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2DB31F">
      <w:pPr>
        <w:widowControl/>
        <w:spacing w:before="1404" w:beforeLines="450" w:after="312" w:afterLines="100"/>
        <w:jc w:val="center"/>
        <w:rPr>
          <w:rFonts w:hint="eastAsia" w:ascii="黑体" w:hAnsi="黑体" w:eastAsia="黑体" w:cs="宋体"/>
          <w:b/>
          <w:bCs/>
          <w:sz w:val="52"/>
          <w:szCs w:val="36"/>
          <w:lang w:eastAsia="zh-CN"/>
        </w:rPr>
      </w:pPr>
      <w:r>
        <w:rPr>
          <w:rFonts w:hint="eastAsia" w:ascii="黑体" w:hAnsi="黑体" w:eastAsia="黑体" w:cs="宋体"/>
          <w:b/>
          <w:bCs/>
          <w:sz w:val="52"/>
          <w:szCs w:val="36"/>
          <w:lang w:eastAsia="zh-CN"/>
        </w:rPr>
        <w:drawing>
          <wp:anchor distT="0" distB="0" distL="114300" distR="114300" simplePos="0" relativeHeight="251659264" behindDoc="0" locked="0" layoutInCell="1" allowOverlap="1">
            <wp:simplePos x="0" y="0"/>
            <wp:positionH relativeFrom="column">
              <wp:posOffset>-269875</wp:posOffset>
            </wp:positionH>
            <wp:positionV relativeFrom="paragraph">
              <wp:posOffset>78105</wp:posOffset>
            </wp:positionV>
            <wp:extent cx="5516880" cy="2481580"/>
            <wp:effectExtent l="0" t="0" r="0" b="2540"/>
            <wp:wrapNone/>
            <wp:docPr id="2" name="图片 2" descr="微信图片_20250612084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微信图片_20250612084751"/>
                    <pic:cNvPicPr>
                      <a:picLocks noChangeAspect="1"/>
                    </pic:cNvPicPr>
                  </pic:nvPicPr>
                  <pic:blipFill>
                    <a:blip r:embed="rId4"/>
                    <a:stretch>
                      <a:fillRect/>
                    </a:stretch>
                  </pic:blipFill>
                  <pic:spPr>
                    <a:xfrm>
                      <a:off x="0" y="0"/>
                      <a:ext cx="5516880" cy="2481580"/>
                    </a:xfrm>
                    <a:prstGeom prst="rect">
                      <a:avLst/>
                    </a:prstGeom>
                  </pic:spPr>
                </pic:pic>
              </a:graphicData>
            </a:graphic>
          </wp:anchor>
        </w:drawing>
      </w:r>
    </w:p>
    <w:p w14:paraId="72E91AC1">
      <w:pPr>
        <w:widowControl/>
        <w:spacing w:before="156" w:beforeLines="50" w:after="156" w:afterLines="50"/>
        <w:jc w:val="center"/>
        <w:rPr>
          <w:rFonts w:hint="eastAsia" w:ascii="黑体" w:hAnsi="黑体" w:eastAsia="黑体" w:cs="宋体"/>
          <w:b/>
          <w:bCs/>
          <w:sz w:val="52"/>
          <w:szCs w:val="36"/>
          <w:lang w:val="en-US" w:eastAsia="zh-CN"/>
        </w:rPr>
      </w:pPr>
    </w:p>
    <w:p w14:paraId="17BD5EC1">
      <w:pPr>
        <w:widowControl/>
        <w:spacing w:before="156" w:beforeLines="50" w:after="156" w:afterLines="50"/>
        <w:jc w:val="center"/>
        <w:rPr>
          <w:rFonts w:hint="eastAsia" w:ascii="黑体" w:hAnsi="黑体" w:eastAsia="黑体" w:cs="宋体"/>
          <w:b/>
          <w:bCs/>
          <w:sz w:val="52"/>
          <w:szCs w:val="36"/>
          <w:lang w:val="en-US" w:eastAsia="zh-CN"/>
        </w:rPr>
      </w:pPr>
    </w:p>
    <w:p w14:paraId="42607E06">
      <w:pPr>
        <w:widowControl/>
        <w:spacing w:before="156" w:beforeLines="50" w:after="156" w:afterLines="50"/>
        <w:jc w:val="center"/>
        <w:rPr>
          <w:rFonts w:hint="eastAsia" w:ascii="黑体" w:hAnsi="黑体" w:eastAsia="黑体" w:cs="宋体"/>
          <w:b/>
          <w:bCs/>
          <w:sz w:val="56"/>
          <w:szCs w:val="90"/>
        </w:rPr>
      </w:pPr>
      <w:r>
        <w:rPr>
          <w:rFonts w:hint="eastAsia" w:ascii="黑体" w:hAnsi="黑体" w:eastAsia="黑体" w:cs="宋体"/>
          <w:b/>
          <w:bCs/>
          <w:sz w:val="52"/>
          <w:szCs w:val="36"/>
          <w:lang w:val="en-US" w:eastAsia="zh-CN"/>
        </w:rPr>
        <w:t>烹饪工艺与营养</w:t>
      </w:r>
      <w:r>
        <w:rPr>
          <w:rFonts w:hint="eastAsia" w:ascii="黑体" w:hAnsi="黑体" w:eastAsia="黑体" w:cs="宋体"/>
          <w:b/>
          <w:bCs/>
          <w:sz w:val="52"/>
          <w:szCs w:val="36"/>
        </w:rPr>
        <w:t>专业</w:t>
      </w:r>
    </w:p>
    <w:p w14:paraId="0B8059B2">
      <w:pPr>
        <w:widowControl/>
        <w:spacing w:before="156" w:beforeLines="50" w:after="156" w:afterLines="50"/>
        <w:jc w:val="center"/>
        <w:rPr>
          <w:rFonts w:hint="eastAsia" w:ascii="黑体" w:hAnsi="黑体" w:eastAsia="黑体" w:cs="宋体"/>
          <w:b/>
          <w:bCs/>
          <w:sz w:val="56"/>
          <w:szCs w:val="90"/>
        </w:rPr>
      </w:pPr>
      <w:r>
        <w:rPr>
          <w:rFonts w:hint="eastAsia" w:ascii="黑体" w:hAnsi="黑体" w:eastAsia="黑体" w:cs="宋体"/>
          <w:b/>
          <w:bCs/>
          <w:sz w:val="56"/>
          <w:szCs w:val="90"/>
        </w:rPr>
        <w:t>人才培养方案</w:t>
      </w:r>
    </w:p>
    <w:p w14:paraId="24E7D986">
      <w:pPr>
        <w:widowControl/>
        <w:spacing w:before="156" w:beforeLines="50" w:after="156" w:afterLines="50"/>
        <w:jc w:val="center"/>
        <w:rPr>
          <w:rFonts w:hint="eastAsia" w:ascii="黑体" w:hAnsi="黑体" w:eastAsia="黑体" w:cs="宋体"/>
          <w:b/>
          <w:bCs/>
          <w:sz w:val="56"/>
          <w:szCs w:val="90"/>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30"/>
        <w:gridCol w:w="3429"/>
      </w:tblGrid>
      <w:tr w14:paraId="739F3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6E9AEB4F">
            <w:pPr>
              <w:widowControl/>
              <w:adjustRightInd w:val="0"/>
              <w:snapToGrid w:val="0"/>
              <w:jc w:val="center"/>
              <w:rPr>
                <w:rFonts w:ascii="黑体" w:hAnsi="黑体" w:eastAsia="黑体" w:cs="宋体"/>
                <w:b/>
                <w:bCs/>
                <w:sz w:val="28"/>
                <w:szCs w:val="24"/>
              </w:rPr>
            </w:pPr>
            <w:r>
              <w:rPr>
                <w:rFonts w:hint="eastAsia" w:ascii="黑体" w:hAnsi="黑体" w:eastAsia="黑体" w:cs="宋体"/>
                <w:b/>
                <w:bCs/>
                <w:sz w:val="28"/>
                <w:szCs w:val="24"/>
              </w:rPr>
              <w:t>二级</w:t>
            </w:r>
            <w:r>
              <w:rPr>
                <w:rFonts w:hint="eastAsia" w:ascii="黑体" w:hAnsi="黑体" w:eastAsia="黑体" w:cs="宋体"/>
                <w:b/>
                <w:bCs/>
                <w:sz w:val="28"/>
                <w:szCs w:val="24"/>
                <w:lang w:eastAsia="zh-CN"/>
              </w:rPr>
              <w:t>教学单位</w:t>
            </w:r>
            <w:r>
              <w:rPr>
                <w:rFonts w:hint="eastAsia" w:ascii="黑体" w:hAnsi="黑体" w:eastAsia="黑体" w:cs="宋体"/>
                <w:b/>
                <w:bCs/>
                <w:sz w:val="28"/>
                <w:szCs w:val="24"/>
              </w:rPr>
              <w:t>：</w:t>
            </w:r>
          </w:p>
        </w:tc>
        <w:tc>
          <w:tcPr>
            <w:tcW w:w="3429" w:type="dxa"/>
            <w:vAlign w:val="bottom"/>
          </w:tcPr>
          <w:p w14:paraId="4B31FC8A">
            <w:pPr>
              <w:widowControl/>
              <w:jc w:val="center"/>
              <w:rPr>
                <w:rFonts w:hint="default" w:ascii="宋体" w:hAnsi="宋体" w:eastAsia="仿宋_GB2312" w:cs="宋体"/>
                <w:b/>
                <w:bCs/>
                <w:sz w:val="24"/>
                <w:szCs w:val="24"/>
                <w:lang w:val="en-US" w:eastAsia="zh-CN"/>
              </w:rPr>
            </w:pPr>
            <w:r>
              <w:rPr>
                <w:rFonts w:hint="eastAsia" w:ascii="宋体" w:hAnsi="宋体" w:cs="宋体"/>
                <w:b/>
                <w:bCs/>
                <w:sz w:val="24"/>
                <w:szCs w:val="24"/>
                <w:lang w:val="en-US" w:eastAsia="zh-CN"/>
              </w:rPr>
              <w:t>商学院</w:t>
            </w:r>
          </w:p>
        </w:tc>
      </w:tr>
      <w:tr w14:paraId="1FE62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1F24909A">
            <w:pPr>
              <w:widowControl/>
              <w:adjustRightInd w:val="0"/>
              <w:snapToGrid w:val="0"/>
              <w:jc w:val="center"/>
              <w:rPr>
                <w:rFonts w:ascii="黑体" w:hAnsi="黑体" w:eastAsia="黑体" w:cs="宋体"/>
                <w:b/>
                <w:bCs/>
                <w:sz w:val="28"/>
                <w:szCs w:val="24"/>
              </w:rPr>
            </w:pPr>
            <w:r>
              <w:rPr>
                <w:rFonts w:hint="eastAsia" w:ascii="黑体" w:hAnsi="黑体" w:eastAsia="黑体" w:cs="宋体"/>
                <w:b/>
                <w:bCs/>
                <w:sz w:val="28"/>
                <w:szCs w:val="24"/>
              </w:rPr>
              <w:t>执    笔   人：</w:t>
            </w:r>
          </w:p>
        </w:tc>
        <w:tc>
          <w:tcPr>
            <w:tcW w:w="3429" w:type="dxa"/>
            <w:vAlign w:val="bottom"/>
          </w:tcPr>
          <w:p w14:paraId="336867EB">
            <w:pPr>
              <w:widowControl/>
              <w:jc w:val="center"/>
              <w:rPr>
                <w:rFonts w:hint="eastAsia" w:ascii="宋体" w:hAnsi="宋体" w:eastAsia="仿宋_GB2312" w:cs="宋体"/>
                <w:b/>
                <w:bCs/>
                <w:sz w:val="24"/>
                <w:szCs w:val="24"/>
                <w:lang w:val="en-US" w:eastAsia="zh-CN"/>
              </w:rPr>
            </w:pPr>
            <w:r>
              <w:rPr>
                <w:rFonts w:hint="eastAsia" w:ascii="宋体" w:hAnsi="宋体" w:cs="宋体"/>
                <w:b/>
                <w:bCs/>
                <w:sz w:val="24"/>
                <w:szCs w:val="24"/>
                <w:lang w:val="en-US" w:eastAsia="zh-CN"/>
              </w:rPr>
              <w:t>王延成</w:t>
            </w:r>
          </w:p>
        </w:tc>
      </w:tr>
      <w:tr w14:paraId="46CA5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13B0252F">
            <w:pPr>
              <w:widowControl/>
              <w:adjustRightInd w:val="0"/>
              <w:snapToGrid w:val="0"/>
              <w:jc w:val="center"/>
              <w:rPr>
                <w:rFonts w:ascii="黑体" w:hAnsi="黑体" w:eastAsia="黑体" w:cs="宋体"/>
                <w:b/>
                <w:bCs/>
                <w:sz w:val="28"/>
                <w:szCs w:val="24"/>
              </w:rPr>
            </w:pPr>
            <w:r>
              <w:rPr>
                <w:rFonts w:hint="eastAsia" w:ascii="黑体" w:hAnsi="黑体" w:eastAsia="黑体" w:cs="宋体"/>
                <w:b/>
                <w:bCs/>
                <w:sz w:val="28"/>
                <w:szCs w:val="24"/>
              </w:rPr>
              <w:t>审    核   人：</w:t>
            </w:r>
          </w:p>
        </w:tc>
        <w:tc>
          <w:tcPr>
            <w:tcW w:w="3429" w:type="dxa"/>
            <w:vAlign w:val="bottom"/>
          </w:tcPr>
          <w:p w14:paraId="209AD3AC">
            <w:pPr>
              <w:widowControl/>
              <w:jc w:val="center"/>
              <w:rPr>
                <w:rFonts w:hint="default" w:ascii="宋体" w:hAnsi="宋体" w:eastAsia="仿宋_GB2312" w:cs="宋体"/>
                <w:b/>
                <w:bCs/>
                <w:sz w:val="24"/>
                <w:szCs w:val="24"/>
                <w:lang w:val="en-US" w:eastAsia="zh-CN"/>
              </w:rPr>
            </w:pPr>
            <w:r>
              <w:rPr>
                <w:rFonts w:hint="eastAsia" w:ascii="宋体" w:hAnsi="宋体" w:cs="宋体"/>
                <w:b/>
                <w:bCs/>
                <w:sz w:val="24"/>
                <w:szCs w:val="24"/>
                <w:lang w:val="en-US" w:eastAsia="zh-CN"/>
              </w:rPr>
              <w:t>李传福</w:t>
            </w:r>
          </w:p>
        </w:tc>
      </w:tr>
      <w:tr w14:paraId="0360E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exact"/>
          <w:jc w:val="center"/>
        </w:trPr>
        <w:tc>
          <w:tcPr>
            <w:tcW w:w="2930" w:type="dxa"/>
            <w:vAlign w:val="bottom"/>
          </w:tcPr>
          <w:p w14:paraId="3AEECF3D">
            <w:pPr>
              <w:widowControl/>
              <w:adjustRightInd w:val="0"/>
              <w:snapToGrid w:val="0"/>
              <w:jc w:val="center"/>
              <w:rPr>
                <w:rFonts w:ascii="黑体" w:hAnsi="黑体" w:eastAsia="黑体" w:cs="宋体"/>
                <w:b/>
                <w:bCs/>
                <w:sz w:val="28"/>
                <w:szCs w:val="24"/>
              </w:rPr>
            </w:pPr>
            <w:r>
              <w:rPr>
                <w:rFonts w:hint="eastAsia" w:ascii="黑体" w:hAnsi="黑体" w:eastAsia="黑体" w:cs="宋体"/>
                <w:b/>
                <w:bCs/>
                <w:sz w:val="28"/>
                <w:szCs w:val="24"/>
              </w:rPr>
              <w:t>修  订 日  期：</w:t>
            </w:r>
          </w:p>
        </w:tc>
        <w:tc>
          <w:tcPr>
            <w:tcW w:w="3429" w:type="dxa"/>
            <w:vAlign w:val="bottom"/>
          </w:tcPr>
          <w:p w14:paraId="713D3BE5">
            <w:pPr>
              <w:widowControl/>
              <w:jc w:val="center"/>
              <w:rPr>
                <w:rFonts w:ascii="宋体" w:hAnsi="宋体" w:cs="宋体"/>
                <w:b/>
                <w:bCs/>
                <w:sz w:val="24"/>
                <w:szCs w:val="24"/>
              </w:rPr>
            </w:pPr>
            <w:r>
              <w:rPr>
                <w:rFonts w:hint="eastAsia" w:ascii="宋体" w:hAnsi="宋体" w:cs="宋体"/>
                <w:b/>
                <w:bCs/>
                <w:sz w:val="24"/>
                <w:szCs w:val="24"/>
              </w:rPr>
              <w:t>202</w:t>
            </w:r>
            <w:r>
              <w:rPr>
                <w:rFonts w:hint="eastAsia" w:ascii="宋体" w:hAnsi="宋体" w:cs="宋体"/>
                <w:b/>
                <w:bCs/>
                <w:sz w:val="24"/>
                <w:szCs w:val="24"/>
                <w:lang w:val="en-US" w:eastAsia="zh-CN"/>
              </w:rPr>
              <w:t>5</w:t>
            </w:r>
            <w:r>
              <w:rPr>
                <w:rFonts w:hint="eastAsia" w:ascii="宋体" w:hAnsi="宋体" w:cs="宋体"/>
                <w:b/>
                <w:bCs/>
                <w:sz w:val="24"/>
                <w:szCs w:val="24"/>
              </w:rPr>
              <w:t>年</w:t>
            </w:r>
            <w:r>
              <w:rPr>
                <w:rFonts w:hint="eastAsia" w:ascii="宋体" w:hAnsi="宋体" w:cs="宋体"/>
                <w:b/>
                <w:bCs/>
                <w:sz w:val="24"/>
                <w:szCs w:val="24"/>
                <w:lang w:val="en-US" w:eastAsia="zh-CN"/>
              </w:rPr>
              <w:t>6</w:t>
            </w:r>
            <w:r>
              <w:rPr>
                <w:rFonts w:hint="eastAsia" w:ascii="宋体" w:hAnsi="宋体" w:cs="宋体"/>
                <w:b/>
                <w:bCs/>
                <w:sz w:val="24"/>
                <w:szCs w:val="24"/>
              </w:rPr>
              <w:t>月</w:t>
            </w:r>
          </w:p>
        </w:tc>
      </w:tr>
    </w:tbl>
    <w:p w14:paraId="0205DD4F">
      <w:pPr>
        <w:widowControl/>
        <w:spacing w:before="156" w:beforeLines="50"/>
        <w:jc w:val="center"/>
        <w:rPr>
          <w:rFonts w:hint="eastAsia" w:ascii="宋体" w:hAnsi="宋体" w:cs="宋体"/>
          <w:b/>
          <w:bCs/>
          <w:sz w:val="28"/>
          <w:szCs w:val="36"/>
          <w:lang w:val="en-US" w:eastAsia="zh-CN"/>
        </w:rPr>
      </w:pPr>
    </w:p>
    <w:p w14:paraId="459401F0">
      <w:pPr>
        <w:widowControl/>
        <w:spacing w:before="156" w:beforeLines="50"/>
        <w:jc w:val="center"/>
        <w:rPr>
          <w:rFonts w:ascii="宋体" w:hAnsi="宋体" w:cs="宋体"/>
          <w:b/>
          <w:bCs/>
          <w:sz w:val="28"/>
          <w:szCs w:val="36"/>
        </w:rPr>
      </w:pPr>
      <w:r>
        <w:rPr>
          <w:rFonts w:hint="eastAsia" w:ascii="宋体" w:hAnsi="宋体" w:cs="宋体"/>
          <w:b/>
          <w:bCs/>
          <w:sz w:val="28"/>
          <w:szCs w:val="36"/>
          <w:lang w:val="en-US" w:eastAsia="zh-CN"/>
        </w:rPr>
        <w:t>合肥滨湖</w:t>
      </w:r>
      <w:r>
        <w:rPr>
          <w:rFonts w:hint="eastAsia" w:ascii="宋体" w:hAnsi="宋体" w:cs="宋体"/>
          <w:b/>
          <w:bCs/>
          <w:sz w:val="28"/>
          <w:szCs w:val="36"/>
          <w:lang w:eastAsia="zh-CN"/>
        </w:rPr>
        <w:t>职业</w:t>
      </w:r>
      <w:r>
        <w:rPr>
          <w:rFonts w:hint="eastAsia" w:ascii="宋体" w:hAnsi="宋体" w:cs="宋体"/>
          <w:b/>
          <w:bCs/>
          <w:sz w:val="28"/>
          <w:szCs w:val="36"/>
          <w:lang w:val="en-US" w:eastAsia="zh-CN"/>
        </w:rPr>
        <w:t>技术</w:t>
      </w:r>
      <w:r>
        <w:rPr>
          <w:rFonts w:hint="eastAsia" w:ascii="宋体" w:hAnsi="宋体" w:cs="宋体"/>
          <w:b/>
          <w:bCs/>
          <w:sz w:val="28"/>
          <w:szCs w:val="36"/>
        </w:rPr>
        <w:t>学院教务处制</w:t>
      </w:r>
    </w:p>
    <w:p w14:paraId="6E9BDCB2">
      <w:pPr>
        <w:keepNext w:val="0"/>
        <w:keepLines w:val="0"/>
        <w:pageBreakBefore w:val="0"/>
        <w:kinsoku/>
        <w:wordWrap/>
        <w:topLinePunct w:val="0"/>
        <w:autoSpaceDE/>
        <w:autoSpaceDN/>
        <w:bidi w:val="0"/>
        <w:jc w:val="center"/>
        <w:outlineLvl w:val="9"/>
        <w:rPr>
          <w:rFonts w:hint="eastAsia" w:ascii="宋体" w:hAnsi="宋体" w:cs="宋体"/>
          <w:b/>
          <w:bCs/>
          <w:sz w:val="28"/>
          <w:szCs w:val="36"/>
        </w:rPr>
      </w:pPr>
      <w:r>
        <w:rPr>
          <w:rFonts w:hint="eastAsia" w:ascii="宋体" w:hAnsi="宋体" w:cs="宋体"/>
          <w:b/>
          <w:bCs/>
          <w:sz w:val="28"/>
          <w:szCs w:val="36"/>
        </w:rPr>
        <w:t>二〇二</w:t>
      </w:r>
      <w:r>
        <w:rPr>
          <w:rFonts w:hint="eastAsia" w:ascii="宋体" w:hAnsi="宋体" w:cs="宋体"/>
          <w:b/>
          <w:bCs/>
          <w:sz w:val="28"/>
          <w:szCs w:val="36"/>
          <w:lang w:eastAsia="zh-CN"/>
        </w:rPr>
        <w:t>五</w:t>
      </w:r>
      <w:r>
        <w:rPr>
          <w:rFonts w:hint="eastAsia" w:ascii="宋体" w:hAnsi="宋体" w:cs="宋体"/>
          <w:b/>
          <w:bCs/>
          <w:sz w:val="28"/>
          <w:szCs w:val="36"/>
        </w:rPr>
        <w:t>年</w:t>
      </w:r>
      <w:r>
        <w:rPr>
          <w:rFonts w:hint="eastAsia" w:ascii="宋体" w:hAnsi="宋体" w:cs="宋体"/>
          <w:b/>
          <w:bCs/>
          <w:sz w:val="28"/>
          <w:szCs w:val="36"/>
          <w:lang w:val="en-US" w:eastAsia="zh-CN"/>
        </w:rPr>
        <w:t>六</w:t>
      </w:r>
      <w:r>
        <w:rPr>
          <w:rFonts w:hint="eastAsia" w:ascii="宋体" w:hAnsi="宋体" w:cs="宋体"/>
          <w:b/>
          <w:bCs/>
          <w:sz w:val="28"/>
          <w:szCs w:val="36"/>
        </w:rPr>
        <w:t>月</w:t>
      </w:r>
    </w:p>
    <w:p w14:paraId="63B34A41">
      <w:pPr>
        <w:keepNext w:val="0"/>
        <w:keepLines w:val="0"/>
        <w:pageBreakBefore w:val="0"/>
        <w:kinsoku/>
        <w:wordWrap/>
        <w:topLinePunct w:val="0"/>
        <w:autoSpaceDE/>
        <w:autoSpaceDN/>
        <w:bidi w:val="0"/>
        <w:jc w:val="center"/>
        <w:outlineLvl w:val="9"/>
        <w:rPr>
          <w:rFonts w:hint="eastAsia" w:ascii="宋体" w:hAnsi="宋体" w:cs="宋体"/>
          <w:b/>
          <w:bCs/>
          <w:sz w:val="28"/>
          <w:szCs w:val="36"/>
          <w:lang w:val="en-US" w:eastAsia="zh-CN"/>
        </w:rPr>
      </w:pPr>
    </w:p>
    <w:p w14:paraId="1E601B85">
      <w:pPr>
        <w:keepNext w:val="0"/>
        <w:keepLines w:val="0"/>
        <w:pageBreakBefore w:val="0"/>
        <w:kinsoku/>
        <w:wordWrap/>
        <w:topLinePunct w:val="0"/>
        <w:autoSpaceDE/>
        <w:autoSpaceDN/>
        <w:bidi w:val="0"/>
        <w:jc w:val="center"/>
        <w:outlineLvl w:val="9"/>
        <w:rPr>
          <w:rFonts w:hint="eastAsia" w:ascii="宋体" w:hAnsi="宋体" w:cs="宋体"/>
          <w:b/>
          <w:bCs/>
          <w:sz w:val="28"/>
          <w:szCs w:val="36"/>
          <w:lang w:val="en-US" w:eastAsia="zh-CN"/>
        </w:rPr>
      </w:pPr>
    </w:p>
    <w:p w14:paraId="5269BCCF">
      <w:pPr>
        <w:keepNext w:val="0"/>
        <w:keepLines w:val="0"/>
        <w:pageBreakBefore w:val="0"/>
        <w:widowControl w:val="0"/>
        <w:kinsoku/>
        <w:wordWrap/>
        <w:overflowPunct w:val="0"/>
        <w:topLinePunct w:val="0"/>
        <w:autoSpaceDE/>
        <w:autoSpaceDN/>
        <w:bidi w:val="0"/>
        <w:adjustRightInd w:val="0"/>
        <w:snapToGrid w:val="0"/>
        <w:spacing w:after="313" w:afterLines="100"/>
        <w:jc w:val="center"/>
        <w:textAlignment w:val="auto"/>
        <w:outlineLvl w:val="0"/>
        <w:rPr>
          <w:rFonts w:hint="eastAsia" w:eastAsia="方正小标宋简体"/>
          <w:sz w:val="36"/>
          <w:szCs w:val="36"/>
        </w:rPr>
      </w:pPr>
      <w:bookmarkStart w:id="0" w:name="_Toc4969"/>
      <w:r>
        <w:rPr>
          <w:rFonts w:hint="eastAsia" w:ascii="方正公文小标宋" w:hAnsi="方正公文小标宋" w:eastAsia="方正公文小标宋" w:cs="方正公文小标宋"/>
          <w:sz w:val="44"/>
          <w:szCs w:val="44"/>
          <w:lang w:val="en-US" w:eastAsia="zh-CN"/>
        </w:rPr>
        <w:t>烹饪工艺与营养专业</w:t>
      </w:r>
      <w:r>
        <w:rPr>
          <w:rFonts w:hint="eastAsia" w:ascii="方正公文小标宋" w:hAnsi="方正公文小标宋" w:eastAsia="方正公文小标宋" w:cs="方正公文小标宋"/>
          <w:sz w:val="44"/>
          <w:szCs w:val="44"/>
        </w:rPr>
        <w:t>人才培养方案</w:t>
      </w:r>
      <w:bookmarkEnd w:id="0"/>
    </w:p>
    <w:p w14:paraId="4763C50D">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b w:val="0"/>
          <w:bCs w:val="0"/>
          <w:szCs w:val="32"/>
          <w:lang w:eastAsia="zh-CN"/>
        </w:rPr>
      </w:pPr>
      <w:r>
        <w:rPr>
          <w:rFonts w:hint="eastAsia" w:ascii="Times New Roman" w:hAnsi="Times New Roman" w:eastAsia="黑体" w:cs="Times New Roman"/>
          <w:b w:val="0"/>
          <w:bCs w:val="0"/>
          <w:szCs w:val="32"/>
          <w:lang w:eastAsia="zh-CN"/>
        </w:rPr>
        <w:t>一、专业名称及代码</w:t>
      </w:r>
    </w:p>
    <w:p w14:paraId="3FCF7861">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_GB2312" w:eastAsia="仿宋_GB2312"/>
          <w:sz w:val="32"/>
          <w:szCs w:val="32"/>
          <w:lang w:val="en-US" w:eastAsia="zh-CN"/>
        </w:rPr>
      </w:pPr>
      <w:r>
        <w:rPr>
          <w:rFonts w:hint="eastAsia" w:ascii="仿宋_GB2312"/>
          <w:sz w:val="32"/>
          <w:szCs w:val="32"/>
        </w:rPr>
        <w:t>专业名称：</w:t>
      </w:r>
      <w:r>
        <w:rPr>
          <w:rFonts w:hint="eastAsia" w:ascii="仿宋_GB2312"/>
          <w:sz w:val="32"/>
          <w:szCs w:val="32"/>
          <w:lang w:val="en-US" w:eastAsia="zh-CN"/>
        </w:rPr>
        <w:t>烹饪工艺与营养</w:t>
      </w:r>
    </w:p>
    <w:p w14:paraId="6A204232">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default" w:ascii="仿宋_GB2312" w:eastAsia="仿宋_GB2312"/>
          <w:sz w:val="32"/>
          <w:szCs w:val="32"/>
          <w:lang w:val="en-US" w:eastAsia="zh-CN"/>
        </w:rPr>
      </w:pPr>
      <w:r>
        <w:rPr>
          <w:rFonts w:hint="eastAsia" w:ascii="仿宋_GB2312"/>
          <w:sz w:val="32"/>
          <w:szCs w:val="32"/>
        </w:rPr>
        <w:t>专业代码：</w:t>
      </w:r>
      <w:r>
        <w:rPr>
          <w:rFonts w:hint="eastAsia" w:ascii="仿宋_GB2312"/>
          <w:sz w:val="32"/>
          <w:szCs w:val="32"/>
          <w:lang w:val="en-US" w:eastAsia="zh-CN"/>
        </w:rPr>
        <w:t>540202</w:t>
      </w:r>
    </w:p>
    <w:p w14:paraId="4DB2E7BB">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二、入学要求</w:t>
      </w:r>
    </w:p>
    <w:p w14:paraId="06A246D4">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_GB2312"/>
          <w:sz w:val="32"/>
          <w:szCs w:val="32"/>
          <w:lang w:eastAsia="zh-CN"/>
        </w:rPr>
      </w:pPr>
      <w:r>
        <w:rPr>
          <w:rFonts w:hint="eastAsia" w:ascii="仿宋_GB2312"/>
          <w:sz w:val="32"/>
          <w:szCs w:val="32"/>
          <w:lang w:val="en-US" w:eastAsia="zh-CN"/>
        </w:rPr>
        <w:t>中等职业学校毕业、普通高级中学毕业或具备同等学力</w:t>
      </w:r>
    </w:p>
    <w:p w14:paraId="0815A66B">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三、修业年限</w:t>
      </w:r>
    </w:p>
    <w:p w14:paraId="26EF188E">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_GB2312"/>
          <w:sz w:val="32"/>
          <w:szCs w:val="32"/>
        </w:rPr>
      </w:pPr>
      <w:r>
        <w:rPr>
          <w:rFonts w:hint="eastAsia" w:ascii="仿宋_GB2312"/>
          <w:sz w:val="32"/>
          <w:szCs w:val="32"/>
          <w:lang w:val="en-US" w:eastAsia="zh-CN"/>
        </w:rPr>
        <w:t>三年</w:t>
      </w:r>
    </w:p>
    <w:p w14:paraId="608D4C45">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四、职业面向</w:t>
      </w:r>
    </w:p>
    <w:p w14:paraId="0109FBF1">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rPr>
        <w:t>（一）职业面向</w:t>
      </w:r>
    </w:p>
    <w:p w14:paraId="46C95BC2">
      <w:pPr>
        <w:spacing w:line="400" w:lineRule="exact"/>
        <w:ind w:firstLine="0" w:firstLineChars="0"/>
        <w:jc w:val="center"/>
        <w:rPr>
          <w:rFonts w:hint="default" w:ascii="仿宋" w:hAnsi="仿宋" w:eastAsia="仿宋" w:cs="仿宋"/>
          <w:b/>
          <w:szCs w:val="21"/>
          <w:shd w:val="clear"/>
          <w:lang w:val="en-US" w:eastAsia="zh-CN"/>
        </w:rPr>
      </w:pPr>
      <w:r>
        <w:rPr>
          <w:rFonts w:hint="eastAsia" w:ascii="仿宋" w:hAnsi="仿宋" w:eastAsia="仿宋" w:cs="仿宋"/>
          <w:b/>
          <w:szCs w:val="21"/>
        </w:rPr>
        <w:t>表</w:t>
      </w:r>
      <w:r>
        <w:rPr>
          <w:rFonts w:hint="eastAsia" w:ascii="仿宋" w:hAnsi="仿宋" w:eastAsia="仿宋" w:cs="仿宋"/>
          <w:b/>
          <w:szCs w:val="21"/>
          <w:lang w:val="en-US" w:eastAsia="zh-CN"/>
        </w:rPr>
        <w:t>1</w:t>
      </w:r>
      <w:r>
        <w:rPr>
          <w:rFonts w:hint="eastAsia" w:ascii="仿宋" w:hAnsi="仿宋" w:eastAsia="仿宋" w:cs="仿宋"/>
          <w:b/>
          <w:szCs w:val="21"/>
        </w:rPr>
        <w:t>职业面向</w:t>
      </w:r>
    </w:p>
    <w:tbl>
      <w:tblPr>
        <w:tblStyle w:val="10"/>
        <w:tblpPr w:leftFromText="180" w:rightFromText="180" w:vertAnchor="text" w:horzAnchor="margin" w:tblpXSpec="center" w:tblpY="67"/>
        <w:tblW w:w="1015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73"/>
        <w:gridCol w:w="1301"/>
        <w:gridCol w:w="1296"/>
        <w:gridCol w:w="1669"/>
        <w:gridCol w:w="2446"/>
        <w:gridCol w:w="2373"/>
      </w:tblGrid>
      <w:tr w14:paraId="40E035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1" w:hRule="exact"/>
        </w:trPr>
        <w:tc>
          <w:tcPr>
            <w:tcW w:w="1073" w:type="dxa"/>
            <w:vAlign w:val="center"/>
          </w:tcPr>
          <w:p w14:paraId="35D1F732">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所属专业大类</w:t>
            </w:r>
          </w:p>
          <w:p w14:paraId="53050B36">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（代码）</w:t>
            </w:r>
          </w:p>
        </w:tc>
        <w:tc>
          <w:tcPr>
            <w:tcW w:w="1301" w:type="dxa"/>
            <w:vAlign w:val="center"/>
          </w:tcPr>
          <w:p w14:paraId="038BEC7D">
            <w:pPr>
              <w:ind w:firstLine="0" w:firstLineChars="0"/>
              <w:jc w:val="both"/>
              <w:rPr>
                <w:rFonts w:ascii="仿宋" w:hAnsi="仿宋" w:eastAsia="仿宋" w:cs="仿宋"/>
                <w:b/>
                <w:kern w:val="0"/>
                <w:sz w:val="24"/>
                <w:szCs w:val="18"/>
              </w:rPr>
            </w:pPr>
            <w:r>
              <w:rPr>
                <w:rFonts w:hint="eastAsia" w:ascii="仿宋" w:hAnsi="仿宋" w:eastAsia="仿宋" w:cs="仿宋"/>
                <w:b/>
                <w:kern w:val="0"/>
                <w:sz w:val="24"/>
                <w:szCs w:val="18"/>
              </w:rPr>
              <w:t>所属专业类（代码）</w:t>
            </w:r>
          </w:p>
        </w:tc>
        <w:tc>
          <w:tcPr>
            <w:tcW w:w="1296" w:type="dxa"/>
            <w:vAlign w:val="center"/>
          </w:tcPr>
          <w:p w14:paraId="29FC3108">
            <w:pPr>
              <w:ind w:firstLine="0" w:firstLineChars="0"/>
              <w:jc w:val="both"/>
              <w:rPr>
                <w:rFonts w:ascii="仿宋" w:hAnsi="仿宋" w:eastAsia="仿宋" w:cs="仿宋"/>
                <w:b/>
                <w:kern w:val="0"/>
                <w:sz w:val="24"/>
                <w:szCs w:val="18"/>
              </w:rPr>
            </w:pPr>
            <w:r>
              <w:rPr>
                <w:rFonts w:hint="eastAsia" w:ascii="仿宋" w:hAnsi="仿宋" w:eastAsia="仿宋" w:cs="仿宋"/>
                <w:b/>
                <w:kern w:val="0"/>
                <w:sz w:val="24"/>
                <w:szCs w:val="18"/>
              </w:rPr>
              <w:t>对应行业</w:t>
            </w:r>
          </w:p>
          <w:p w14:paraId="4AF1CD88">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（代码）</w:t>
            </w:r>
          </w:p>
        </w:tc>
        <w:tc>
          <w:tcPr>
            <w:tcW w:w="1669" w:type="dxa"/>
            <w:vAlign w:val="center"/>
          </w:tcPr>
          <w:p w14:paraId="3966BB24">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主要职业类别</w:t>
            </w:r>
          </w:p>
          <w:p w14:paraId="35261AA9">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（代码）</w:t>
            </w:r>
          </w:p>
        </w:tc>
        <w:tc>
          <w:tcPr>
            <w:tcW w:w="2446" w:type="dxa"/>
            <w:vAlign w:val="center"/>
          </w:tcPr>
          <w:p w14:paraId="11D9A348">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主要岗位类别（或技术领域）</w:t>
            </w:r>
          </w:p>
        </w:tc>
        <w:tc>
          <w:tcPr>
            <w:tcW w:w="2373" w:type="dxa"/>
            <w:vAlign w:val="center"/>
          </w:tcPr>
          <w:p w14:paraId="6559CB7C">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职业资格证书或技能等级证书举例</w:t>
            </w:r>
          </w:p>
        </w:tc>
      </w:tr>
      <w:tr w14:paraId="3460F8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83" w:hRule="exact"/>
        </w:trPr>
        <w:tc>
          <w:tcPr>
            <w:tcW w:w="1073" w:type="dxa"/>
            <w:shd w:val="clear" w:color="auto" w:fill="auto"/>
            <w:vAlign w:val="top"/>
          </w:tcPr>
          <w:p w14:paraId="4D7DE09C">
            <w:pPr>
              <w:pStyle w:val="18"/>
              <w:spacing w:before="65"/>
              <w:ind w:firstLine="0" w:firstLineChars="0"/>
              <w:jc w:val="cente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旅游大类</w:t>
            </w:r>
          </w:p>
          <w:p w14:paraId="711E8C92">
            <w:pPr>
              <w:pStyle w:val="18"/>
              <w:spacing w:before="65"/>
              <w:ind w:firstLine="0" w:firstLineChars="0"/>
              <w:jc w:val="cente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（54）</w:t>
            </w:r>
          </w:p>
        </w:tc>
        <w:tc>
          <w:tcPr>
            <w:tcW w:w="1301" w:type="dxa"/>
            <w:shd w:val="clear" w:color="auto" w:fill="auto"/>
            <w:vAlign w:val="top"/>
          </w:tcPr>
          <w:p w14:paraId="3C03BD51">
            <w:pPr>
              <w:pStyle w:val="18"/>
              <w:spacing w:before="65"/>
              <w:ind w:firstLine="0" w:firstLineChars="0"/>
              <w:jc w:val="cente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餐饮类</w:t>
            </w:r>
          </w:p>
          <w:p w14:paraId="7682A510">
            <w:pPr>
              <w:pStyle w:val="18"/>
              <w:spacing w:before="65"/>
              <w:ind w:firstLine="0" w:firstLineChars="0"/>
              <w:jc w:val="cente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（5402）</w:t>
            </w:r>
          </w:p>
        </w:tc>
        <w:tc>
          <w:tcPr>
            <w:tcW w:w="1296" w:type="dxa"/>
            <w:shd w:val="clear" w:color="auto" w:fill="auto"/>
            <w:vAlign w:val="top"/>
          </w:tcPr>
          <w:p w14:paraId="537EAE2A">
            <w:pPr>
              <w:pStyle w:val="18"/>
              <w:spacing w:before="65"/>
              <w:ind w:firstLine="0" w:firstLineChars="0"/>
              <w:jc w:val="cente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餐饮业</w:t>
            </w:r>
          </w:p>
          <w:p w14:paraId="3DEC576D">
            <w:pPr>
              <w:pStyle w:val="18"/>
              <w:spacing w:before="65"/>
              <w:ind w:firstLine="0" w:firstLineChars="0"/>
              <w:jc w:val="cente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（62）</w:t>
            </w:r>
          </w:p>
        </w:tc>
        <w:tc>
          <w:tcPr>
            <w:tcW w:w="1669" w:type="dxa"/>
            <w:shd w:val="clear" w:color="auto" w:fill="auto"/>
            <w:vAlign w:val="top"/>
          </w:tcPr>
          <w:p w14:paraId="4D5D1616">
            <w:pPr>
              <w:pStyle w:val="18"/>
              <w:spacing w:before="65"/>
              <w:ind w:firstLine="0" w:firstLineChars="0"/>
              <w:jc w:val="cente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餐饮服务人员（</w:t>
            </w:r>
            <w:r>
              <w:rPr>
                <w:rFonts w:hint="default"/>
                <w:color w:val="000000" w:themeColor="text1"/>
                <w:lang w:val="en-US" w:eastAsia="zh-CN"/>
                <w14:textFill>
                  <w14:solidFill>
                    <w14:schemeClr w14:val="tx1"/>
                  </w14:solidFill>
                </w14:textFill>
              </w:rPr>
              <w:t>4-03-02</w:t>
            </w:r>
            <w:r>
              <w:rPr>
                <w:rFonts w:hint="eastAsia"/>
                <w:color w:val="000000" w:themeColor="text1"/>
                <w:lang w:val="en-US" w:eastAsia="zh-CN"/>
                <w14:textFill>
                  <w14:solidFill>
                    <w14:schemeClr w14:val="tx1"/>
                  </w14:solidFill>
                </w14:textFill>
              </w:rPr>
              <w:t>）</w:t>
            </w:r>
          </w:p>
          <w:p w14:paraId="690ACD0F">
            <w:pPr>
              <w:pStyle w:val="18"/>
              <w:spacing w:before="65"/>
              <w:ind w:firstLine="0" w:firstLineChars="0"/>
              <w:jc w:val="center"/>
              <w:rPr>
                <w:rFonts w:hint="eastAsia"/>
                <w:color w:val="000000" w:themeColor="text1"/>
                <w:lang w:val="en-US" w:eastAsia="zh-CN"/>
                <w14:textFill>
                  <w14:solidFill>
                    <w14:schemeClr w14:val="tx1"/>
                  </w14:solidFill>
                </w14:textFill>
              </w:rPr>
            </w:pPr>
          </w:p>
          <w:p w14:paraId="31616476">
            <w:pPr>
              <w:pStyle w:val="18"/>
              <w:spacing w:before="65"/>
              <w:ind w:firstLine="0" w:firstLineChars="0"/>
              <w:jc w:val="center"/>
              <w:rPr>
                <w:rFonts w:hint="eastAsia"/>
                <w:color w:val="000000" w:themeColor="text1"/>
                <w:lang w:val="en-US" w:eastAsia="zh-CN"/>
                <w14:textFill>
                  <w14:solidFill>
                    <w14:schemeClr w14:val="tx1"/>
                  </w14:solidFill>
                </w14:textFill>
              </w:rPr>
            </w:pPr>
          </w:p>
        </w:tc>
        <w:tc>
          <w:tcPr>
            <w:tcW w:w="2446" w:type="dxa"/>
            <w:shd w:val="clear" w:color="auto" w:fill="auto"/>
            <w:vAlign w:val="center"/>
          </w:tcPr>
          <w:p w14:paraId="38CEB93C">
            <w:pPr>
              <w:pStyle w:val="18"/>
              <w:spacing w:before="65"/>
              <w:ind w:firstLine="0" w:firstLineChars="0"/>
              <w:jc w:val="cente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营养配餐</w:t>
            </w:r>
          </w:p>
          <w:p w14:paraId="2E7A386A">
            <w:pPr>
              <w:pStyle w:val="18"/>
              <w:spacing w:before="65"/>
              <w:ind w:firstLine="0" w:firstLineChars="0"/>
              <w:jc w:val="cente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热菜制作</w:t>
            </w:r>
          </w:p>
          <w:p w14:paraId="68542A51">
            <w:pPr>
              <w:pStyle w:val="18"/>
              <w:spacing w:before="65"/>
              <w:ind w:firstLine="0" w:firstLineChars="0"/>
              <w:jc w:val="cente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面点制作</w:t>
            </w:r>
          </w:p>
          <w:p w14:paraId="052CD7DC">
            <w:pPr>
              <w:pStyle w:val="18"/>
              <w:spacing w:before="65"/>
              <w:ind w:firstLine="0" w:firstLineChars="0"/>
              <w:jc w:val="cente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宴席设计与菜点制作</w:t>
            </w:r>
          </w:p>
          <w:p w14:paraId="253CC0E3">
            <w:pPr>
              <w:pStyle w:val="18"/>
              <w:spacing w:before="65"/>
              <w:ind w:firstLine="0" w:firstLineChars="0"/>
              <w:jc w:val="cente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冷菜制作</w:t>
            </w:r>
          </w:p>
          <w:p w14:paraId="2D41CD39">
            <w:pPr>
              <w:pStyle w:val="18"/>
              <w:spacing w:before="65"/>
              <w:ind w:firstLine="0" w:firstLineChars="0"/>
              <w:jc w:val="cente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厨政管理</w:t>
            </w:r>
          </w:p>
          <w:p w14:paraId="6C3254D3">
            <w:pPr>
              <w:pStyle w:val="18"/>
              <w:spacing w:before="65"/>
              <w:ind w:firstLine="0" w:firstLineChars="0"/>
              <w:jc w:val="center"/>
              <w:rPr>
                <w:rFonts w:hint="eastAsia"/>
                <w:color w:val="000000" w:themeColor="text1"/>
                <w:lang w:val="en-US" w:eastAsia="zh-CN"/>
                <w14:textFill>
                  <w14:solidFill>
                    <w14:schemeClr w14:val="tx1"/>
                  </w14:solidFill>
                </w14:textFill>
              </w:rPr>
            </w:pPr>
          </w:p>
          <w:p w14:paraId="61ED1943">
            <w:pPr>
              <w:pStyle w:val="18"/>
              <w:spacing w:before="65"/>
              <w:ind w:firstLine="0" w:firstLineChars="0"/>
              <w:jc w:val="center"/>
              <w:rPr>
                <w:rFonts w:hint="eastAsia"/>
                <w:color w:val="000000" w:themeColor="text1"/>
                <w:lang w:val="en-US" w:eastAsia="zh-CN"/>
                <w14:textFill>
                  <w14:solidFill>
                    <w14:schemeClr w14:val="tx1"/>
                  </w14:solidFill>
                </w14:textFill>
              </w:rPr>
            </w:pPr>
          </w:p>
        </w:tc>
        <w:tc>
          <w:tcPr>
            <w:tcW w:w="2373" w:type="dxa"/>
            <w:shd w:val="clear" w:color="auto" w:fill="auto"/>
            <w:vAlign w:val="center"/>
          </w:tcPr>
          <w:p w14:paraId="2940875E">
            <w:pPr>
              <w:pStyle w:val="18"/>
              <w:spacing w:before="65"/>
              <w:ind w:firstLine="0" w:firstLineChars="0"/>
              <w:jc w:val="center"/>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中式烹调师、西式烹调师、营养配餐员、中式面点师。</w:t>
            </w:r>
          </w:p>
          <w:p w14:paraId="49A951D0">
            <w:pPr>
              <w:pStyle w:val="18"/>
              <w:spacing w:before="65"/>
              <w:ind w:firstLine="0" w:firstLineChars="0"/>
              <w:jc w:val="center"/>
              <w:rPr>
                <w:rFonts w:hint="eastAsia"/>
                <w:color w:val="000000" w:themeColor="text1"/>
                <w:lang w:val="en-US" w:eastAsia="zh-CN"/>
                <w14:textFill>
                  <w14:solidFill>
                    <w14:schemeClr w14:val="tx1"/>
                  </w14:solidFill>
                </w14:textFill>
              </w:rPr>
            </w:pPr>
          </w:p>
          <w:p w14:paraId="4ADA50F7">
            <w:pPr>
              <w:pStyle w:val="18"/>
              <w:spacing w:before="65"/>
              <w:ind w:firstLine="0" w:firstLineChars="0"/>
              <w:jc w:val="center"/>
              <w:rPr>
                <w:rFonts w:hint="eastAsia"/>
                <w:color w:val="000000" w:themeColor="text1"/>
                <w:lang w:val="en-US" w:eastAsia="zh-CN"/>
                <w14:textFill>
                  <w14:solidFill>
                    <w14:schemeClr w14:val="tx1"/>
                  </w14:solidFill>
                </w14:textFill>
              </w:rPr>
            </w:pPr>
          </w:p>
        </w:tc>
      </w:tr>
    </w:tbl>
    <w:p w14:paraId="30F0690E">
      <w:pPr>
        <w:spacing w:line="400" w:lineRule="exact"/>
        <w:ind w:firstLine="0" w:firstLineChars="0"/>
        <w:jc w:val="both"/>
        <w:rPr>
          <w:rFonts w:hint="default" w:ascii="仿宋" w:hAnsi="仿宋" w:eastAsia="仿宋" w:cs="仿宋"/>
          <w:b/>
          <w:szCs w:val="21"/>
        </w:rPr>
      </w:pPr>
    </w:p>
    <w:p w14:paraId="400332AA">
      <w:pPr>
        <w:spacing w:line="400" w:lineRule="exact"/>
        <w:ind w:firstLine="0" w:firstLineChars="0"/>
        <w:jc w:val="center"/>
        <w:rPr>
          <w:rFonts w:hint="default" w:ascii="仿宋" w:hAnsi="仿宋" w:eastAsia="仿宋" w:cs="仿宋"/>
          <w:b/>
          <w:szCs w:val="21"/>
        </w:rPr>
      </w:pPr>
      <w:r>
        <w:rPr>
          <w:rFonts w:hint="default" w:ascii="仿宋" w:hAnsi="仿宋" w:eastAsia="仿宋" w:cs="仿宋"/>
          <w:b/>
          <w:szCs w:val="21"/>
        </w:rPr>
        <w:t>表</w:t>
      </w:r>
      <w:r>
        <w:rPr>
          <w:rFonts w:hint="eastAsia" w:ascii="仿宋" w:hAnsi="仿宋" w:eastAsia="仿宋" w:cs="仿宋"/>
          <w:b/>
          <w:szCs w:val="21"/>
          <w:lang w:val="en-US" w:eastAsia="zh-CN"/>
        </w:rPr>
        <w:t>2</w:t>
      </w:r>
      <w:r>
        <w:rPr>
          <w:rFonts w:hint="default" w:ascii="仿宋" w:hAnsi="仿宋" w:eastAsia="仿宋" w:cs="仿宋"/>
          <w:b/>
          <w:szCs w:val="21"/>
        </w:rPr>
        <w:t>岗位能力分析表</w:t>
      </w:r>
    </w:p>
    <w:tbl>
      <w:tblPr>
        <w:tblStyle w:val="10"/>
        <w:tblpPr w:leftFromText="180" w:rightFromText="180" w:vertAnchor="text" w:horzAnchor="page" w:tblpX="1005" w:tblpY="381"/>
        <w:tblOverlap w:val="never"/>
        <w:tblW w:w="102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9"/>
        <w:gridCol w:w="2244"/>
        <w:gridCol w:w="4392"/>
        <w:gridCol w:w="1705"/>
      </w:tblGrid>
      <w:tr w14:paraId="10AF9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919" w:type="dxa"/>
            <w:noWrap w:val="0"/>
            <w:vAlign w:val="center"/>
          </w:tcPr>
          <w:p w14:paraId="45C7F50C">
            <w:pPr>
              <w:ind w:firstLine="0" w:firstLineChars="0"/>
              <w:jc w:val="center"/>
              <w:rPr>
                <w:rFonts w:hint="eastAsia" w:ascii="仿宋" w:hAnsi="仿宋" w:eastAsia="仿宋" w:cs="仿宋"/>
                <w:b/>
                <w:kern w:val="0"/>
                <w:sz w:val="24"/>
                <w:szCs w:val="18"/>
                <w:lang w:val="en-US" w:eastAsia="zh-CN"/>
              </w:rPr>
            </w:pPr>
            <w:bookmarkStart w:id="1" w:name="_Hlk169661694"/>
            <w:r>
              <w:rPr>
                <w:rFonts w:hint="default" w:ascii="仿宋" w:hAnsi="仿宋" w:eastAsia="仿宋" w:cs="仿宋"/>
                <w:b/>
                <w:kern w:val="0"/>
                <w:sz w:val="24"/>
                <w:szCs w:val="18"/>
              </w:rPr>
              <w:t>岗位名称</w:t>
            </w:r>
          </w:p>
        </w:tc>
        <w:tc>
          <w:tcPr>
            <w:tcW w:w="2244" w:type="dxa"/>
            <w:noWrap w:val="0"/>
            <w:vAlign w:val="center"/>
          </w:tcPr>
          <w:p w14:paraId="777F6F2C">
            <w:pPr>
              <w:ind w:firstLine="0" w:firstLineChars="0"/>
              <w:jc w:val="center"/>
              <w:rPr>
                <w:rFonts w:hint="default" w:ascii="仿宋" w:hAnsi="仿宋" w:eastAsia="仿宋" w:cs="仿宋"/>
                <w:b/>
                <w:kern w:val="0"/>
                <w:sz w:val="24"/>
                <w:szCs w:val="18"/>
                <w:lang w:val="en-US" w:eastAsia="zh-CN"/>
              </w:rPr>
            </w:pPr>
            <w:r>
              <w:rPr>
                <w:rFonts w:hint="eastAsia" w:ascii="仿宋" w:hAnsi="仿宋" w:eastAsia="仿宋" w:cs="仿宋"/>
                <w:b/>
                <w:kern w:val="0"/>
                <w:sz w:val="24"/>
                <w:szCs w:val="18"/>
                <w:lang w:val="en-US" w:eastAsia="zh-CN"/>
              </w:rPr>
              <w:t>典型工作任务</w:t>
            </w:r>
          </w:p>
        </w:tc>
        <w:tc>
          <w:tcPr>
            <w:tcW w:w="4392" w:type="dxa"/>
            <w:shd w:val="clear" w:color="auto" w:fill="auto"/>
            <w:noWrap w:val="0"/>
            <w:vAlign w:val="center"/>
          </w:tcPr>
          <w:p w14:paraId="63F5D8C0">
            <w:pPr>
              <w:ind w:firstLine="0" w:firstLineChars="0"/>
              <w:jc w:val="center"/>
              <w:rPr>
                <w:rFonts w:hint="eastAsia" w:ascii="仿宋" w:hAnsi="仿宋" w:eastAsia="仿宋" w:cs="仿宋"/>
                <w:b/>
                <w:kern w:val="0"/>
                <w:sz w:val="24"/>
                <w:szCs w:val="18"/>
                <w:lang w:val="en-US" w:eastAsia="zh-CN" w:bidi="ar-SA"/>
              </w:rPr>
            </w:pPr>
            <w:r>
              <w:rPr>
                <w:rFonts w:hint="eastAsia" w:ascii="仿宋" w:hAnsi="仿宋" w:eastAsia="仿宋" w:cs="仿宋"/>
                <w:b/>
                <w:kern w:val="0"/>
                <w:sz w:val="24"/>
                <w:szCs w:val="18"/>
                <w:lang w:val="en-US" w:eastAsia="zh-CN"/>
              </w:rPr>
              <w:t>岗位能力要求</w:t>
            </w:r>
          </w:p>
        </w:tc>
        <w:tc>
          <w:tcPr>
            <w:tcW w:w="1705" w:type="dxa"/>
            <w:shd w:val="clear" w:color="auto" w:fill="auto"/>
            <w:noWrap w:val="0"/>
            <w:vAlign w:val="center"/>
          </w:tcPr>
          <w:p w14:paraId="28416532">
            <w:pPr>
              <w:ind w:firstLine="0" w:firstLineChars="0"/>
              <w:jc w:val="center"/>
              <w:rPr>
                <w:rFonts w:hint="default" w:ascii="仿宋" w:hAnsi="仿宋" w:eastAsia="仿宋" w:cs="仿宋"/>
                <w:b/>
                <w:kern w:val="0"/>
                <w:sz w:val="24"/>
                <w:szCs w:val="18"/>
                <w:lang w:val="en-US" w:eastAsia="zh-CN" w:bidi="ar-SA"/>
              </w:rPr>
            </w:pPr>
            <w:r>
              <w:rPr>
                <w:rFonts w:hint="eastAsia" w:ascii="仿宋" w:hAnsi="仿宋" w:eastAsia="仿宋" w:cs="仿宋"/>
                <w:b/>
                <w:kern w:val="0"/>
                <w:sz w:val="24"/>
                <w:szCs w:val="18"/>
                <w:lang w:val="en-US" w:eastAsia="zh-CN"/>
              </w:rPr>
              <w:t>对应课程</w:t>
            </w:r>
          </w:p>
        </w:tc>
      </w:tr>
      <w:tr w14:paraId="49B09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919" w:type="dxa"/>
            <w:noWrap w:val="0"/>
            <w:vAlign w:val="center"/>
          </w:tcPr>
          <w:p w14:paraId="06A6605C">
            <w:pPr>
              <w:keepNext w:val="0"/>
              <w:keepLines w:val="0"/>
              <w:widowControl/>
              <w:suppressLineNumbers w:val="0"/>
              <w:jc w:val="left"/>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营养配餐</w:t>
            </w:r>
          </w:p>
        </w:tc>
        <w:tc>
          <w:tcPr>
            <w:tcW w:w="2244" w:type="dxa"/>
            <w:noWrap w:val="0"/>
            <w:vAlign w:val="center"/>
          </w:tcPr>
          <w:p w14:paraId="77AC1860">
            <w:pPr>
              <w:keepNext w:val="0"/>
              <w:keepLines w:val="0"/>
              <w:widowControl/>
              <w:suppressLineNumbers w:val="0"/>
              <w:jc w:val="left"/>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运用营养分析软件， 对食品原料及菜点成分进行分析与评价。</w:t>
            </w:r>
          </w:p>
        </w:tc>
        <w:tc>
          <w:tcPr>
            <w:tcW w:w="4392" w:type="dxa"/>
            <w:noWrap w:val="0"/>
            <w:vAlign w:val="top"/>
          </w:tcPr>
          <w:p w14:paraId="5A1D70BF">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1.了解营养素基础知识</w:t>
            </w:r>
            <w:r>
              <w:rPr>
                <w:rFonts w:hint="default" w:ascii="仿宋_GB2312" w:hAnsi="仿宋_GB2312" w:eastAsia="仿宋_GB2312" w:cs="仿宋_GB2312"/>
                <w:i w:val="0"/>
                <w:iCs w:val="0"/>
                <w:color w:val="000000"/>
                <w:kern w:val="0"/>
                <w:sz w:val="18"/>
                <w:szCs w:val="18"/>
                <w:u w:val="none"/>
                <w:lang w:val="en-US" w:eastAsia="zh-CN" w:bidi="ar"/>
              </w:rPr>
              <w:t>,</w:t>
            </w:r>
            <w:r>
              <w:rPr>
                <w:rFonts w:hint="eastAsia" w:ascii="仿宋_GB2312" w:hAnsi="仿宋_GB2312" w:eastAsia="仿宋_GB2312" w:cs="仿宋_GB2312"/>
                <w:i w:val="0"/>
                <w:iCs w:val="0"/>
                <w:color w:val="000000"/>
                <w:kern w:val="0"/>
                <w:sz w:val="18"/>
                <w:szCs w:val="18"/>
                <w:u w:val="none"/>
                <w:lang w:val="en-US" w:eastAsia="zh-CN" w:bidi="ar"/>
              </w:rPr>
              <w:t xml:space="preserve">各类食物的营养价值； </w:t>
            </w:r>
          </w:p>
          <w:p w14:paraId="1024EC56">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2.掌握中国居民的营养需要、膳食原则和结构； </w:t>
            </w:r>
          </w:p>
          <w:p w14:paraId="6E414990">
            <w:pPr>
              <w:keepNext w:val="0"/>
              <w:keepLines w:val="0"/>
              <w:widowControl/>
              <w:suppressLineNumbers w:val="0"/>
              <w:jc w:val="left"/>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3.掌握膳食指南，掌握营养配餐的原则和方法。</w:t>
            </w:r>
          </w:p>
        </w:tc>
        <w:tc>
          <w:tcPr>
            <w:tcW w:w="1705" w:type="dxa"/>
            <w:noWrap w:val="0"/>
            <w:vAlign w:val="top"/>
          </w:tcPr>
          <w:p w14:paraId="29AA3815">
            <w:pPr>
              <w:jc w:val="both"/>
              <w:rPr>
                <w:rFonts w:hint="default" w:ascii="仿宋" w:hAnsi="仿宋" w:eastAsia="仿宋" w:cs="仿宋"/>
                <w:i w:val="0"/>
                <w:iCs w:val="0"/>
                <w:caps w:val="0"/>
                <w:color w:val="404040"/>
                <w:spacing w:val="0"/>
                <w:sz w:val="20"/>
                <w:szCs w:val="20"/>
                <w:shd w:val="clear" w:fill="FFFFFF"/>
                <w:lang w:val="en-US" w:eastAsia="zh-CN"/>
              </w:rPr>
            </w:pPr>
            <w:r>
              <w:rPr>
                <w:rFonts w:hint="eastAsia" w:ascii="仿宋_GB2312" w:hAnsi="仿宋_GB2312" w:eastAsia="仿宋_GB2312" w:cs="仿宋_GB2312"/>
                <w:i w:val="0"/>
                <w:iCs w:val="0"/>
                <w:color w:val="000000"/>
                <w:kern w:val="0"/>
                <w:sz w:val="18"/>
                <w:szCs w:val="18"/>
                <w:u w:val="none"/>
                <w:lang w:val="en-US" w:eastAsia="zh-CN" w:bidi="ar"/>
              </w:rPr>
              <w:t>《饮食营养与配餐》、《食品营养与卫生》。</w:t>
            </w:r>
          </w:p>
        </w:tc>
      </w:tr>
      <w:tr w14:paraId="5B874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trPr>
        <w:tc>
          <w:tcPr>
            <w:tcW w:w="1919" w:type="dxa"/>
            <w:noWrap w:val="0"/>
            <w:vAlign w:val="center"/>
          </w:tcPr>
          <w:p w14:paraId="4941D8F5">
            <w:pPr>
              <w:keepNext w:val="0"/>
              <w:keepLines w:val="0"/>
              <w:widowControl/>
              <w:suppressLineNumbers w:val="0"/>
              <w:jc w:val="left"/>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热菜制作</w:t>
            </w:r>
          </w:p>
        </w:tc>
        <w:tc>
          <w:tcPr>
            <w:tcW w:w="2244" w:type="dxa"/>
            <w:noWrap w:val="0"/>
            <w:vAlign w:val="top"/>
          </w:tcPr>
          <w:p w14:paraId="7EE8653D">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1.原料的选择与初加工； </w:t>
            </w:r>
          </w:p>
          <w:p w14:paraId="4DAAEA04">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2.原料的切配预制； </w:t>
            </w:r>
          </w:p>
          <w:p w14:paraId="31E21422">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3.菜肴的烹调；</w:t>
            </w:r>
          </w:p>
          <w:p w14:paraId="0622C9E5">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4.菜肴的装盘装饰； </w:t>
            </w:r>
          </w:p>
          <w:p w14:paraId="211F5CC4">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5.菜肴的质量控制。</w:t>
            </w:r>
          </w:p>
          <w:p w14:paraId="1D0DF6FA">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4392" w:type="dxa"/>
            <w:noWrap w:val="0"/>
            <w:vAlign w:val="top"/>
          </w:tcPr>
          <w:p w14:paraId="4C651081">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1.了解原料的选择与加工； </w:t>
            </w:r>
          </w:p>
          <w:p w14:paraId="7496246D">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2.掌握菜肴的组配、热处理的原理与应用； </w:t>
            </w:r>
          </w:p>
          <w:p w14:paraId="5C09A481">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3.掌握风味调配的原理与应用、各种烹调方法； </w:t>
            </w:r>
          </w:p>
          <w:p w14:paraId="73E3E58F">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4.掌握菜品的开发与创新等知识； </w:t>
            </w:r>
          </w:p>
          <w:p w14:paraId="1CC50890">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5.掌握熟制火候；</w:t>
            </w:r>
          </w:p>
          <w:p w14:paraId="124DA381">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6.掌握菜肴的调味； </w:t>
            </w:r>
          </w:p>
          <w:p w14:paraId="1D7E5BA8">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7.能熟练掌握烹调基本功；</w:t>
            </w:r>
          </w:p>
          <w:p w14:paraId="19011A1A">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8.能熟练使用厨房设备；</w:t>
            </w:r>
          </w:p>
          <w:p w14:paraId="22C99ADD">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9.能合理切配、预制原料； </w:t>
            </w:r>
          </w:p>
          <w:p w14:paraId="38F48FE4">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10.能选择合适的调味品和烹制器皿； </w:t>
            </w:r>
          </w:p>
          <w:p w14:paraId="7DA9D235">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11.能制作难度大、工艺复杂的菜品； </w:t>
            </w:r>
          </w:p>
          <w:p w14:paraId="4D43573B">
            <w:pPr>
              <w:keepNext w:val="0"/>
              <w:keepLines w:val="0"/>
              <w:widowControl/>
              <w:suppressLineNumbers w:val="0"/>
              <w:jc w:val="left"/>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12.能对菜肴进行装盘和装饰。</w:t>
            </w:r>
          </w:p>
        </w:tc>
        <w:tc>
          <w:tcPr>
            <w:tcW w:w="1705" w:type="dxa"/>
            <w:noWrap w:val="0"/>
            <w:vAlign w:val="top"/>
          </w:tcPr>
          <w:p w14:paraId="27EEF6E3">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《中餐热菜制作》、</w:t>
            </w:r>
          </w:p>
          <w:p w14:paraId="2A9DD7B1">
            <w:pPr>
              <w:keepNext w:val="0"/>
              <w:keepLines w:val="0"/>
              <w:widowControl/>
              <w:suppressLineNumbers w:val="0"/>
              <w:jc w:val="left"/>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《中国名菜》、《烹调基本功训练》。</w:t>
            </w:r>
          </w:p>
        </w:tc>
      </w:tr>
      <w:tr w14:paraId="69442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919" w:type="dxa"/>
            <w:noWrap w:val="0"/>
            <w:vAlign w:val="center"/>
          </w:tcPr>
          <w:p w14:paraId="6E70A91E">
            <w:pPr>
              <w:keepNext w:val="0"/>
              <w:keepLines w:val="0"/>
              <w:widowControl/>
              <w:suppressLineNumbers w:val="0"/>
              <w:jc w:val="left"/>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面点制作</w:t>
            </w:r>
          </w:p>
        </w:tc>
        <w:tc>
          <w:tcPr>
            <w:tcW w:w="2244" w:type="dxa"/>
            <w:noWrap w:val="0"/>
            <w:vAlign w:val="top"/>
          </w:tcPr>
          <w:p w14:paraId="27D8B422">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1.面点原料选择与加工； </w:t>
            </w:r>
          </w:p>
          <w:p w14:paraId="7B207844">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2.面点馅心制作； </w:t>
            </w:r>
          </w:p>
          <w:p w14:paraId="6A201613">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3.面点成型与成熟； </w:t>
            </w:r>
          </w:p>
          <w:p w14:paraId="1D426004">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4.面点装盘装饰； </w:t>
            </w:r>
          </w:p>
          <w:p w14:paraId="3A405533">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5.面点出品质量控制。</w:t>
            </w:r>
          </w:p>
          <w:p w14:paraId="3AADF7A2">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4392" w:type="dxa"/>
            <w:noWrap w:val="0"/>
            <w:vAlign w:val="top"/>
          </w:tcPr>
          <w:p w14:paraId="41808D32">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1.了解中式面点的特色与风味、面点原料与工具设备； </w:t>
            </w:r>
          </w:p>
          <w:p w14:paraId="4641AB87">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2.掌握各类面团调制原理、面点的工艺流程； </w:t>
            </w:r>
          </w:p>
          <w:p w14:paraId="001827F1">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3.掌握面点的开发与创新等知识；</w:t>
            </w:r>
          </w:p>
          <w:p w14:paraId="764F3E74">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4.掌握各类面点的火候；</w:t>
            </w:r>
          </w:p>
          <w:p w14:paraId="0F34C87D">
            <w:pPr>
              <w:keepNext w:val="0"/>
              <w:keepLines w:val="0"/>
              <w:widowControl/>
              <w:suppressLineNumbers w:val="0"/>
              <w:jc w:val="left"/>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6.能制作各种面团及馅料调制；</w:t>
            </w:r>
          </w:p>
          <w:p w14:paraId="736FE49D">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7.能制作高档宴会的精细面点； </w:t>
            </w:r>
          </w:p>
          <w:p w14:paraId="4CBD9C03">
            <w:pPr>
              <w:keepNext w:val="0"/>
              <w:keepLines w:val="0"/>
              <w:widowControl/>
              <w:suppressLineNumbers w:val="0"/>
              <w:jc w:val="left"/>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8.能熟悉其他类点心的种类和制作工艺。</w:t>
            </w:r>
          </w:p>
        </w:tc>
        <w:tc>
          <w:tcPr>
            <w:tcW w:w="1705" w:type="dxa"/>
            <w:noWrap w:val="0"/>
            <w:vAlign w:val="top"/>
          </w:tcPr>
          <w:p w14:paraId="5DBD572E">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p>
          <w:p w14:paraId="3DC0E5CD">
            <w:pPr>
              <w:keepNext w:val="0"/>
              <w:keepLines w:val="0"/>
              <w:widowControl/>
              <w:suppressLineNumbers w:val="0"/>
              <w:jc w:val="left"/>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《面点制作》、《中式面点制作工艺》、《西式面点工艺》。</w:t>
            </w:r>
          </w:p>
        </w:tc>
      </w:tr>
      <w:tr w14:paraId="1BF93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919" w:type="dxa"/>
            <w:noWrap w:val="0"/>
            <w:vAlign w:val="center"/>
          </w:tcPr>
          <w:p w14:paraId="38B42C18">
            <w:pPr>
              <w:keepNext w:val="0"/>
              <w:keepLines w:val="0"/>
              <w:widowControl/>
              <w:suppressLineNumbers w:val="0"/>
              <w:jc w:val="left"/>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宴席设计与菜点制作</w:t>
            </w:r>
          </w:p>
        </w:tc>
        <w:tc>
          <w:tcPr>
            <w:tcW w:w="2244" w:type="dxa"/>
            <w:noWrap w:val="0"/>
            <w:vAlign w:val="top"/>
          </w:tcPr>
          <w:p w14:paraId="62BD09B7">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1.中式宴会设计；</w:t>
            </w:r>
          </w:p>
          <w:p w14:paraId="5A39C763">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2.西式宴会和中西结合宴会设计； </w:t>
            </w:r>
          </w:p>
          <w:p w14:paraId="6483361E">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3.冷餐会设计； </w:t>
            </w:r>
          </w:p>
          <w:p w14:paraId="3398473A">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4.鸡尾酒会设计； </w:t>
            </w:r>
          </w:p>
          <w:p w14:paraId="577BE822">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5.外卖宴会设计。</w:t>
            </w:r>
          </w:p>
        </w:tc>
        <w:tc>
          <w:tcPr>
            <w:tcW w:w="4392" w:type="dxa"/>
            <w:noWrap w:val="0"/>
            <w:vAlign w:val="top"/>
          </w:tcPr>
          <w:p w14:paraId="7298F486">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1.了解筵席、宴席和宴会的异同，熟悉各种类型宴会的特点及宴会的流程； </w:t>
            </w:r>
          </w:p>
          <w:p w14:paraId="0A4D1B7D">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2.能团队协作设计中式宴会的环境、服务和菜单，制作中式宴会的菜点，制定标准食谱，分析宴会的营养，控制宴会的质量与安全；</w:t>
            </w:r>
          </w:p>
          <w:p w14:paraId="19E3339C">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3.能团队协作设计西式宴会的环境、服务和菜单，制作西式宴会的菜点，制定标准食谱，分析西式宴会的营养，控制西式宴会的质量与安全；</w:t>
            </w:r>
          </w:p>
          <w:p w14:paraId="2E5D300F">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4.能团队协作设计冷餐会的环境、服务和菜单，制作冷餐会的菜点，制定标准食谱，分析冷餐会的营养，控制冷餐会的质量与安全； </w:t>
            </w:r>
          </w:p>
          <w:p w14:paraId="5B49B10C">
            <w:pPr>
              <w:keepNext w:val="0"/>
              <w:keepLines w:val="0"/>
              <w:widowControl/>
              <w:suppressLineNumbers w:val="0"/>
              <w:jc w:val="left"/>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5.能团队协作设计鸡尾酒会及外卖宴会。</w:t>
            </w:r>
          </w:p>
        </w:tc>
        <w:tc>
          <w:tcPr>
            <w:tcW w:w="1705" w:type="dxa"/>
            <w:noWrap w:val="0"/>
            <w:vAlign w:val="top"/>
          </w:tcPr>
          <w:p w14:paraId="6E42F108">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《宴席设计实务》、</w:t>
            </w:r>
          </w:p>
          <w:p w14:paraId="75D4C457">
            <w:pPr>
              <w:keepNext w:val="0"/>
              <w:keepLines w:val="0"/>
              <w:widowControl/>
              <w:suppressLineNumbers w:val="0"/>
              <w:jc w:val="left"/>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《宴会设计》、《宴会与菜单设计》、《筵席设计与菜点制作》、《菜点创新》。</w:t>
            </w:r>
          </w:p>
        </w:tc>
      </w:tr>
      <w:tr w14:paraId="648FC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919" w:type="dxa"/>
            <w:noWrap w:val="0"/>
            <w:vAlign w:val="center"/>
          </w:tcPr>
          <w:p w14:paraId="0B8E20F0">
            <w:pPr>
              <w:keepNext w:val="0"/>
              <w:keepLines w:val="0"/>
              <w:widowControl/>
              <w:suppressLineNumbers w:val="0"/>
              <w:jc w:val="left"/>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冷菜制作</w:t>
            </w:r>
          </w:p>
        </w:tc>
        <w:tc>
          <w:tcPr>
            <w:tcW w:w="2244" w:type="dxa"/>
            <w:noWrap w:val="0"/>
            <w:vAlign w:val="top"/>
          </w:tcPr>
          <w:p w14:paraId="6B3E5DA3">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1.冷菜的切与配；</w:t>
            </w:r>
          </w:p>
          <w:p w14:paraId="7F127BCA">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2.花色冷拼的拼摆。</w:t>
            </w:r>
          </w:p>
          <w:p w14:paraId="41730A1B">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4392" w:type="dxa"/>
            <w:noWrap w:val="0"/>
            <w:vAlign w:val="top"/>
          </w:tcPr>
          <w:p w14:paraId="294A2FFC">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1.掌握冷菜切配的各种刀法；</w:t>
            </w:r>
          </w:p>
          <w:p w14:paraId="587D447F">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2.能按菜肴制作要求将原料加工成各种形状；</w:t>
            </w:r>
          </w:p>
          <w:p w14:paraId="75A253A5">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3.能运用各种方法拼摆一般冷拼、什锦冷拼、花色拼盘；</w:t>
            </w:r>
          </w:p>
          <w:p w14:paraId="17791805">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4.掌握各种原料的保鲜方法。</w:t>
            </w:r>
          </w:p>
          <w:p w14:paraId="05D64B71">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705" w:type="dxa"/>
            <w:noWrap w:val="0"/>
            <w:vAlign w:val="top"/>
          </w:tcPr>
          <w:p w14:paraId="769EB92F">
            <w:pPr>
              <w:keepNext w:val="0"/>
              <w:keepLines w:val="0"/>
              <w:widowControl/>
              <w:suppressLineNumbers w:val="0"/>
              <w:jc w:val="left"/>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《冷菜制作》、《冷菜与食品雕刻》、《冷菜工艺》。</w:t>
            </w:r>
          </w:p>
        </w:tc>
      </w:tr>
      <w:tr w14:paraId="53CB5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919" w:type="dxa"/>
            <w:noWrap w:val="0"/>
            <w:vAlign w:val="center"/>
          </w:tcPr>
          <w:p w14:paraId="0372125F">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厨政管理</w:t>
            </w:r>
          </w:p>
          <w:p w14:paraId="7C78E19E">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2244" w:type="dxa"/>
            <w:noWrap w:val="0"/>
            <w:vAlign w:val="center"/>
          </w:tcPr>
          <w:p w14:paraId="4066AE9D">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1.用餐饮智能管理系统进行餐饮采购与库存管理； </w:t>
            </w:r>
          </w:p>
          <w:p w14:paraId="48A03CD1">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2.成本核算与菜品定价； </w:t>
            </w:r>
          </w:p>
          <w:p w14:paraId="741232A6">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3.餐饮筹划与设计；</w:t>
            </w:r>
          </w:p>
          <w:p w14:paraId="25DCD330">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4.人力资源管理；</w:t>
            </w:r>
          </w:p>
          <w:p w14:paraId="7CA1C610">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5.餐饮成本控制 。</w:t>
            </w:r>
          </w:p>
        </w:tc>
        <w:tc>
          <w:tcPr>
            <w:tcW w:w="4392" w:type="dxa"/>
            <w:noWrap w:val="0"/>
            <w:vAlign w:val="top"/>
          </w:tcPr>
          <w:p w14:paraId="01D4D746">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1.了解餐饮业的类型及特点，组织结构与岗位配置； </w:t>
            </w:r>
          </w:p>
          <w:p w14:paraId="3F748F05">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2.掌握餐饮业选址与布局，餐饮筹划与设计，菜单设计与制作，餐饮采购与储藏，餐饮成本核算与控制，餐饮智能管理等知识；</w:t>
            </w:r>
          </w:p>
          <w:p w14:paraId="3F468623">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3.能开展餐饮企业选址与布局； </w:t>
            </w:r>
          </w:p>
          <w:p w14:paraId="77C96876">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4.能根据企业类型筹划与设计餐饮产品。</w:t>
            </w:r>
          </w:p>
          <w:p w14:paraId="221FB658">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705" w:type="dxa"/>
            <w:noWrap w:val="0"/>
            <w:vAlign w:val="top"/>
          </w:tcPr>
          <w:p w14:paraId="50B0C1EA">
            <w:pPr>
              <w:keepNext w:val="0"/>
              <w:keepLines w:val="0"/>
              <w:widowControl/>
              <w:suppressLineNumbers w:val="0"/>
              <w:jc w:val="left"/>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《现代厨房管理》、《厨房设计与管理》、《饭店管理》。</w:t>
            </w:r>
          </w:p>
        </w:tc>
      </w:tr>
      <w:bookmarkEnd w:id="1"/>
    </w:tbl>
    <w:p w14:paraId="68D1BF41">
      <w:pPr>
        <w:keepNext w:val="0"/>
        <w:keepLines w:val="0"/>
        <w:pageBreakBefore w:val="0"/>
        <w:widowControl w:val="0"/>
        <w:kinsoku/>
        <w:wordWrap/>
        <w:overflowPunct w:val="0"/>
        <w:topLinePunct w:val="0"/>
        <w:autoSpaceDE/>
        <w:autoSpaceDN/>
        <w:bidi w:val="0"/>
        <w:adjustRightInd w:val="0"/>
        <w:snapToGrid/>
        <w:ind w:firstLine="640" w:firstLineChars="200"/>
        <w:jc w:val="both"/>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五、培养目标及规格</w:t>
      </w:r>
    </w:p>
    <w:p w14:paraId="62A883DF">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（一）培养目标</w:t>
      </w:r>
    </w:p>
    <w:p w14:paraId="6A05885E">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hAnsi="Times New Roman" w:cs="Times New Roman"/>
          <w:lang w:val="en-US" w:eastAsia="zh-CN"/>
        </w:rPr>
      </w:pPr>
      <w:r>
        <w:rPr>
          <w:rFonts w:hint="eastAsia" w:ascii="仿宋_GB2312" w:hAnsi="Times New Roman" w:cs="Times New Roman"/>
          <w:lang w:val="en-US" w:eastAsia="zh-CN"/>
        </w:rPr>
        <w:t>本专业培养能够践行社会主义核心价值观，传承技能文明，德智体美劳全面发展，具有一定的科学文化水平，良好的人文素养、科学素养、数字素养、职业道德、创新意识，爱岗敬业的职业精神和精益求精的工匠精神，较强的就业创业能力和可持续发展的能力，掌握本专业知识和技术技能，具备职业综合素质和行动能力，面向餐饮行业的中式烹调师、中式面点师、营养配餐员等职业，能够从事中式菜点烹饪、营养配餐、宴会设计、厨房管理等工作的高技能人才。</w:t>
      </w:r>
    </w:p>
    <w:p w14:paraId="249828B2">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（二）培养规格</w:t>
      </w:r>
    </w:p>
    <w:p w14:paraId="53AB9CA6">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val="en-US" w:eastAsia="zh-CN"/>
        </w:rPr>
      </w:pPr>
      <w:r>
        <w:rPr>
          <w:rFonts w:hint="eastAsia" w:ascii="仿宋_GB2312" w:hAnsi="Times New Roman" w:cs="Times New Roman"/>
          <w:lang w:val="en-US" w:eastAsia="zh-CN"/>
        </w:rPr>
        <w:t>本专业学生应在系统学习本专业知识并完成有关实习实训基础上，全面提升知识、能力、素质，掌握并实际运用岗位（群）需要的专业核心技术技能，实现德智体美劳全面发展，总体上须达到以下要求：</w:t>
      </w:r>
    </w:p>
    <w:p w14:paraId="2C935737">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val="en-US" w:eastAsia="zh-CN"/>
        </w:rPr>
      </w:pPr>
      <w:r>
        <w:rPr>
          <w:rFonts w:hint="eastAsia" w:ascii="仿宋_GB2312" w:hAnsi="Times New Roman" w:cs="Times New Roman"/>
          <w:lang w:val="en-US" w:eastAsia="zh-CN"/>
        </w:rPr>
        <w:t xml:space="preserve">（1）坚定拥护中国共产党领导和中国特色社会主义制度，以习近平新时代中国特色社会主义思想为指导，践行社会主义核心价值观，具有坚定的理想信念、深厚的爱国情感和中华民族自豪感； </w:t>
      </w:r>
    </w:p>
    <w:p w14:paraId="176FAABF">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val="en-US" w:eastAsia="zh-CN"/>
        </w:rPr>
      </w:pPr>
      <w:r>
        <w:rPr>
          <w:rFonts w:hint="eastAsia" w:ascii="仿宋_GB2312" w:hAnsi="Times New Roman" w:cs="Times New Roman"/>
          <w:lang w:val="en-US" w:eastAsia="zh-CN"/>
        </w:rPr>
        <w:t xml:space="preserve">（2）掌握与本专业对应职业活动相关的国家法律、行业规定，掌握绿色生产、环境保护、安全防护、质量管理等相关知识与技能，了解餐饮行业文化，具有爱岗敬业的职业精神，遵守职业道德准则和行为规范，具备社会责任感和担当精神； </w:t>
      </w:r>
    </w:p>
    <w:p w14:paraId="35C30CDA">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val="en-US" w:eastAsia="zh-CN"/>
        </w:rPr>
      </w:pPr>
      <w:r>
        <w:rPr>
          <w:rFonts w:hint="eastAsia" w:ascii="仿宋_GB2312" w:hAnsi="Times New Roman" w:cs="Times New Roman"/>
          <w:lang w:val="en-US" w:eastAsia="zh-CN"/>
        </w:rPr>
        <w:t xml:space="preserve">（3）掌握支撑本专业学习和可持续发展必备的语文、数学、外语（英语等）、信息技术等文化基础知识，具有良好的人文素养与科学素养，具备职业生涯规划能力； </w:t>
      </w:r>
    </w:p>
    <w:p w14:paraId="74B6BE17">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val="en-US" w:eastAsia="zh-CN"/>
        </w:rPr>
      </w:pPr>
      <w:r>
        <w:rPr>
          <w:rFonts w:hint="eastAsia" w:ascii="仿宋_GB2312" w:hAnsi="Times New Roman" w:cs="Times New Roman"/>
          <w:lang w:val="en-US" w:eastAsia="zh-CN"/>
        </w:rPr>
        <w:t xml:space="preserve">（4）具有良好的语言表达能力、文字表达能力、沟通合作能力，具有较强的集体意识和团队合作意识，学习1门外语并结合本专业加以运用； </w:t>
      </w:r>
    </w:p>
    <w:p w14:paraId="435F8EE5">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val="en-US" w:eastAsia="zh-CN"/>
        </w:rPr>
      </w:pPr>
      <w:r>
        <w:rPr>
          <w:rFonts w:hint="eastAsia" w:ascii="仿宋_GB2312" w:hAnsi="Times New Roman" w:cs="Times New Roman"/>
          <w:lang w:val="en-US" w:eastAsia="zh-CN"/>
        </w:rPr>
        <w:t xml:space="preserve">（5）掌握饮食文化、饮食科学、餐饮美学、绿色餐饮、餐饮安全等方面的专业基础理论知识； </w:t>
      </w:r>
    </w:p>
    <w:p w14:paraId="5C80406A">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val="en-US" w:eastAsia="zh-CN"/>
        </w:rPr>
      </w:pPr>
      <w:r>
        <w:rPr>
          <w:rFonts w:hint="eastAsia" w:ascii="仿宋_GB2312" w:hAnsi="Times New Roman" w:cs="Times New Roman"/>
          <w:lang w:val="en-US" w:eastAsia="zh-CN"/>
        </w:rPr>
        <w:t xml:space="preserve">（6）掌握原料选购鉴别与规范加工、烹调工艺、厨房管理等方面的专业知识与技能，具备较熟练的烹饪综合实践操作能力和厨房生产组织管理能力； </w:t>
      </w:r>
    </w:p>
    <w:p w14:paraId="0CF2CA32">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val="en-US" w:eastAsia="zh-CN"/>
        </w:rPr>
      </w:pPr>
      <w:r>
        <w:rPr>
          <w:rFonts w:hint="eastAsia" w:ascii="仿宋_GB2312" w:hAnsi="Times New Roman" w:cs="Times New Roman"/>
          <w:lang w:val="en-US" w:eastAsia="zh-CN"/>
        </w:rPr>
        <w:t xml:space="preserve">（7）掌握食品雕塑、菜品装饰、菜点创新、宴会设计等技术技能，具有餐饮产品工艺优化、产品设计创新及宴会策划与生产能力； </w:t>
      </w:r>
    </w:p>
    <w:p w14:paraId="0A195732">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val="en-US" w:eastAsia="zh-CN"/>
        </w:rPr>
      </w:pPr>
      <w:r>
        <w:rPr>
          <w:rFonts w:hint="eastAsia" w:ascii="仿宋_GB2312" w:hAnsi="Times New Roman" w:cs="Times New Roman"/>
          <w:lang w:val="en-US" w:eastAsia="zh-CN"/>
        </w:rPr>
        <w:t xml:space="preserve">（8）掌握饮食营养、营养配餐等方面的专业理论知识，具有菜点营养分析、合理膳食搭配、营养餐设计与制作等实践能力； </w:t>
      </w:r>
    </w:p>
    <w:p w14:paraId="46464E20">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val="en-US" w:eastAsia="zh-CN"/>
        </w:rPr>
      </w:pPr>
      <w:r>
        <w:rPr>
          <w:rFonts w:hint="eastAsia" w:ascii="仿宋_GB2312" w:hAnsi="Times New Roman" w:cs="Times New Roman"/>
          <w:lang w:val="en-US" w:eastAsia="zh-CN"/>
        </w:rPr>
        <w:t xml:space="preserve">（9）掌握餐饮食品安全、菜点质量控制、现代餐饮管理等专业理论知识，具有餐饮食品安全控制、菜点成品质量控制及餐饮营销等实践能力； </w:t>
      </w:r>
    </w:p>
    <w:p w14:paraId="67666ECB">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val="en-US" w:eastAsia="zh-CN"/>
        </w:rPr>
      </w:pPr>
      <w:r>
        <w:rPr>
          <w:rFonts w:hint="eastAsia" w:ascii="仿宋_GB2312" w:hAnsi="Times New Roman" w:cs="Times New Roman"/>
          <w:lang w:val="en-US" w:eastAsia="zh-CN"/>
        </w:rPr>
        <w:t xml:space="preserve">（10）掌握信息技术基础知识，具有适应本行业数字化和智能化发展需求的数字技能； </w:t>
      </w:r>
    </w:p>
    <w:p w14:paraId="3D4450B2">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val="en-US" w:eastAsia="zh-CN"/>
        </w:rPr>
      </w:pPr>
      <w:r>
        <w:rPr>
          <w:rFonts w:hint="eastAsia" w:ascii="仿宋_GB2312" w:hAnsi="Times New Roman" w:cs="Times New Roman"/>
          <w:lang w:val="en-US" w:eastAsia="zh-CN"/>
        </w:rPr>
        <w:t xml:space="preserve">（11）具有探究学习、终身学习和可持续发展的能力，具有整合知识和综合运用知识分析问题和解决问题的能力； </w:t>
      </w:r>
    </w:p>
    <w:p w14:paraId="597FE75E">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val="en-US" w:eastAsia="zh-CN"/>
        </w:rPr>
      </w:pPr>
      <w:r>
        <w:rPr>
          <w:rFonts w:hint="eastAsia" w:ascii="仿宋_GB2312" w:hAnsi="Times New Roman" w:cs="Times New Roman"/>
          <w:lang w:val="en-US" w:eastAsia="zh-CN"/>
        </w:rPr>
        <w:t xml:space="preserve">（12）掌握身体运动的基本知识和至少1项体育运动技能，达到国家大学生体质健康测试合格标准，养成良好的运动习惯、卫生习惯和行为习惯；具备一定的心理调适能力； </w:t>
      </w:r>
    </w:p>
    <w:p w14:paraId="2FD8FB38">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val="en-US" w:eastAsia="zh-CN"/>
        </w:rPr>
      </w:pPr>
      <w:r>
        <w:rPr>
          <w:rFonts w:hint="eastAsia" w:ascii="仿宋_GB2312" w:hAnsi="Times New Roman" w:cs="Times New Roman"/>
          <w:lang w:val="en-US" w:eastAsia="zh-CN"/>
        </w:rPr>
        <w:t xml:space="preserve">（13）掌握必备的美育知识，具有一定的文化修养、审美能力，形成至少1项艺术特长或爱好；  </w:t>
      </w:r>
    </w:p>
    <w:p w14:paraId="12253F6E">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仿宋_GB2312" w:hAnsi="Times New Roman" w:cs="Times New Roman"/>
          <w:lang w:val="en-US" w:eastAsia="zh-CN"/>
        </w:rPr>
        <w:t>（14）树立正确的劳动观，尊重劳动，热爱劳动，具备与本专业职业发展相适应的劳动素养，弘扬劳模精神、劳动精神、工匠精神，弘扬劳动光荣、技能宝贵、创造伟大的时代风尚。</w:t>
      </w:r>
      <w:r>
        <w:rPr>
          <w:rFonts w:hint="eastAsia" w:ascii="Times New Roman" w:hAnsi="Times New Roman" w:eastAsia="黑体" w:cs="Times New Roman"/>
          <w:szCs w:val="32"/>
          <w:lang w:eastAsia="zh-CN"/>
        </w:rPr>
        <w:t xml:space="preserve"> </w:t>
      </w:r>
    </w:p>
    <w:p w14:paraId="3525A1E9">
      <w:pPr>
        <w:keepNext w:val="0"/>
        <w:keepLines w:val="0"/>
        <w:pageBreakBefore w:val="0"/>
        <w:widowControl w:val="0"/>
        <w:kinsoku/>
        <w:wordWrap/>
        <w:overflowPunct w:val="0"/>
        <w:topLinePunct w:val="0"/>
        <w:autoSpaceDE/>
        <w:autoSpaceDN/>
        <w:bidi w:val="0"/>
        <w:adjustRightInd w:val="0"/>
        <w:snapToGrid/>
        <w:ind w:firstLine="640" w:firstLineChars="200"/>
        <w:jc w:val="both"/>
        <w:textAlignment w:val="auto"/>
        <w:outlineLvl w:val="9"/>
        <w:rPr>
          <w:rFonts w:hint="eastAsia" w:ascii="黑体" w:hAnsi="黑体" w:eastAsia="黑体" w:cs="黑体"/>
          <w:color w:val="FF0000"/>
          <w:lang w:eastAsia="zh-CN"/>
        </w:rPr>
      </w:pPr>
      <w:r>
        <w:rPr>
          <w:rFonts w:hint="eastAsia" w:ascii="Times New Roman" w:hAnsi="Times New Roman" w:eastAsia="黑体" w:cs="Times New Roman"/>
          <w:szCs w:val="32"/>
          <w:lang w:eastAsia="zh-CN"/>
        </w:rPr>
        <w:t>六、课程设置及要求</w:t>
      </w:r>
    </w:p>
    <w:p w14:paraId="29F95CC8">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eastAsia" w:ascii="楷体_GB2312" w:hAnsi="楷体_GB2312" w:eastAsia="楷体_GB2312" w:cs="楷体_GB2312"/>
          <w:b/>
          <w:bCs/>
        </w:rPr>
      </w:pPr>
      <w:r>
        <w:rPr>
          <w:rFonts w:hint="eastAsia" w:ascii="楷体_GB2312" w:hAnsi="楷体_GB2312" w:eastAsia="楷体_GB2312" w:cs="楷体_GB2312"/>
          <w:b/>
          <w:bCs/>
          <w:lang w:eastAsia="zh-CN"/>
        </w:rPr>
        <w:t>（一）公共基础课程</w:t>
      </w:r>
    </w:p>
    <w:p w14:paraId="7F78C064">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Times New Roman" w:cs="Times New Roman"/>
          <w:lang w:eastAsia="zh-CN"/>
        </w:rPr>
      </w:pPr>
      <w:r>
        <w:rPr>
          <w:rFonts w:hint="eastAsia" w:ascii="仿宋_GB2312" w:hAnsi="Times New Roman" w:cs="Times New Roman"/>
          <w:lang w:eastAsia="zh-CN"/>
        </w:rPr>
        <w:t>本专业开设《思想道德与法治》、《毛泽东思想和中国特色社会主义理论体系概论》、《习近平新时代中国特色社会主义思想概论》、《形势与政策》、《体育与健康》</w:t>
      </w:r>
      <w:r>
        <w:rPr>
          <w:rFonts w:hint="eastAsia" w:ascii="仿宋_GB2312" w:cs="Times New Roman"/>
          <w:lang w:eastAsia="zh-CN"/>
        </w:rPr>
        <w:t>、</w:t>
      </w:r>
      <w:r>
        <w:rPr>
          <w:rFonts w:hint="eastAsia" w:ascii="仿宋_GB2312" w:hAnsi="Times New Roman" w:cs="Times New Roman"/>
          <w:lang w:eastAsia="zh-CN"/>
        </w:rPr>
        <w:t>《心理健康教育》、《职业规划与就业指导》</w:t>
      </w:r>
      <w:r>
        <w:rPr>
          <w:rFonts w:hint="eastAsia" w:ascii="仿宋_GB2312" w:cs="Times New Roman"/>
          <w:lang w:eastAsia="zh-CN"/>
        </w:rPr>
        <w:t>、</w:t>
      </w:r>
      <w:r>
        <w:rPr>
          <w:rFonts w:hint="eastAsia" w:ascii="仿宋_GB2312" w:hAnsi="Times New Roman" w:cs="Times New Roman"/>
          <w:lang w:eastAsia="zh-CN"/>
        </w:rPr>
        <w:t>《</w:t>
      </w:r>
      <w:r>
        <w:rPr>
          <w:rFonts w:hint="eastAsia" w:ascii="仿宋_GB2312" w:cs="Times New Roman"/>
          <w:lang w:val="en-US" w:eastAsia="zh-CN"/>
        </w:rPr>
        <w:t>高职英语</w:t>
      </w:r>
      <w:r>
        <w:rPr>
          <w:rFonts w:hint="eastAsia" w:ascii="仿宋_GB2312" w:hAnsi="Times New Roman" w:cs="Times New Roman"/>
          <w:lang w:eastAsia="zh-CN"/>
        </w:rPr>
        <w:t>》</w:t>
      </w:r>
      <w:r>
        <w:rPr>
          <w:rFonts w:hint="eastAsia" w:ascii="仿宋_GB2312" w:cs="Times New Roman"/>
          <w:lang w:eastAsia="zh-CN"/>
        </w:rPr>
        <w:t>、</w:t>
      </w:r>
      <w:r>
        <w:rPr>
          <w:rFonts w:hint="eastAsia" w:ascii="仿宋_GB2312" w:hAnsi="Times New Roman" w:cs="Times New Roman"/>
          <w:lang w:eastAsia="zh-CN"/>
        </w:rPr>
        <w:t>《信息技术》</w:t>
      </w:r>
      <w:r>
        <w:rPr>
          <w:rFonts w:hint="eastAsia" w:ascii="仿宋_GB2312" w:cs="Times New Roman"/>
          <w:lang w:eastAsia="zh-CN"/>
        </w:rPr>
        <w:t>、</w:t>
      </w:r>
      <w:r>
        <w:rPr>
          <w:rFonts w:hint="eastAsia" w:ascii="仿宋_GB2312" w:hAnsi="Times New Roman" w:cs="Times New Roman"/>
          <w:lang w:eastAsia="zh-CN"/>
        </w:rPr>
        <w:t>《创业基础》、</w:t>
      </w:r>
      <w:r>
        <w:rPr>
          <w:rFonts w:hint="eastAsia" w:ascii="仿宋_GB2312" w:cs="Times New Roman"/>
          <w:lang w:eastAsia="zh-CN"/>
        </w:rPr>
        <w:t>《</w:t>
      </w:r>
      <w:r>
        <w:rPr>
          <w:rFonts w:hint="eastAsia" w:ascii="仿宋_GB2312" w:cs="Times New Roman"/>
          <w:lang w:val="en-US" w:eastAsia="zh-CN"/>
        </w:rPr>
        <w:t>劳动教育</w:t>
      </w:r>
      <w:r>
        <w:rPr>
          <w:rFonts w:hint="eastAsia" w:ascii="仿宋_GB2312" w:cs="Times New Roman"/>
          <w:lang w:eastAsia="zh-CN"/>
        </w:rPr>
        <w:t>》、《</w:t>
      </w:r>
      <w:r>
        <w:rPr>
          <w:rFonts w:hint="eastAsia" w:ascii="仿宋_GB2312" w:cs="Times New Roman"/>
          <w:lang w:val="en-US" w:eastAsia="zh-CN"/>
        </w:rPr>
        <w:t>军事理论</w:t>
      </w:r>
      <w:r>
        <w:rPr>
          <w:rFonts w:hint="eastAsia" w:ascii="仿宋_GB2312" w:cs="Times New Roman"/>
          <w:lang w:eastAsia="zh-CN"/>
        </w:rPr>
        <w:t>》、《</w:t>
      </w:r>
      <w:r>
        <w:rPr>
          <w:rFonts w:hint="eastAsia" w:ascii="仿宋_GB2312" w:cs="Times New Roman"/>
          <w:lang w:val="en-US" w:eastAsia="zh-CN"/>
        </w:rPr>
        <w:t>大学生安全教育</w:t>
      </w:r>
      <w:r>
        <w:rPr>
          <w:rFonts w:hint="eastAsia" w:ascii="仿宋_GB2312" w:cs="Times New Roman"/>
          <w:lang w:eastAsia="zh-CN"/>
        </w:rPr>
        <w:t>》、《</w:t>
      </w:r>
      <w:r>
        <w:rPr>
          <w:rFonts w:hint="eastAsia" w:ascii="仿宋_GB2312" w:cs="Times New Roman"/>
          <w:lang w:val="en-US" w:eastAsia="zh-CN"/>
        </w:rPr>
        <w:t>国家安全教育</w:t>
      </w:r>
      <w:r>
        <w:rPr>
          <w:rFonts w:hint="eastAsia" w:ascii="仿宋_GB2312" w:cs="Times New Roman"/>
          <w:lang w:eastAsia="zh-CN"/>
        </w:rPr>
        <w:t>》、《</w:t>
      </w:r>
      <w:r>
        <w:rPr>
          <w:rFonts w:hint="eastAsia" w:ascii="仿宋_GB2312" w:cs="Times New Roman"/>
          <w:lang w:val="en-US" w:eastAsia="zh-CN"/>
        </w:rPr>
        <w:t>应用写作》、</w:t>
      </w:r>
      <w:r>
        <w:rPr>
          <w:rFonts w:hint="eastAsia" w:ascii="仿宋_GB2312" w:hAnsi="Times New Roman" w:cs="Times New Roman"/>
          <w:lang w:eastAsia="zh-CN"/>
        </w:rPr>
        <w:t>共</w:t>
      </w:r>
      <w:r>
        <w:rPr>
          <w:rFonts w:hint="eastAsia" w:ascii="仿宋_GB2312" w:cs="Times New Roman"/>
          <w:lang w:val="en-US" w:eastAsia="zh-CN"/>
        </w:rPr>
        <w:t>15</w:t>
      </w:r>
      <w:r>
        <w:rPr>
          <w:rFonts w:hint="eastAsia" w:ascii="仿宋_GB2312" w:hAnsi="Times New Roman" w:cs="Times New Roman"/>
          <w:lang w:eastAsia="zh-CN"/>
        </w:rPr>
        <w:t>门公共基础必修课程。</w:t>
      </w:r>
    </w:p>
    <w:p w14:paraId="44BFC674">
      <w:pPr>
        <w:keepNext w:val="0"/>
        <w:keepLines w:val="0"/>
        <w:pageBreakBefore w:val="0"/>
        <w:kinsoku/>
        <w:wordWrap/>
        <w:overflowPunct w:val="0"/>
        <w:topLinePunct w:val="0"/>
        <w:autoSpaceDE/>
        <w:autoSpaceDN/>
        <w:bidi w:val="0"/>
        <w:adjustRightInd w:val="0"/>
        <w:ind w:firstLine="643" w:firstLineChars="200"/>
        <w:jc w:val="both"/>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 xml:space="preserve">1.公共必修课 </w:t>
      </w:r>
    </w:p>
    <w:p w14:paraId="73582AF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（1）思想道德与法治(</w:t>
      </w:r>
      <w:r>
        <w:rPr>
          <w:rFonts w:hint="eastAsia" w:ascii="仿宋_GB2312" w:cs="Times New Roman"/>
          <w:lang w:val="en-US" w:eastAsia="zh-CN"/>
        </w:rPr>
        <w:t>48</w:t>
      </w:r>
      <w:r>
        <w:rPr>
          <w:rFonts w:hint="eastAsia" w:ascii="仿宋_GB2312" w:hAnsi="Times New Roman" w:cs="Times New Roman"/>
          <w:lang w:eastAsia="zh-CN"/>
        </w:rPr>
        <w:t>学时、</w:t>
      </w:r>
      <w:r>
        <w:rPr>
          <w:rFonts w:hint="eastAsia" w:ascii="仿宋_GB2312" w:cs="Times New Roman"/>
          <w:lang w:val="en-US" w:eastAsia="zh-CN"/>
        </w:rPr>
        <w:t>3</w:t>
      </w:r>
      <w:r>
        <w:rPr>
          <w:rFonts w:hint="eastAsia" w:ascii="仿宋_GB2312" w:hAnsi="Times New Roman" w:cs="Times New Roman"/>
          <w:lang w:eastAsia="zh-CN"/>
        </w:rPr>
        <w:t>学分)</w:t>
      </w:r>
    </w:p>
    <w:p w14:paraId="5F606A29">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本课程是一门思想政治理论必修课程，主要针对大学生成长过程中面临的思想道德和法治问题，开展马克思主义的世界观、人生观、价值观、道德观及法治观教育，引导大学生提升思想道德素质和法治素养。</w:t>
      </w:r>
    </w:p>
    <w:p w14:paraId="2343CFB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hAnsi="Times New Roman" w:cs="Times New Roman"/>
          <w:lang w:val="en-US" w:eastAsia="zh-CN"/>
        </w:rPr>
        <w:t>2</w:t>
      </w:r>
      <w:r>
        <w:rPr>
          <w:rFonts w:hint="eastAsia" w:ascii="仿宋_GB2312" w:hAnsi="Times New Roman" w:cs="Times New Roman"/>
          <w:lang w:eastAsia="zh-CN"/>
        </w:rPr>
        <w:t>）</w:t>
      </w:r>
      <w:r>
        <w:rPr>
          <w:rFonts w:hint="eastAsia" w:ascii="仿宋_GB2312" w:hAnsi="Times New Roman" w:cs="Times New Roman"/>
          <w:lang w:val="en-US" w:eastAsia="zh-CN"/>
        </w:rPr>
        <w:t>毛泽东思想和中国特色社会主义理论体系概论</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45A9974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课程以马克思主义中国化为主线，以坚持和发展中国特色社会主义为主题，以习近平新时代中国特色社会主义思想为重点，突出中国站起来、富起来、强起来的历史逻辑，通过相关基本理论学习，引导大学生坚定走中国特色社会主义道路的理想信念。</w:t>
      </w:r>
    </w:p>
    <w:p w14:paraId="1C7ECA41">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3</w:t>
      </w:r>
      <w:r>
        <w:rPr>
          <w:rFonts w:hint="eastAsia" w:ascii="仿宋_GB2312" w:hAnsi="Times New Roman" w:cs="Times New Roman"/>
          <w:lang w:eastAsia="zh-CN"/>
        </w:rPr>
        <w:t>）</w:t>
      </w:r>
      <w:r>
        <w:rPr>
          <w:rFonts w:hint="eastAsia" w:ascii="仿宋_GB2312" w:hAnsi="Times New Roman" w:cs="Times New Roman"/>
          <w:lang w:val="en-US" w:eastAsia="zh-CN"/>
        </w:rPr>
        <w:t>形势与政策</w:t>
      </w:r>
      <w:r>
        <w:rPr>
          <w:rFonts w:hint="eastAsia" w:ascii="仿宋_GB2312" w:hAnsi="Times New Roman" w:cs="Times New Roman"/>
          <w:lang w:eastAsia="zh-CN"/>
        </w:rPr>
        <w:t>(</w:t>
      </w:r>
      <w:r>
        <w:rPr>
          <w:rFonts w:hint="eastAsia" w:ascii="仿宋_GB2312" w:cs="Times New Roman"/>
          <w:lang w:val="en-US" w:eastAsia="zh-CN"/>
        </w:rPr>
        <w:t>16</w:t>
      </w:r>
      <w:r>
        <w:rPr>
          <w:rFonts w:hint="eastAsia" w:ascii="仿宋_GB2312" w:hAnsi="Times New Roman" w:cs="Times New Roman"/>
          <w:lang w:eastAsia="zh-CN"/>
        </w:rPr>
        <w:t>学时、</w:t>
      </w:r>
      <w:r>
        <w:rPr>
          <w:rFonts w:hint="eastAsia" w:ascii="仿宋_GB2312" w:cs="Times New Roman"/>
          <w:lang w:val="en-US" w:eastAsia="zh-CN"/>
        </w:rPr>
        <w:t>1</w:t>
      </w:r>
      <w:r>
        <w:rPr>
          <w:rFonts w:hint="eastAsia" w:ascii="仿宋_GB2312" w:hAnsi="Times New Roman" w:cs="Times New Roman"/>
          <w:lang w:eastAsia="zh-CN"/>
        </w:rPr>
        <w:t>学分)</w:t>
      </w:r>
    </w:p>
    <w:p w14:paraId="5227DC8A">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是主要讲授党的理论创新最新成果，党的路线方针政策、基本国情、国内外形势及其热点难点问题，帮助学生深刻领会党和国家事业取得的历史性成就、面临的历史性机遇和挑战，引导大学生正确认识世界和中国发展大势，正确认识时代责任和历史使命的一门公共思想政治理论课。</w:t>
      </w:r>
    </w:p>
    <w:p w14:paraId="1004DD8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（4）习近平新时代中国特色社会主义思想概论（</w:t>
      </w:r>
      <w:r>
        <w:rPr>
          <w:rFonts w:hint="eastAsia" w:ascii="仿宋_GB2312" w:cs="Times New Roman"/>
          <w:lang w:val="en-US" w:eastAsia="zh-CN"/>
        </w:rPr>
        <w:t>48</w:t>
      </w:r>
      <w:r>
        <w:rPr>
          <w:rFonts w:hint="eastAsia" w:ascii="仿宋_GB2312" w:hAnsi="Times New Roman" w:cs="Times New Roman"/>
          <w:lang w:val="en-US" w:eastAsia="zh-CN"/>
        </w:rPr>
        <w:t>学时、3学分）</w:t>
      </w:r>
    </w:p>
    <w:p w14:paraId="38B2F1C3">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旨在指导学生从整体上把握马克思主义中国化的最新理论成果，系统学习领会习近平新时代中国特色社会主义思想的基本内容、理论体系、时代价值与历史意义，引导学生进一步坚定“四个自信”，增强“四个意识”，做到“两个维护”，自觉投身到建设新时代中国特色社会主义的伟大历史进程中去。</w:t>
      </w:r>
    </w:p>
    <w:p w14:paraId="06DBCE9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cs="Times New Roman"/>
          <w:lang w:val="en-US" w:eastAsia="zh-CN"/>
        </w:rPr>
        <w:t>（5）高职</w:t>
      </w:r>
      <w:r>
        <w:rPr>
          <w:rFonts w:hint="eastAsia" w:ascii="仿宋_GB2312" w:hAnsi="Times New Roman" w:cs="Times New Roman"/>
          <w:lang w:val="en-US" w:eastAsia="zh-CN"/>
        </w:rPr>
        <w:t>英语</w:t>
      </w:r>
      <w:r>
        <w:rPr>
          <w:rFonts w:hint="eastAsia" w:ascii="仿宋_GB2312" w:hAnsi="Times New Roman" w:cs="Times New Roman"/>
          <w:lang w:eastAsia="zh-CN"/>
        </w:rPr>
        <w:t>(</w:t>
      </w:r>
      <w:r>
        <w:rPr>
          <w:rFonts w:hint="eastAsia" w:ascii="仿宋_GB2312" w:cs="Times New Roman"/>
          <w:lang w:val="en-US" w:eastAsia="zh-CN"/>
        </w:rPr>
        <w:t>96学时</w:t>
      </w:r>
      <w:r>
        <w:rPr>
          <w:rFonts w:hint="eastAsia" w:ascii="仿宋_GB2312" w:hAnsi="Times New Roman" w:cs="Times New Roman"/>
          <w:lang w:eastAsia="zh-CN"/>
        </w:rPr>
        <w:t>、</w:t>
      </w:r>
      <w:r>
        <w:rPr>
          <w:rFonts w:hint="eastAsia" w:ascii="仿宋_GB2312" w:cs="Times New Roman"/>
          <w:lang w:val="en-US" w:eastAsia="zh-CN"/>
        </w:rPr>
        <w:t>6</w:t>
      </w:r>
      <w:r>
        <w:rPr>
          <w:rFonts w:hint="eastAsia" w:ascii="仿宋_GB2312" w:hAnsi="Times New Roman" w:cs="Times New Roman"/>
          <w:lang w:eastAsia="zh-CN"/>
        </w:rPr>
        <w:t>学分)</w:t>
      </w:r>
    </w:p>
    <w:p w14:paraId="06DCABE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通过对精选的规范的语言教材的讲解，传授系统的英语语音、语法、词汇、篇章结构等基础知识；同时对学生进行严格的英语听说读写译等基本技能综合训练。在精讲多练的原则下，着重培养学生实际运用英语的能力，帮助学生掌握基本的英语交流技能。</w:t>
      </w:r>
    </w:p>
    <w:p w14:paraId="7566EC2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6</w:t>
      </w:r>
      <w:r>
        <w:rPr>
          <w:rFonts w:hint="eastAsia" w:ascii="仿宋_GB2312" w:hAnsi="Times New Roman" w:cs="Times New Roman"/>
          <w:lang w:eastAsia="zh-CN"/>
        </w:rPr>
        <w:t>）</w:t>
      </w:r>
      <w:r>
        <w:rPr>
          <w:rFonts w:hint="eastAsia" w:ascii="仿宋_GB2312" w:hAnsi="Times New Roman" w:cs="Times New Roman"/>
          <w:lang w:val="en-US" w:eastAsia="zh-CN"/>
        </w:rPr>
        <w:t>信息技术</w:t>
      </w:r>
      <w:r>
        <w:rPr>
          <w:rFonts w:hint="eastAsia" w:ascii="仿宋_GB2312" w:hAnsi="Times New Roman" w:cs="Times New Roman"/>
          <w:lang w:eastAsia="zh-CN"/>
        </w:rPr>
        <w:t>(</w:t>
      </w:r>
      <w:r>
        <w:rPr>
          <w:rFonts w:hint="eastAsia" w:ascii="仿宋_GB2312" w:cs="Times New Roman"/>
          <w:lang w:val="en-US" w:eastAsia="zh-CN"/>
        </w:rPr>
        <w:t>48</w:t>
      </w:r>
      <w:r>
        <w:rPr>
          <w:rFonts w:hint="eastAsia" w:ascii="仿宋_GB2312" w:hAnsi="Times New Roman" w:cs="Times New Roman"/>
          <w:lang w:eastAsia="zh-CN"/>
        </w:rPr>
        <w:t>学时、</w:t>
      </w:r>
      <w:r>
        <w:rPr>
          <w:rFonts w:hint="eastAsia" w:ascii="仿宋_GB2312" w:cs="Times New Roman"/>
          <w:lang w:val="en-US" w:eastAsia="zh-CN"/>
        </w:rPr>
        <w:t>3</w:t>
      </w:r>
      <w:r>
        <w:rPr>
          <w:rFonts w:hint="eastAsia" w:ascii="仿宋_GB2312" w:hAnsi="Times New Roman" w:cs="Times New Roman"/>
          <w:lang w:eastAsia="zh-CN"/>
        </w:rPr>
        <w:t>学分)</w:t>
      </w:r>
    </w:p>
    <w:p w14:paraId="48B4F488">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通过本课程的学习，帮助学生认识信息技术对人类生产、生活的重要作用，了解现代社会信息技术发展趋势，理解信息社会特征并遵循信息社会规范；使学生掌握常用的工具软件和信息化办公技术，了解大数据、人工智能、区块链等新兴信息技术，具备支撑专业学习的能力，能在日常生活、学习和工作中综合运用信息技术解决问题；使学生拥有团队意识和职业精神，具备独立思考和主动探究能力，为学生职业能力的持续发展奠定基础。</w:t>
      </w:r>
    </w:p>
    <w:p w14:paraId="46F9B330">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（7）体育与健康</w:t>
      </w:r>
      <w:r>
        <w:rPr>
          <w:rFonts w:hint="eastAsia" w:ascii="仿宋_GB2312" w:hAnsi="Times New Roman" w:cs="Times New Roman"/>
          <w:lang w:eastAsia="zh-CN"/>
        </w:rPr>
        <w:t>(</w:t>
      </w:r>
      <w:r>
        <w:rPr>
          <w:rFonts w:hint="eastAsia" w:ascii="仿宋_GB2312" w:cs="Times New Roman"/>
          <w:lang w:val="en-US" w:eastAsia="zh-CN"/>
        </w:rPr>
        <w:t>112学时</w:t>
      </w:r>
      <w:r>
        <w:rPr>
          <w:rFonts w:hint="eastAsia" w:ascii="仿宋_GB2312" w:hAnsi="Times New Roman" w:cs="Times New Roman"/>
          <w:lang w:eastAsia="zh-CN"/>
        </w:rPr>
        <w:t>、</w:t>
      </w:r>
      <w:r>
        <w:rPr>
          <w:rFonts w:hint="eastAsia" w:ascii="仿宋_GB2312" w:cs="Times New Roman"/>
          <w:lang w:val="en-US" w:eastAsia="zh-CN"/>
        </w:rPr>
        <w:t>6</w:t>
      </w:r>
      <w:r>
        <w:rPr>
          <w:rFonts w:hint="eastAsia" w:ascii="仿宋_GB2312" w:hAnsi="Times New Roman" w:cs="Times New Roman"/>
          <w:lang w:eastAsia="zh-CN"/>
        </w:rPr>
        <w:t>学分)</w:t>
      </w:r>
    </w:p>
    <w:p w14:paraId="18449C63">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以“健康第一”为指导，以身体练习为主要手段，以增进健康为主要目的，增强体能，学习与掌握各项体育运动技能。让学生掌握体育与健康基本知识，并指导实践；提高学生身体素质，心理素质，社会适应能力，具有良好的道德品质；每位学生能掌握1-2项运动技术，养成终生体育的运动习惯。具备职业人所应有的职业体能与职业素养，以展现当代大学生的精神风貌，为学生的职业方向和将来的工作特点奠定坚实的基础。</w:t>
      </w:r>
    </w:p>
    <w:p w14:paraId="5949D32C">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color w:val="auto"/>
          <w:lang w:eastAsia="zh-CN"/>
        </w:rPr>
      </w:pPr>
      <w:r>
        <w:rPr>
          <w:rFonts w:hint="eastAsia" w:ascii="仿宋_GB2312" w:cs="Times New Roman"/>
          <w:color w:val="auto"/>
          <w:lang w:val="en-US" w:eastAsia="zh-CN"/>
        </w:rPr>
        <w:t>（8）应用写作</w:t>
      </w:r>
      <w:r>
        <w:rPr>
          <w:rFonts w:hint="eastAsia" w:ascii="仿宋_GB2312" w:hAnsi="Times New Roman" w:cs="Times New Roman"/>
          <w:color w:val="auto"/>
          <w:lang w:eastAsia="zh-CN"/>
        </w:rPr>
        <w:t>(</w:t>
      </w:r>
      <w:r>
        <w:rPr>
          <w:rFonts w:hint="eastAsia" w:ascii="仿宋_GB2312" w:cs="Times New Roman"/>
          <w:color w:val="auto"/>
          <w:lang w:val="en-US" w:eastAsia="zh-CN"/>
        </w:rPr>
        <w:t>16</w:t>
      </w:r>
      <w:r>
        <w:rPr>
          <w:rFonts w:hint="eastAsia" w:ascii="仿宋_GB2312" w:hAnsi="Times New Roman" w:cs="Times New Roman"/>
          <w:color w:val="auto"/>
          <w:lang w:eastAsia="zh-CN"/>
        </w:rPr>
        <w:t>学时、</w:t>
      </w:r>
      <w:r>
        <w:rPr>
          <w:rFonts w:hint="eastAsia" w:ascii="仿宋_GB2312" w:cs="Times New Roman"/>
          <w:color w:val="auto"/>
          <w:lang w:val="en-US" w:eastAsia="zh-CN"/>
        </w:rPr>
        <w:t>1</w:t>
      </w:r>
      <w:r>
        <w:rPr>
          <w:rFonts w:hint="eastAsia" w:ascii="仿宋_GB2312" w:hAnsi="Times New Roman" w:cs="Times New Roman"/>
          <w:color w:val="auto"/>
          <w:lang w:eastAsia="zh-CN"/>
        </w:rPr>
        <w:t>学分)</w:t>
      </w:r>
    </w:p>
    <w:p w14:paraId="209AC5A8">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rPr>
      </w:pPr>
      <w:r>
        <w:rPr>
          <w:rFonts w:hint="eastAsia"/>
        </w:rPr>
        <w:t>该课程主要以理论阐释、案例写作、实践训练的方式为主。通过教学和训练，使学生知晓公文文书的规范格式，以及常用事务文书、经济文书、调研文书、新闻文书及礼仪文书的结构，能够根据所给案例熟练拟写常用事务文书、新闻文书及礼仪文书，能够进行经济文书、调研文书的写作，为将来工作岗位中胜任未来工作中的写作任务做好准备。</w:t>
      </w:r>
    </w:p>
    <w:p w14:paraId="03D2CD5B">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（9）职业规划与就业指导</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18822735">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课程旨在帮助学生认识自我，了解职业，设定职业规划目标，并规划实施；做好求职准备，掌握简历撰写和面试技巧，找到合适的工作。</w:t>
      </w:r>
    </w:p>
    <w:p w14:paraId="63B58B77">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（10）创业基础</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741A75B8">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本课程旨在培养学生的创新思维，创业意识和创新创业能力。了解创办企业的流程和步骤，掌握企业经营的方法，具备创业知识和能力。</w:t>
      </w:r>
    </w:p>
    <w:p w14:paraId="1B142312">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（11）心理健康教育</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3373A906">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是一门集知识传授、心理体验与行为训练为一体的必修公共基础课。课程以提高学生心理素质，塑造学生职业核心能力、提升学生未来社会适应能力为主旨，提升自我认知、人际沟通、自我调节、危机预防、创新思维等心理、职业核心能力。</w:t>
      </w:r>
    </w:p>
    <w:p w14:paraId="298FAA38">
      <w:pPr>
        <w:overflowPunct w:val="0"/>
        <w:adjustRightInd w:val="0"/>
        <w:ind w:firstLine="640" w:firstLineChars="200"/>
        <w:rPr>
          <w:rFonts w:ascii="仿宋_GB2312"/>
        </w:rPr>
      </w:pPr>
      <w:r>
        <w:rPr>
          <w:rFonts w:hint="eastAsia" w:ascii="仿宋_GB2312"/>
        </w:rPr>
        <w:t>（12）大学生安全教育(60学时、1学分)</w:t>
      </w:r>
    </w:p>
    <w:p w14:paraId="2EA0A116">
      <w:pPr>
        <w:overflowPunct w:val="0"/>
        <w:adjustRightInd w:val="0"/>
        <w:ind w:firstLine="640" w:firstLineChars="200"/>
        <w:rPr>
          <w:rFonts w:hint="eastAsia" w:ascii="仿宋_GB2312"/>
        </w:rPr>
      </w:pPr>
      <w:r>
        <w:rPr>
          <w:rFonts w:ascii="仿宋_GB2312"/>
        </w:rPr>
        <w:t>本课程是一门集知识传授、技能培养为一体的所有专业必选公共基础课，总学时为60学时（每学期10课时）。课程旨在通过对大学生进行安全教育和技能培训，促进学生主动掌握安全防范知识，不断提高安全防范意识和避险自救能力，全面提升大学生安全整体素质。主要授课内容包括国家安全、网络安全、消防安全、公共卫生安全、社会活动安全、防灾减灾、应急逃生自救</w:t>
      </w:r>
      <w:r>
        <w:rPr>
          <w:rFonts w:hint="eastAsia" w:ascii="仿宋_GB2312"/>
          <w:lang w:eastAsia="zh-CN"/>
        </w:rPr>
        <w:t>、</w:t>
      </w:r>
      <w:r>
        <w:rPr>
          <w:rFonts w:hint="eastAsia" w:ascii="仿宋_GB2312"/>
          <w:lang w:val="en-US" w:eastAsia="zh-CN"/>
        </w:rPr>
        <w:t>实验实训安全</w:t>
      </w:r>
      <w:r>
        <w:rPr>
          <w:rFonts w:ascii="仿宋_GB2312"/>
        </w:rPr>
        <w:t>等</w:t>
      </w:r>
      <w:r>
        <w:rPr>
          <w:rFonts w:hint="eastAsia" w:ascii="仿宋_GB2312"/>
        </w:rPr>
        <w:t>。</w:t>
      </w:r>
    </w:p>
    <w:p w14:paraId="01095D9A">
      <w:pPr>
        <w:overflowPunct w:val="0"/>
        <w:adjustRightInd w:val="0"/>
        <w:ind w:firstLine="640" w:firstLineChars="200"/>
        <w:rPr>
          <w:rFonts w:ascii="仿宋_GB2312"/>
        </w:rPr>
      </w:pPr>
      <w:r>
        <w:rPr>
          <w:rFonts w:hint="eastAsia" w:ascii="仿宋_GB2312"/>
          <w:lang w:eastAsia="zh-CN"/>
        </w:rPr>
        <w:t>（</w:t>
      </w:r>
      <w:r>
        <w:rPr>
          <w:rFonts w:hint="eastAsia" w:ascii="仿宋_GB2312"/>
          <w:lang w:val="en-US" w:eastAsia="zh-CN"/>
        </w:rPr>
        <w:t>13</w:t>
      </w:r>
      <w:r>
        <w:rPr>
          <w:rFonts w:hint="eastAsia" w:ascii="仿宋_GB2312"/>
          <w:lang w:eastAsia="zh-CN"/>
        </w:rPr>
        <w:t>）国家安全教育</w:t>
      </w:r>
      <w:r>
        <w:rPr>
          <w:rFonts w:hint="eastAsia" w:ascii="仿宋_GB2312"/>
        </w:rPr>
        <w:t>(</w:t>
      </w:r>
      <w:r>
        <w:rPr>
          <w:rFonts w:hint="eastAsia" w:ascii="仿宋_GB2312"/>
          <w:lang w:val="en-US" w:eastAsia="zh-CN"/>
        </w:rPr>
        <w:t>16</w:t>
      </w:r>
      <w:r>
        <w:rPr>
          <w:rFonts w:hint="eastAsia" w:ascii="仿宋_GB2312"/>
        </w:rPr>
        <w:t>学时、1学分)</w:t>
      </w:r>
    </w:p>
    <w:p w14:paraId="3052F916">
      <w:pPr>
        <w:overflowPunct w:val="0"/>
        <w:adjustRightInd w:val="0"/>
        <w:ind w:firstLine="640" w:firstLineChars="200"/>
        <w:rPr>
          <w:rFonts w:hint="eastAsia" w:ascii="仿宋_GB2312"/>
          <w:lang w:eastAsia="zh-CN"/>
        </w:rPr>
      </w:pPr>
      <w:r>
        <w:rPr>
          <w:rFonts w:hint="eastAsia" w:ascii="仿宋_GB2312"/>
          <w:lang w:eastAsia="zh-CN"/>
        </w:rPr>
        <w:t>本课程是一门集知识传授、能力培养为一体的所有专业必选公共基础课，总学时16学时。本课程主要内容包括总体国家安全观、政治安全、国土安全、军事安全、经济安全、文化安全、社会安全、科技安全、网络安全、生态安全、资源安全、核安全、海外利益安全、新型领域安全等内容;公共安全教育主要包括人身安全、公共卫生安全、财产安全、心理安全、消防安全、应急处置、预防违法犯罪、防范邪教等内容。本课程的培养目标是通过国家安全教育和公共安全教育，提高新时代大学生的国家安全意识和自我保护能力，在潜移默化中坚定学生理想信念、厚植爱国主义情怀，加强品德修养，增长知识见识，培养奋斗精神，提升学生综合素质。</w:t>
      </w:r>
    </w:p>
    <w:p w14:paraId="1ABE0A9A">
      <w:pPr>
        <w:numPr>
          <w:ilvl w:val="0"/>
          <w:numId w:val="1"/>
        </w:numPr>
        <w:overflowPunct w:val="0"/>
        <w:adjustRightInd w:val="0"/>
        <w:ind w:firstLine="640" w:firstLineChars="200"/>
        <w:rPr>
          <w:rFonts w:hint="eastAsia" w:ascii="仿宋_GB2312" w:eastAsia="仿宋_GB2312"/>
          <w:b w:val="0"/>
          <w:bCs w:val="0"/>
          <w:sz w:val="32"/>
          <w:szCs w:val="32"/>
        </w:rPr>
      </w:pPr>
      <w:r>
        <w:rPr>
          <w:rFonts w:hint="eastAsia" w:ascii="仿宋_GB2312"/>
          <w:lang w:val="en-US" w:eastAsia="zh-CN"/>
        </w:rPr>
        <w:t>劳动教育(</w:t>
      </w:r>
      <w:r>
        <w:rPr>
          <w:rFonts w:hint="eastAsia" w:ascii="仿宋_GB2312" w:eastAsia="仿宋_GB2312"/>
          <w:b w:val="0"/>
          <w:bCs w:val="0"/>
          <w:sz w:val="32"/>
          <w:szCs w:val="32"/>
        </w:rPr>
        <w:t>16学时，1学分</w:t>
      </w:r>
      <w:r>
        <w:rPr>
          <w:rFonts w:hint="eastAsia" w:ascii="仿宋_GB2312"/>
          <w:b w:val="0"/>
          <w:bCs w:val="0"/>
          <w:sz w:val="32"/>
          <w:szCs w:val="32"/>
          <w:lang w:val="en-US" w:eastAsia="zh-CN"/>
        </w:rPr>
        <w:t>)</w:t>
      </w:r>
    </w:p>
    <w:p w14:paraId="2BD9A12B">
      <w:pPr>
        <w:numPr>
          <w:ilvl w:val="0"/>
          <w:numId w:val="0"/>
        </w:numPr>
        <w:overflowPunct w:val="0"/>
        <w:adjustRightInd w:val="0"/>
        <w:ind w:firstLine="640" w:firstLineChars="200"/>
        <w:rPr>
          <w:rFonts w:hint="eastAsia" w:ascii="仿宋_GB2312"/>
          <w:lang w:eastAsia="zh-CN"/>
        </w:rPr>
      </w:pPr>
      <w:r>
        <w:rPr>
          <w:rFonts w:hint="eastAsia" w:ascii="仿宋_GB2312"/>
          <w:lang w:eastAsia="zh-CN"/>
        </w:rPr>
        <w:t>本课程贯彻教育部印发的《大中小学劳动教育指导纲要（试行）》文件精神，通过理论讲解和案例分析，从劳动最美丽、劳动最伟大、劳动最崇高、劳动最光荣四个角度，带领学生学习劳动精神、劳模精神、工匠精神、劳动组织、劳动安全和劳动法规等内容，帮助学生正确认识劳动，树立正确的劳动观，增强学生的职业荣誉感和责任感，培育学生积极向上的劳动精神。</w:t>
      </w:r>
    </w:p>
    <w:p w14:paraId="0981FD28">
      <w:pPr>
        <w:pStyle w:val="5"/>
        <w:keepNext w:val="0"/>
        <w:keepLines w:val="0"/>
        <w:pageBreakBefore w:val="0"/>
        <w:widowControl w:val="0"/>
        <w:kinsoku/>
        <w:wordWrap/>
        <w:overflowPunct/>
        <w:topLinePunct w:val="0"/>
        <w:autoSpaceDE/>
        <w:autoSpaceDN/>
        <w:bidi w:val="0"/>
        <w:adjustRightInd/>
        <w:snapToGrid/>
        <w:spacing w:before="0"/>
        <w:ind w:firstLine="640" w:firstLineChars="200"/>
        <w:textAlignment w:val="auto"/>
        <w:rPr>
          <w:rFonts w:hint="eastAsia" w:ascii="仿宋_GB2312" w:hAnsi="Times New Roman" w:cs="Times New Roman"/>
          <w:color w:val="auto"/>
          <w:kern w:val="2"/>
          <w:sz w:val="32"/>
          <w:szCs w:val="22"/>
          <w:lang w:val="en-US" w:eastAsia="zh-CN" w:bidi="ar-SA"/>
        </w:rPr>
      </w:pPr>
      <w:r>
        <w:rPr>
          <w:rFonts w:hint="eastAsia" w:ascii="仿宋_GB2312" w:hAnsi="Times New Roman" w:eastAsia="仿宋_GB2312" w:cs="Times New Roman"/>
          <w:color w:val="auto"/>
          <w:kern w:val="2"/>
          <w:sz w:val="32"/>
          <w:szCs w:val="22"/>
          <w:lang w:val="en-US" w:eastAsia="zh-CN" w:bidi="ar-SA"/>
        </w:rPr>
        <w:t>（15）</w:t>
      </w:r>
      <w:r>
        <w:rPr>
          <w:rFonts w:hint="eastAsia" w:ascii="仿宋_GB2312" w:hAnsi="Times New Roman" w:cs="Times New Roman"/>
          <w:color w:val="auto"/>
          <w:kern w:val="2"/>
          <w:sz w:val="32"/>
          <w:szCs w:val="22"/>
          <w:lang w:val="en-US" w:eastAsia="zh-CN" w:bidi="ar-SA"/>
        </w:rPr>
        <w:t>军事理论（36学时、2学分）</w:t>
      </w:r>
    </w:p>
    <w:p w14:paraId="77EF16B6">
      <w:pPr>
        <w:overflowPunct w:val="0"/>
        <w:adjustRightInd w:val="0"/>
        <w:ind w:firstLine="640" w:firstLineChars="200"/>
        <w:rPr>
          <w:rFonts w:hint="eastAsia" w:ascii="仿宋_GB2312"/>
        </w:rPr>
      </w:pPr>
      <w:r>
        <w:rPr>
          <w:rFonts w:hint="eastAsia" w:ascii="仿宋_GB2312"/>
          <w:lang w:val="en-US" w:eastAsia="zh-CN"/>
        </w:rPr>
        <w:t>军事理论课</w:t>
      </w:r>
      <w:r>
        <w:rPr>
          <w:rFonts w:hint="default" w:ascii="仿宋_GB2312"/>
          <w:lang w:val="en-US" w:eastAsia="zh-CN"/>
        </w:rPr>
        <w:t>要以习近平强军思想和习近平总书记关于教育的重要论述为遵循，全面贯彻党的教育方针、新时代军事战略方针和总体国家安全观，围绕立德树人根本任务和强军目标根本要求，着眼培育和践行社会主义核心价值观，以提升学生国防意识和军事素养为重点，为实施军民融合发展战略和建设国防后备力量服务。</w:t>
      </w:r>
      <w:r>
        <w:rPr>
          <w:rFonts w:hint="default"/>
          <w:lang w:val="en-US" w:eastAsia="zh-CN"/>
        </w:rPr>
        <w:t>通过</w:t>
      </w:r>
      <w:r>
        <w:rPr>
          <w:rFonts w:hint="eastAsia"/>
          <w:lang w:val="en-US" w:eastAsia="zh-CN"/>
        </w:rPr>
        <w:t>军事理论</w:t>
      </w:r>
      <w:r>
        <w:rPr>
          <w:rFonts w:hint="default"/>
          <w:lang w:val="en-US" w:eastAsia="zh-CN"/>
        </w:rPr>
        <w:t>课教学，让学生了解掌握军事基础知识和基本军事技能，增强国防观念、国家安全意识和忧患危机意识，弘扬爱国主义精神、传承红色基因、提高学生综合国防素质。</w:t>
      </w:r>
    </w:p>
    <w:p w14:paraId="5C2E7FE0">
      <w:pPr>
        <w:keepNext w:val="0"/>
        <w:keepLines w:val="0"/>
        <w:pageBreakBefore w:val="0"/>
        <w:numPr>
          <w:ilvl w:val="0"/>
          <w:numId w:val="2"/>
        </w:numPr>
        <w:kinsoku/>
        <w:wordWrap/>
        <w:overflowPunct w:val="0"/>
        <w:topLinePunct w:val="0"/>
        <w:autoSpaceDE/>
        <w:autoSpaceDN/>
        <w:bidi w:val="0"/>
        <w:adjustRightInd w:val="0"/>
        <w:ind w:firstLine="643" w:firstLineChars="200"/>
        <w:jc w:val="both"/>
        <w:outlineLvl w:val="9"/>
        <w:rPr>
          <w:rFonts w:hint="eastAsia" w:ascii="仿宋_GB2312" w:cs="Times New Roman"/>
          <w:b/>
          <w:bCs/>
          <w:lang w:val="en-US" w:eastAsia="zh-CN"/>
        </w:rPr>
      </w:pPr>
      <w:r>
        <w:rPr>
          <w:rFonts w:hint="eastAsia" w:ascii="仿宋_GB2312" w:cs="Times New Roman"/>
          <w:b/>
          <w:bCs/>
          <w:lang w:val="en-US" w:eastAsia="zh-CN"/>
        </w:rPr>
        <w:t>公共选修课</w:t>
      </w:r>
    </w:p>
    <w:p w14:paraId="2B3B58AD">
      <w:pPr>
        <w:ind w:firstLine="640" w:firstLineChars="200"/>
        <w:rPr>
          <w:rFonts w:hint="eastAsia" w:ascii="仿宋_GB2312"/>
        </w:rPr>
      </w:pPr>
      <w:r>
        <w:rPr>
          <w:rFonts w:hint="eastAsia" w:ascii="仿宋_GB2312"/>
        </w:rPr>
        <w:t>（1）美育（32学时，2学分）</w:t>
      </w:r>
    </w:p>
    <w:p w14:paraId="00D5E9B4">
      <w:pPr>
        <w:overflowPunct w:val="0"/>
        <w:adjustRightInd w:val="0"/>
        <w:ind w:firstLine="640" w:firstLineChars="200"/>
        <w:rPr>
          <w:rFonts w:hint="eastAsia" w:ascii="Times New Roman" w:hAnsi="Times New Roman" w:cs="Times New Roman"/>
        </w:rPr>
      </w:pPr>
      <w:r>
        <w:rPr>
          <w:rFonts w:hint="eastAsia" w:ascii="Times New Roman" w:hAnsi="Times New Roman" w:cs="Times New Roman"/>
        </w:rPr>
        <w:t>本课程以艺术审美核心能力为逻辑起点，融合德育、智育、体育和劳动教育，根据时事热点与重要时间节点设置美育实践活动项目载体，通过研究，让学生初步了解各艺术门类美的表现形式，以及美育的意义、任务和途径。并且能结合具体艺术作品赏析、艺术审美实践，提高学生对美的事物的感受能力、鉴赏力、创造力，以及在审美欣赏和创造活动中陶冶情操、完善人格、进行自我教育的自觉性。</w:t>
      </w:r>
    </w:p>
    <w:p w14:paraId="0483798D">
      <w:pPr>
        <w:overflowPunct w:val="0"/>
        <w:adjustRightInd w:val="0"/>
        <w:ind w:firstLine="640" w:firstLineChars="200"/>
        <w:rPr>
          <w:rFonts w:hint="eastAsia" w:ascii="Times New Roman" w:hAnsi="Times New Roman" w:cs="Times New Roman"/>
        </w:rPr>
      </w:pPr>
      <w:r>
        <w:rPr>
          <w:rFonts w:hint="eastAsia" w:ascii="Times New Roman" w:hAnsi="Times New Roman" w:cs="Times New Roman"/>
        </w:rPr>
        <w:t>（2）大学语文(16学时、1学分)</w:t>
      </w:r>
    </w:p>
    <w:p w14:paraId="55EB2674">
      <w:pPr>
        <w:overflowPunct w:val="0"/>
        <w:adjustRightInd w:val="0"/>
        <w:ind w:firstLine="640" w:firstLineChars="200"/>
        <w:rPr>
          <w:rFonts w:hint="eastAsia" w:ascii="Times New Roman" w:hAnsi="Times New Roman" w:cs="Times New Roman"/>
        </w:rPr>
      </w:pPr>
      <w:r>
        <w:rPr>
          <w:rFonts w:hint="eastAsia" w:ascii="Times New Roman" w:hAnsi="Times New Roman" w:cs="Times New Roman"/>
        </w:rPr>
        <w:t>本课程以听、说、读、写为基本载体，融思想性、知识性、审美性、人文性和趣味性于一体，不仅能够增强学生的阅读与理解、表达与交流等语文应用能力及人文素养，为学生学好其他课程以及未来职业发展奠定基础，还能够帮助学生继承优秀的传统文化和人类知识的精华，在给学生带来心灵滋润和审美享受的同时，拓展视野、陶冶性情、启蒙心智、引导人格，在丰富学生情感世界和精神生活的同时，引导学生学会学习、学会做人、学会生活。</w:t>
      </w:r>
    </w:p>
    <w:p w14:paraId="35F29F18">
      <w:pPr>
        <w:overflowPunct w:val="0"/>
        <w:adjustRightInd w:val="0"/>
        <w:ind w:firstLine="640" w:firstLineChars="200"/>
        <w:rPr>
          <w:rFonts w:ascii="Times New Roman" w:hAnsi="Times New Roman" w:cs="Times New Roman"/>
        </w:rPr>
      </w:pPr>
      <w:r>
        <w:rPr>
          <w:rFonts w:hint="eastAsia" w:ascii="Times New Roman" w:hAnsi="Times New Roman" w:cs="Times New Roman"/>
        </w:rPr>
        <w:t>（</w:t>
      </w:r>
      <w:r>
        <w:rPr>
          <w:rFonts w:hint="eastAsia" w:cs="Times New Roman"/>
          <w:lang w:val="en-US" w:eastAsia="zh-CN"/>
        </w:rPr>
        <w:t>3</w:t>
      </w:r>
      <w:r>
        <w:rPr>
          <w:rFonts w:hint="eastAsia" w:ascii="Times New Roman" w:hAnsi="Times New Roman" w:cs="Times New Roman"/>
        </w:rPr>
        <w:t>）情绪管理（16学时，1学分）</w:t>
      </w:r>
    </w:p>
    <w:p w14:paraId="6614EC4A">
      <w:pPr>
        <w:overflowPunct w:val="0"/>
        <w:adjustRightInd w:val="0"/>
        <w:ind w:firstLine="640" w:firstLineChars="200"/>
        <w:rPr>
          <w:rFonts w:ascii="Times New Roman" w:hAnsi="Times New Roman" w:cs="Times New Roman"/>
        </w:rPr>
      </w:pPr>
      <w:r>
        <w:rPr>
          <w:rFonts w:ascii="Times New Roman" w:hAnsi="Times New Roman" w:cs="Times New Roman"/>
        </w:rPr>
        <w:t>本课程旨在帮助学生掌握情绪调节技巧，提升心理适应能力。课程内容包括情绪认知、压力管理、冲突化解、积极心态培养及人际沟通策略，通过案例分析、情境模拟、团体互动等实践方式，引导学生科学应对负面情绪，增强抗压能力与情商水平。适用于学生应对学业、职场及人际关系的挑战，培养理性平和的健康心态，为个人成长与职业发展奠定基础。</w:t>
      </w:r>
    </w:p>
    <w:p w14:paraId="33C2AF47">
      <w:pPr>
        <w:overflowPunct w:val="0"/>
        <w:adjustRightInd w:val="0"/>
        <w:ind w:firstLine="640" w:firstLineChars="200"/>
        <w:rPr>
          <w:rFonts w:hint="eastAsia" w:ascii="Times New Roman" w:hAnsi="Times New Roman" w:cs="Times New Roman"/>
        </w:rPr>
      </w:pPr>
      <w:r>
        <w:rPr>
          <w:rFonts w:hint="eastAsia" w:ascii="Times New Roman" w:hAnsi="Times New Roman" w:cs="Times New Roman"/>
        </w:rPr>
        <w:t>（4）“四史”教育（16学时，1学分）</w:t>
      </w:r>
    </w:p>
    <w:p w14:paraId="597E7421">
      <w:pPr>
        <w:overflowPunct w:val="0"/>
        <w:adjustRightInd w:val="0"/>
        <w:ind w:firstLine="640" w:firstLineChars="200"/>
        <w:rPr>
          <w:rFonts w:hint="eastAsia" w:ascii="仿宋_GB2312" w:cs="Times New Roman"/>
          <w:b/>
          <w:bCs/>
          <w:lang w:val="en-US" w:eastAsia="zh-CN"/>
        </w:rPr>
      </w:pPr>
      <w:r>
        <w:rPr>
          <w:rFonts w:hint="eastAsia" w:ascii="Times New Roman" w:hAnsi="Times New Roman" w:cs="Times New Roman"/>
        </w:rPr>
        <w:t>本课程是全日制各专业的公共必修课，也是一门立德树人的思政课程。本课程旨在培育学生树立正确的历史观、学会历史思维、培养历史视野、增强历史担当。历史是最好的教科书，学好党史、新中国史、改革开放史、社会主义发展史，是当代大学生的一门必修课。学好“四史”有利于让学生从历史中汲取精神力量、经验智慧，坚守人民立场的定力，成为社会主义现代化国家的“四有”人才。</w:t>
      </w:r>
    </w:p>
    <w:p w14:paraId="0B8025C2">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（二）专业（技能）课程</w:t>
      </w:r>
    </w:p>
    <w:p w14:paraId="317C3AC7">
      <w:pPr>
        <w:keepNext w:val="0"/>
        <w:keepLines w:val="0"/>
        <w:pageBreakBefore w:val="0"/>
        <w:kinsoku/>
        <w:wordWrap/>
        <w:overflowPunct w:val="0"/>
        <w:topLinePunct w:val="0"/>
        <w:autoSpaceDE/>
        <w:autoSpaceDN/>
        <w:bidi w:val="0"/>
        <w:adjustRightInd w:val="0"/>
        <w:ind w:firstLine="643" w:firstLineChars="200"/>
        <w:jc w:val="both"/>
        <w:outlineLvl w:val="9"/>
        <w:rPr>
          <w:rFonts w:hint="eastAsia"/>
          <w:sz w:val="24"/>
        </w:rPr>
      </w:pPr>
      <w:r>
        <w:rPr>
          <w:rFonts w:hint="eastAsia" w:ascii="仿宋_GB2312" w:hAnsi="Times New Roman" w:cs="Times New Roman"/>
          <w:b/>
          <w:bCs/>
          <w:lang w:val="en-US" w:eastAsia="zh-CN"/>
        </w:rPr>
        <w:t>1.专业基础课</w:t>
      </w:r>
    </w:p>
    <w:p w14:paraId="4BFCC169">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（1）中国烹饪概论</w:t>
      </w:r>
      <w:r>
        <w:rPr>
          <w:rFonts w:hint="eastAsia" w:ascii="仿宋_GB2312" w:hAnsi="Times New Roman" w:cs="Times New Roman"/>
          <w:lang w:eastAsia="zh-CN"/>
        </w:rPr>
        <w:t>(</w:t>
      </w:r>
      <w:r>
        <w:rPr>
          <w:rFonts w:hint="eastAsia" w:ascii="仿宋_GB2312" w:hAnsi="Times New Roman" w:cs="Times New Roman"/>
          <w:lang w:val="en-US" w:eastAsia="zh-CN"/>
        </w:rPr>
        <w:t>64</w:t>
      </w:r>
      <w:r>
        <w:rPr>
          <w:rFonts w:hint="eastAsia" w:ascii="仿宋_GB2312" w:hAnsi="Times New Roman" w:cs="Times New Roman"/>
          <w:lang w:eastAsia="zh-CN"/>
        </w:rPr>
        <w:t>学时、</w:t>
      </w:r>
      <w:r>
        <w:rPr>
          <w:rFonts w:hint="eastAsia" w:ascii="仿宋_GB2312" w:hAnsi="Times New Roman" w:cs="Times New Roman"/>
          <w:lang w:val="en-US" w:eastAsia="zh-CN"/>
        </w:rPr>
        <w:t>4</w:t>
      </w:r>
      <w:r>
        <w:rPr>
          <w:rFonts w:hint="eastAsia" w:ascii="仿宋_GB2312" w:hAnsi="Times New Roman" w:cs="Times New Roman"/>
          <w:lang w:eastAsia="zh-CN"/>
        </w:rPr>
        <w:t>学分)</w:t>
      </w:r>
      <w:r>
        <w:rPr>
          <w:rFonts w:hint="eastAsia" w:ascii="仿宋_GB2312" w:hAnsi="Times New Roman" w:cs="Times New Roman"/>
          <w:lang w:val="en-US" w:eastAsia="zh-CN"/>
        </w:rPr>
        <w:t xml:space="preserve">  </w:t>
      </w:r>
    </w:p>
    <w:p w14:paraId="60E7CBE3">
      <w:pPr>
        <w:numPr>
          <w:ilvl w:val="0"/>
          <w:numId w:val="0"/>
        </w:numPr>
        <w:ind w:firstLine="640" w:firstLineChars="200"/>
        <w:jc w:val="both"/>
        <w:rPr>
          <w:rFonts w:hint="eastAsia" w:ascii="Times New Roman" w:hAnsi="Times New Roman" w:cs="Times New Roman"/>
          <w:lang w:val="en-US" w:eastAsia="zh-CN"/>
        </w:rPr>
      </w:pPr>
      <w:r>
        <w:rPr>
          <w:rFonts w:hint="eastAsia" w:ascii="Times New Roman" w:hAnsi="Times New Roman" w:cs="Times New Roman"/>
          <w:lang w:val="en-US" w:eastAsia="zh-CN"/>
        </w:rPr>
        <w:t>本课程旨在掌握课程基本知识点的内容，包括：烹饪相关概念、烹饪发展简史、中国烹饪技术原理、中国菜品审美、中国烹饪风味流派、中国烹饪菜品及风味特色、中国筵宴菜品的设计与组合原则、中国当代餐饮市场及菜品发展、中国烹饪未来发展的方向。本</w:t>
      </w:r>
      <w:r>
        <w:rPr>
          <w:rFonts w:hint="eastAsia" w:cs="Times New Roman"/>
          <w:lang w:val="en-US" w:eastAsia="zh-CN"/>
        </w:rPr>
        <w:t>门</w:t>
      </w:r>
      <w:r>
        <w:rPr>
          <w:rFonts w:hint="eastAsia" w:ascii="Times New Roman" w:hAnsi="Times New Roman" w:cs="Times New Roman"/>
          <w:lang w:val="en-US" w:eastAsia="zh-CN"/>
        </w:rPr>
        <w:t>课程涉及到烹饪美学、中国饮食保健学、饮食消费心理学、饮食礼仪等内容，帮助学生拓宽了烹饪理论视角，增加知识含量，补充最新研究成果，有利于学生今后在理论研究和操作技能上的发展和提高，以便适应中国和世界餐饮潮流的发展趋势，成为一名称职的中餐烹饪工作者。</w:t>
      </w:r>
    </w:p>
    <w:p w14:paraId="5E164B19">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hAnsi="Times New Roman" w:cs="Times New Roman"/>
          <w:lang w:val="en-US" w:eastAsia="zh-CN"/>
        </w:rPr>
      </w:pPr>
      <w:r>
        <w:rPr>
          <w:rFonts w:hint="eastAsia" w:ascii="仿宋_GB2312" w:hAnsi="Times New Roman" w:cs="Times New Roman"/>
          <w:lang w:val="en-US" w:eastAsia="zh-CN"/>
        </w:rPr>
        <w:t xml:space="preserve">（2）烹饪营养学 </w:t>
      </w:r>
      <w:r>
        <w:rPr>
          <w:rFonts w:hint="eastAsia" w:ascii="仿宋_GB2312" w:hAnsi="Times New Roman" w:cs="Times New Roman"/>
          <w:lang w:eastAsia="zh-CN"/>
        </w:rPr>
        <w:t>(</w:t>
      </w:r>
      <w:r>
        <w:rPr>
          <w:rFonts w:hint="eastAsia" w:ascii="仿宋_GB2312" w:hAnsi="Times New Roman" w:cs="Times New Roman"/>
          <w:lang w:val="en-US" w:eastAsia="zh-CN"/>
        </w:rPr>
        <w:t>32</w:t>
      </w:r>
      <w:r>
        <w:rPr>
          <w:rFonts w:hint="eastAsia" w:ascii="仿宋_GB2312" w:hAnsi="Times New Roman" w:cs="Times New Roman"/>
          <w:lang w:eastAsia="zh-CN"/>
        </w:rPr>
        <w:t>学时、</w:t>
      </w:r>
      <w:r>
        <w:rPr>
          <w:rFonts w:hint="eastAsia" w:ascii="仿宋_GB2312" w:hAnsi="Times New Roman" w:cs="Times New Roman"/>
          <w:lang w:val="en-US" w:eastAsia="zh-CN"/>
        </w:rPr>
        <w:t>2</w:t>
      </w:r>
      <w:r>
        <w:rPr>
          <w:rFonts w:hint="eastAsia" w:ascii="仿宋_GB2312" w:hAnsi="Times New Roman" w:cs="Times New Roman"/>
          <w:lang w:eastAsia="zh-CN"/>
        </w:rPr>
        <w:t>学分)</w:t>
      </w:r>
      <w:r>
        <w:rPr>
          <w:rFonts w:hint="eastAsia" w:ascii="仿宋_GB2312" w:hAnsi="Times New Roman" w:cs="Times New Roman"/>
          <w:lang w:val="en-US" w:eastAsia="zh-CN"/>
        </w:rPr>
        <w:t xml:space="preserve">   </w:t>
      </w:r>
    </w:p>
    <w:p w14:paraId="303E9A32">
      <w:pPr>
        <w:numPr>
          <w:ilvl w:val="0"/>
          <w:numId w:val="0"/>
        </w:numPr>
        <w:ind w:firstLine="640" w:firstLineChars="200"/>
        <w:jc w:val="both"/>
        <w:rPr>
          <w:rFonts w:hint="eastAsia" w:ascii="Times New Roman" w:hAnsi="Times New Roman" w:cs="Times New Roman"/>
          <w:lang w:val="en-US" w:eastAsia="zh-CN"/>
        </w:rPr>
      </w:pPr>
      <w:r>
        <w:rPr>
          <w:rFonts w:hint="eastAsia" w:ascii="Times New Roman" w:hAnsi="Times New Roman" w:cs="Times New Roman"/>
          <w:lang w:val="en-US" w:eastAsia="zh-CN"/>
        </w:rPr>
        <w:t>本门课程旨在介绍营养学基础知识，包括水分、糖类、脂质、蛋白质、维生素、矿物质六大营养素的性质、作用、人体需要量、吸收情况等，让学生对营养有个基础认知。</w:t>
      </w:r>
    </w:p>
    <w:p w14:paraId="05066821">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 xml:space="preserve">（3）烹饪基础 </w:t>
      </w:r>
      <w:r>
        <w:rPr>
          <w:rFonts w:hint="eastAsia" w:ascii="仿宋_GB2312" w:hAnsi="Times New Roman" w:cs="Times New Roman"/>
          <w:lang w:eastAsia="zh-CN"/>
        </w:rPr>
        <w:t>(</w:t>
      </w:r>
      <w:r>
        <w:rPr>
          <w:rFonts w:hint="eastAsia" w:ascii="仿宋_GB2312" w:hAnsi="Times New Roman" w:cs="Times New Roman"/>
          <w:lang w:val="en-US" w:eastAsia="zh-CN"/>
        </w:rPr>
        <w:t>64</w:t>
      </w:r>
      <w:r>
        <w:rPr>
          <w:rFonts w:hint="eastAsia" w:ascii="仿宋_GB2312" w:hAnsi="Times New Roman" w:cs="Times New Roman"/>
          <w:lang w:eastAsia="zh-CN"/>
        </w:rPr>
        <w:t>学时、</w:t>
      </w:r>
      <w:r>
        <w:rPr>
          <w:rFonts w:hint="eastAsia" w:ascii="仿宋_GB2312" w:hAnsi="Times New Roman" w:cs="Times New Roman"/>
          <w:lang w:val="en-US" w:eastAsia="zh-CN"/>
        </w:rPr>
        <w:t>4</w:t>
      </w:r>
      <w:r>
        <w:rPr>
          <w:rFonts w:hint="eastAsia" w:ascii="仿宋_GB2312" w:hAnsi="Times New Roman" w:cs="Times New Roman"/>
          <w:lang w:eastAsia="zh-CN"/>
        </w:rPr>
        <w:t>学分)</w:t>
      </w:r>
      <w:r>
        <w:rPr>
          <w:rFonts w:hint="eastAsia" w:ascii="仿宋_GB2312" w:hAnsi="Times New Roman" w:cs="Times New Roman"/>
          <w:lang w:val="en-US" w:eastAsia="zh-CN"/>
        </w:rPr>
        <w:t xml:space="preserve">  </w:t>
      </w:r>
    </w:p>
    <w:p w14:paraId="3427C260">
      <w:pPr>
        <w:numPr>
          <w:ilvl w:val="0"/>
          <w:numId w:val="0"/>
        </w:numPr>
        <w:ind w:firstLine="640" w:firstLineChars="200"/>
        <w:jc w:val="both"/>
        <w:rPr>
          <w:rFonts w:hint="eastAsia" w:ascii="Times New Roman" w:hAnsi="Times New Roman" w:cs="Times New Roman"/>
          <w:lang w:val="en-US" w:eastAsia="zh-CN"/>
        </w:rPr>
      </w:pPr>
      <w:r>
        <w:rPr>
          <w:rFonts w:hint="eastAsia" w:ascii="Times New Roman" w:hAnsi="Times New Roman" w:cs="Times New Roman"/>
          <w:lang w:val="en-US" w:eastAsia="zh-CN"/>
        </w:rPr>
        <w:t>本课程是烹饪工艺与营养专业学科体系中阐述针对不同种类的烹饪原料灵活运用刀工处理、把握用火技艺以及在菜肴成型等烹饪应用规律的学科。本课程与烹饪工艺学、菜肴烹调技术共同构成烹饪学科体系，并成为烹饪科学重要的组成部分，是烹饪工艺类各专业学生必须学习的一门专业基础课。通过对本课程的学习，对合理、科学</w:t>
      </w:r>
      <w:r>
        <w:rPr>
          <w:rFonts w:hint="eastAsia" w:cs="Times New Roman"/>
          <w:lang w:val="en-US" w:eastAsia="zh-CN"/>
        </w:rPr>
        <w:t>地</w:t>
      </w:r>
      <w:r>
        <w:rPr>
          <w:rFonts w:hint="eastAsia" w:ascii="Times New Roman" w:hAnsi="Times New Roman" w:cs="Times New Roman"/>
          <w:lang w:val="en-US" w:eastAsia="zh-CN"/>
        </w:rPr>
        <w:t>处理烹饪原料，正确把握火候，促进烹饪技艺的掌握和提高烹饪理论水平都具有重要的作用。通过本课程的学习，学生应能较为全面而系统掌握不同类烹饪原料的刀工处理方式，以烹调中针对菜品要求把控运锅技巧，准确调节和控制火候。达到后期菜品切配及烹调的专业能力。</w:t>
      </w:r>
    </w:p>
    <w:p w14:paraId="46675D7E">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 xml:space="preserve">（4）烹饪原料学 (64学时、4学分)   </w:t>
      </w:r>
    </w:p>
    <w:p w14:paraId="459A8988">
      <w:pPr>
        <w:numPr>
          <w:ilvl w:val="0"/>
          <w:numId w:val="0"/>
        </w:numPr>
        <w:ind w:firstLine="640" w:firstLineChars="200"/>
        <w:jc w:val="both"/>
        <w:rPr>
          <w:rFonts w:hint="eastAsia" w:ascii="Times New Roman" w:hAnsi="Times New Roman" w:cs="Times New Roman"/>
          <w:lang w:val="en-US" w:eastAsia="zh-CN"/>
        </w:rPr>
      </w:pPr>
      <w:r>
        <w:rPr>
          <w:rFonts w:hint="eastAsia" w:ascii="Times New Roman" w:hAnsi="Times New Roman" w:cs="Times New Roman"/>
          <w:lang w:val="en-US" w:eastAsia="zh-CN"/>
        </w:rPr>
        <w:t>本门课程旨在介绍烹饪原料的历史来源、发展过程、变化趋势、新原料的开发等问题，让学生掌握烹饪原料的品种、分类、分布、产供销情况、组织结构、性质、品质特点、化学成分、营养价值、在烹饪过程中的性能、特点、用途和用法，以及烹饪原料品质检验方法、烹饪原料贮藏保鲜方法、外界因素对烹饪原料品质的影响及产生影响的原因等，为菜肴制作奠定基础。</w:t>
      </w:r>
    </w:p>
    <w:p w14:paraId="2C948A69">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 xml:space="preserve">（5）中国饮食文化(64学时、4学分)  </w:t>
      </w:r>
    </w:p>
    <w:p w14:paraId="7EB5AE83">
      <w:pPr>
        <w:numPr>
          <w:ilvl w:val="0"/>
          <w:numId w:val="0"/>
        </w:numPr>
        <w:ind w:firstLine="640" w:firstLineChars="200"/>
        <w:jc w:val="both"/>
        <w:rPr>
          <w:rFonts w:hint="eastAsia" w:ascii="Times New Roman" w:hAnsi="Times New Roman" w:cs="Times New Roman"/>
          <w:lang w:val="en-US" w:eastAsia="zh-CN"/>
        </w:rPr>
      </w:pPr>
      <w:r>
        <w:rPr>
          <w:rFonts w:hint="eastAsia" w:ascii="Times New Roman" w:hAnsi="Times New Roman" w:cs="Times New Roman"/>
          <w:lang w:val="en-US" w:eastAsia="zh-CN"/>
        </w:rPr>
        <w:t>本门课程旨在掌握世界各地饮食文化的渊源、发展历史及现状，重点介绍各地饮食风俗、特点、喜好禁忌及节庆特殊饮食、名吃典故等。本课程主要内容包括世界各地饮食文化的渊源、发展历史、现状、各地饮食风俗、特点、喜好禁忌及节庆特殊饮食、名吃典故等。</w:t>
      </w:r>
    </w:p>
    <w:p w14:paraId="52FF96B4">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 xml:space="preserve">（6）烹饪基本功训练(128学时、8学分)   </w:t>
      </w:r>
    </w:p>
    <w:p w14:paraId="5182DA11">
      <w:pPr>
        <w:numPr>
          <w:ilvl w:val="0"/>
          <w:numId w:val="0"/>
        </w:numPr>
        <w:ind w:firstLine="640" w:firstLineChars="200"/>
        <w:jc w:val="both"/>
        <w:rPr>
          <w:rFonts w:hint="eastAsia" w:ascii="Times New Roman" w:hAnsi="Times New Roman" w:cs="Times New Roman"/>
          <w:lang w:val="en-US" w:eastAsia="zh-CN"/>
        </w:rPr>
      </w:pPr>
      <w:r>
        <w:rPr>
          <w:rFonts w:hint="eastAsia" w:ascii="Times New Roman" w:hAnsi="Times New Roman" w:cs="Times New Roman"/>
          <w:lang w:val="en-US" w:eastAsia="zh-CN"/>
        </w:rPr>
        <w:t>通过教学使学生具备烹饪行业高素质劳动者所必需的热菜烹调技术熟练掌握</w:t>
      </w:r>
      <w:r>
        <w:rPr>
          <w:rFonts w:hint="eastAsia" w:cs="Times New Roman"/>
          <w:lang w:val="en-US" w:eastAsia="zh-CN"/>
        </w:rPr>
        <w:t>刀工</w:t>
      </w:r>
      <w:r>
        <w:rPr>
          <w:rFonts w:hint="eastAsia" w:ascii="Times New Roman" w:hAnsi="Times New Roman" w:cs="Times New Roman"/>
          <w:lang w:val="en-US" w:eastAsia="zh-CN"/>
        </w:rPr>
        <w:t>基础、火候、调味和常用的热菜烹调技法具备设计、制作筵席、制作一定数量的风味菜、特色菜的娴熟技能。</w:t>
      </w:r>
      <w:r>
        <w:rPr>
          <w:rFonts w:hint="eastAsia" w:ascii="Times New Roman" w:hAnsi="Times New Roman" w:cs="Times New Roman"/>
          <w:lang w:val="zh-CN" w:eastAsia="zh-CN"/>
        </w:rPr>
        <w:t>本门课程是</w:t>
      </w:r>
      <w:r>
        <w:rPr>
          <w:rFonts w:hint="eastAsia" w:ascii="Times New Roman" w:hAnsi="Times New Roman" w:cs="Times New Roman"/>
          <w:lang w:val="en-US" w:eastAsia="zh-CN"/>
        </w:rPr>
        <w:t>烹调工艺与营养专业必修的一门专业基础课程</w:t>
      </w:r>
      <w:r>
        <w:rPr>
          <w:rFonts w:hint="eastAsia" w:ascii="Times New Roman" w:hAnsi="Times New Roman" w:cs="Times New Roman"/>
          <w:lang w:val="zh-CN" w:eastAsia="zh-CN"/>
        </w:rPr>
        <w:t>，</w:t>
      </w:r>
      <w:r>
        <w:rPr>
          <w:rFonts w:hint="eastAsia" w:ascii="Times New Roman" w:hAnsi="Times New Roman" w:cs="Times New Roman"/>
          <w:lang w:val="en-US" w:eastAsia="zh-CN"/>
        </w:rPr>
        <w:t>它主要研究热菜烹调的概念及基本原则传统名菜制作的技艺；训练基本菜品的操作技能为学生继续提高职业技能和适应职业转换奠定必要的基础。</w:t>
      </w:r>
    </w:p>
    <w:p w14:paraId="2DF7B285">
      <w:pPr>
        <w:numPr>
          <w:ilvl w:val="0"/>
          <w:numId w:val="0"/>
        </w:numPr>
        <w:ind w:firstLine="640" w:firstLineChars="200"/>
        <w:jc w:val="both"/>
        <w:rPr>
          <w:rFonts w:hint="eastAsia" w:ascii="Times New Roman" w:hAnsi="Times New Roman" w:cs="Times New Roman"/>
          <w:lang w:val="en-US" w:eastAsia="zh-CN"/>
        </w:rPr>
      </w:pPr>
      <w:r>
        <w:rPr>
          <w:rFonts w:hint="eastAsia" w:cs="Times New Roman"/>
          <w:lang w:val="en-US" w:eastAsia="zh-CN"/>
        </w:rPr>
        <w:t>（7）</w:t>
      </w:r>
      <w:r>
        <w:rPr>
          <w:rFonts w:hint="eastAsia" w:ascii="Times New Roman" w:hAnsi="Times New Roman" w:cs="Times New Roman"/>
          <w:lang w:val="en-US" w:eastAsia="zh-CN"/>
        </w:rPr>
        <w:t>烹饪化学</w:t>
      </w:r>
      <w:r>
        <w:rPr>
          <w:rFonts w:hint="eastAsia" w:ascii="仿宋_GB2312" w:hAnsi="Times New Roman" w:cs="Times New Roman"/>
          <w:lang w:eastAsia="zh-CN"/>
        </w:rPr>
        <w:t>(</w:t>
      </w:r>
      <w:r>
        <w:rPr>
          <w:rFonts w:hint="eastAsia" w:ascii="仿宋_GB2312" w:hAnsi="Times New Roman" w:cs="Times New Roman"/>
          <w:lang w:val="en-US" w:eastAsia="zh-CN"/>
        </w:rPr>
        <w:t>32</w:t>
      </w:r>
      <w:r>
        <w:rPr>
          <w:rFonts w:hint="eastAsia" w:ascii="仿宋_GB2312" w:hAnsi="Times New Roman" w:cs="Times New Roman"/>
          <w:lang w:eastAsia="zh-CN"/>
        </w:rPr>
        <w:t>学时、</w:t>
      </w:r>
      <w:r>
        <w:rPr>
          <w:rFonts w:hint="eastAsia" w:ascii="仿宋_GB2312" w:hAnsi="Times New Roman" w:cs="Times New Roman"/>
          <w:lang w:val="en-US" w:eastAsia="zh-CN"/>
        </w:rPr>
        <w:t>2</w:t>
      </w:r>
      <w:r>
        <w:rPr>
          <w:rFonts w:hint="eastAsia" w:ascii="仿宋_GB2312" w:hAnsi="Times New Roman" w:cs="Times New Roman"/>
          <w:lang w:eastAsia="zh-CN"/>
        </w:rPr>
        <w:t>学分)</w:t>
      </w:r>
      <w:r>
        <w:rPr>
          <w:rFonts w:hint="eastAsia" w:ascii="仿宋_GB2312" w:hAnsi="Times New Roman" w:cs="Times New Roman"/>
          <w:lang w:val="en-US" w:eastAsia="zh-CN"/>
        </w:rPr>
        <w:t xml:space="preserve">  </w:t>
      </w:r>
      <w:r>
        <w:rPr>
          <w:rFonts w:hint="eastAsia" w:ascii="Times New Roman" w:hAnsi="Times New Roman" w:cs="Times New Roman"/>
          <w:lang w:val="en-US" w:eastAsia="zh-CN"/>
        </w:rPr>
        <w:t xml:space="preserve">  </w:t>
      </w:r>
    </w:p>
    <w:p w14:paraId="43B18A5B">
      <w:pPr>
        <w:numPr>
          <w:ilvl w:val="0"/>
          <w:numId w:val="0"/>
        </w:numPr>
        <w:ind w:firstLine="640" w:firstLineChars="200"/>
        <w:jc w:val="both"/>
        <w:rPr>
          <w:rFonts w:hint="eastAsia" w:ascii="Times New Roman" w:hAnsi="Times New Roman" w:cs="Times New Roman"/>
          <w:lang w:val="en-US" w:eastAsia="zh-CN"/>
        </w:rPr>
      </w:pPr>
      <w:r>
        <w:rPr>
          <w:rFonts w:hint="eastAsia" w:ascii="Times New Roman" w:hAnsi="Times New Roman" w:cs="Times New Roman"/>
          <w:lang w:val="en-US" w:eastAsia="zh-CN"/>
        </w:rPr>
        <w:t>本门课程旨在让学生基础的烹饪化学知识，理解原料中化学组成的理化特性、转变为菜肴的化学变化及机制、内在规律，能从化学层面对原料进行正确储藏，能理解菜肴制作中调色、调香、调味、调形、调质的原理及方法，并对传统菜肴改良与菜肴创新有一定启蒙思考。</w:t>
      </w:r>
    </w:p>
    <w:p w14:paraId="33B3E9B2">
      <w:pPr>
        <w:numPr>
          <w:ilvl w:val="0"/>
          <w:numId w:val="0"/>
        </w:numPr>
        <w:ind w:firstLine="640" w:firstLineChars="200"/>
        <w:jc w:val="both"/>
        <w:rPr>
          <w:rFonts w:hint="eastAsia" w:ascii="Times New Roman" w:hAnsi="Times New Roman" w:cs="Times New Roman"/>
          <w:lang w:val="en-US" w:eastAsia="zh-CN"/>
        </w:rPr>
      </w:pPr>
      <w:r>
        <w:rPr>
          <w:rFonts w:hint="eastAsia" w:ascii="Times New Roman" w:hAnsi="Times New Roman" w:cs="Times New Roman"/>
          <w:lang w:val="en-US" w:eastAsia="zh-CN"/>
        </w:rPr>
        <w:t>（</w:t>
      </w:r>
      <w:r>
        <w:rPr>
          <w:rFonts w:hint="eastAsia" w:cs="Times New Roman"/>
          <w:lang w:val="en-US" w:eastAsia="zh-CN"/>
        </w:rPr>
        <w:t>8</w:t>
      </w:r>
      <w:r>
        <w:rPr>
          <w:rFonts w:hint="eastAsia" w:ascii="Times New Roman" w:hAnsi="Times New Roman" w:cs="Times New Roman"/>
          <w:lang w:val="en-US" w:eastAsia="zh-CN"/>
        </w:rPr>
        <w:t>）餐饮成本核算</w:t>
      </w:r>
      <w:r>
        <w:rPr>
          <w:rFonts w:hint="eastAsia" w:ascii="仿宋_GB2312" w:hAnsi="Times New Roman" w:cs="Times New Roman"/>
          <w:lang w:eastAsia="zh-CN"/>
        </w:rPr>
        <w:t>(</w:t>
      </w:r>
      <w:r>
        <w:rPr>
          <w:rFonts w:hint="eastAsia" w:ascii="仿宋_GB2312" w:hAnsi="Times New Roman" w:cs="Times New Roman"/>
          <w:lang w:val="en-US" w:eastAsia="zh-CN"/>
        </w:rPr>
        <w:t>3</w:t>
      </w:r>
      <w:r>
        <w:rPr>
          <w:rFonts w:hint="eastAsia" w:ascii="仿宋_GB2312" w:cs="Times New Roman"/>
          <w:lang w:val="en-US" w:eastAsia="zh-CN"/>
        </w:rPr>
        <w:t>2</w:t>
      </w:r>
      <w:r>
        <w:rPr>
          <w:rFonts w:hint="eastAsia" w:ascii="仿宋_GB2312" w:hAnsi="Times New Roman" w:cs="Times New Roman"/>
          <w:lang w:eastAsia="zh-CN"/>
        </w:rPr>
        <w:t>学时、</w:t>
      </w:r>
      <w:r>
        <w:rPr>
          <w:rFonts w:hint="eastAsia" w:ascii="仿宋_GB2312" w:hAnsi="Times New Roman" w:cs="Times New Roman"/>
          <w:lang w:val="en-US" w:eastAsia="zh-CN"/>
        </w:rPr>
        <w:t>2</w:t>
      </w:r>
      <w:r>
        <w:rPr>
          <w:rFonts w:hint="eastAsia" w:ascii="仿宋_GB2312" w:hAnsi="Times New Roman" w:cs="Times New Roman"/>
          <w:lang w:eastAsia="zh-CN"/>
        </w:rPr>
        <w:t>学分)</w:t>
      </w:r>
      <w:r>
        <w:rPr>
          <w:rFonts w:hint="eastAsia" w:ascii="仿宋_GB2312" w:hAnsi="Times New Roman" w:cs="Times New Roman"/>
          <w:lang w:val="en-US" w:eastAsia="zh-CN"/>
        </w:rPr>
        <w:t xml:space="preserve">  </w:t>
      </w:r>
      <w:r>
        <w:rPr>
          <w:rFonts w:hint="eastAsia" w:ascii="Times New Roman" w:hAnsi="Times New Roman" w:cs="Times New Roman"/>
          <w:lang w:val="en-US" w:eastAsia="zh-CN"/>
        </w:rPr>
        <w:t xml:space="preserve"> </w:t>
      </w:r>
    </w:p>
    <w:p w14:paraId="26AD1BD4">
      <w:pPr>
        <w:numPr>
          <w:ilvl w:val="0"/>
          <w:numId w:val="0"/>
        </w:numPr>
        <w:ind w:firstLine="640" w:firstLineChars="200"/>
        <w:jc w:val="both"/>
        <w:rPr>
          <w:rFonts w:hint="eastAsia" w:ascii="Times New Roman" w:hAnsi="Times New Roman" w:cs="Times New Roman"/>
          <w:lang w:val="en-US" w:eastAsia="zh-CN"/>
        </w:rPr>
      </w:pPr>
      <w:r>
        <w:rPr>
          <w:rFonts w:hint="eastAsia" w:ascii="Times New Roman" w:hAnsi="Times New Roman" w:cs="Times New Roman"/>
          <w:lang w:val="en-US" w:eastAsia="zh-CN"/>
        </w:rPr>
        <w:t>本课程旨在介绍餐饮业的财务知识，如今是酒店餐饮业迅猛发展的时代，也是竞争日益激烈的时代。我国酒店餐饮业在此背景下，既面临着发展的机遇，也遇到了严峻的挑战。机遇</w:t>
      </w:r>
      <w:r>
        <w:rPr>
          <w:rFonts w:hint="eastAsia" w:cs="Times New Roman"/>
          <w:lang w:val="en-US" w:eastAsia="zh-CN"/>
        </w:rPr>
        <w:t>来自</w:t>
      </w:r>
      <w:r>
        <w:rPr>
          <w:rFonts w:hint="eastAsia" w:ascii="Times New Roman" w:hAnsi="Times New Roman" w:cs="Times New Roman"/>
          <w:lang w:val="en-US" w:eastAsia="zh-CN"/>
        </w:rPr>
        <w:t>消费市场需求的不断增长。挑战</w:t>
      </w:r>
      <w:r>
        <w:rPr>
          <w:rFonts w:hint="eastAsia" w:cs="Times New Roman"/>
          <w:lang w:val="en-US" w:eastAsia="zh-CN"/>
        </w:rPr>
        <w:t>来自</w:t>
      </w:r>
      <w:r>
        <w:rPr>
          <w:rFonts w:hint="eastAsia" w:ascii="Times New Roman" w:hAnsi="Times New Roman" w:cs="Times New Roman"/>
          <w:lang w:val="en-US" w:eastAsia="zh-CN"/>
        </w:rPr>
        <w:t>行业激烈的竞争和利润率的不断下降。在酒店餐饮业由最初的高利润进入目前的微利时期，如何提高其财务管理水平。</w:t>
      </w:r>
    </w:p>
    <w:p w14:paraId="75907898">
      <w:pPr>
        <w:numPr>
          <w:ilvl w:val="0"/>
          <w:numId w:val="0"/>
        </w:numPr>
        <w:ind w:firstLine="640" w:firstLineChars="200"/>
        <w:jc w:val="both"/>
        <w:rPr>
          <w:rFonts w:hint="eastAsia" w:ascii="Times New Roman" w:hAnsi="Times New Roman" w:cs="Times New Roman"/>
          <w:lang w:val="en-US" w:eastAsia="zh-CN"/>
        </w:rPr>
      </w:pPr>
      <w:r>
        <w:rPr>
          <w:rFonts w:hint="eastAsia" w:cs="Times New Roman"/>
          <w:lang w:val="en-US" w:eastAsia="zh-CN"/>
        </w:rPr>
        <w:t>（9）</w:t>
      </w:r>
      <w:r>
        <w:rPr>
          <w:rFonts w:hint="eastAsia" w:ascii="Times New Roman" w:hAnsi="Times New Roman" w:cs="Times New Roman"/>
          <w:lang w:val="en-US" w:eastAsia="zh-CN"/>
        </w:rPr>
        <w:t>服务礼仪</w:t>
      </w:r>
      <w:r>
        <w:rPr>
          <w:rFonts w:hint="eastAsia" w:ascii="仿宋_GB2312" w:hAnsi="Times New Roman" w:cs="Times New Roman"/>
          <w:lang w:eastAsia="zh-CN"/>
        </w:rPr>
        <w:t>(</w:t>
      </w:r>
      <w:r>
        <w:rPr>
          <w:rFonts w:hint="eastAsia" w:ascii="仿宋_GB2312" w:hAnsi="Times New Roman" w:cs="Times New Roman"/>
          <w:lang w:val="en-US" w:eastAsia="zh-CN"/>
        </w:rPr>
        <w:t>32</w:t>
      </w:r>
      <w:r>
        <w:rPr>
          <w:rFonts w:hint="eastAsia" w:ascii="仿宋_GB2312" w:hAnsi="Times New Roman" w:cs="Times New Roman"/>
          <w:lang w:eastAsia="zh-CN"/>
        </w:rPr>
        <w:t>学时、</w:t>
      </w:r>
      <w:r>
        <w:rPr>
          <w:rFonts w:hint="eastAsia" w:ascii="仿宋_GB2312" w:hAnsi="Times New Roman" w:cs="Times New Roman"/>
          <w:lang w:val="en-US" w:eastAsia="zh-CN"/>
        </w:rPr>
        <w:t>2</w:t>
      </w:r>
      <w:r>
        <w:rPr>
          <w:rFonts w:hint="eastAsia" w:ascii="仿宋_GB2312" w:hAnsi="Times New Roman" w:cs="Times New Roman"/>
          <w:lang w:eastAsia="zh-CN"/>
        </w:rPr>
        <w:t>学分)</w:t>
      </w:r>
      <w:r>
        <w:rPr>
          <w:rFonts w:hint="eastAsia" w:ascii="仿宋_GB2312" w:hAnsi="Times New Roman" w:cs="Times New Roman"/>
          <w:lang w:val="en-US" w:eastAsia="zh-CN"/>
        </w:rPr>
        <w:t xml:space="preserve">  </w:t>
      </w:r>
      <w:r>
        <w:rPr>
          <w:rFonts w:hint="eastAsia" w:ascii="Times New Roman" w:hAnsi="Times New Roman" w:cs="Times New Roman"/>
          <w:lang w:val="en-US" w:eastAsia="zh-CN"/>
        </w:rPr>
        <w:t xml:space="preserve"> </w:t>
      </w:r>
    </w:p>
    <w:p w14:paraId="6DB57180">
      <w:pPr>
        <w:numPr>
          <w:ilvl w:val="0"/>
          <w:numId w:val="0"/>
        </w:numPr>
        <w:ind w:firstLine="640" w:firstLineChars="200"/>
        <w:jc w:val="both"/>
        <w:rPr>
          <w:rFonts w:hint="eastAsia" w:ascii="Times New Roman" w:hAnsi="Times New Roman" w:cs="Times New Roman"/>
          <w:lang w:val="en-US" w:eastAsia="zh-CN"/>
        </w:rPr>
      </w:pPr>
      <w:r>
        <w:rPr>
          <w:rFonts w:hint="eastAsia" w:ascii="Times New Roman" w:hAnsi="Times New Roman" w:cs="Times New Roman"/>
          <w:lang w:val="en-US" w:eastAsia="zh-CN"/>
        </w:rPr>
        <w:t>本门课程旨在让学生了解会展设计流程与管理，掌握会展设计原则与方法等。本课程主要内容包括概述、会展部的组织与工作职责、会展部管理、会展的预订、会展的环境气氛设计、会展菜点设计与菜单制作等。</w:t>
      </w:r>
    </w:p>
    <w:p w14:paraId="70DCC43A">
      <w:pPr>
        <w:keepNext w:val="0"/>
        <w:keepLines w:val="0"/>
        <w:pageBreakBefore w:val="0"/>
        <w:kinsoku/>
        <w:wordWrap/>
        <w:overflowPunct w:val="0"/>
        <w:topLinePunct w:val="0"/>
        <w:autoSpaceDE/>
        <w:autoSpaceDN/>
        <w:bidi w:val="0"/>
        <w:adjustRightInd w:val="0"/>
        <w:ind w:firstLine="643" w:firstLineChars="200"/>
        <w:jc w:val="both"/>
        <w:outlineLvl w:val="9"/>
        <w:rPr>
          <w:rFonts w:hint="eastAsia" w:ascii="仿宋_GB2312" w:hAnsi="Times New Roman" w:cs="Times New Roman"/>
          <w:lang w:eastAsia="zh-CN"/>
        </w:rPr>
      </w:pPr>
      <w:r>
        <w:rPr>
          <w:rFonts w:hint="eastAsia" w:ascii="仿宋_GB2312" w:hAnsi="Times New Roman" w:cs="Times New Roman"/>
          <w:b/>
          <w:bCs/>
          <w:lang w:val="en-US" w:eastAsia="zh-CN"/>
        </w:rPr>
        <w:t>2.专业核心课</w:t>
      </w:r>
    </w:p>
    <w:p w14:paraId="391A03F0">
      <w:pPr>
        <w:numPr>
          <w:ilvl w:val="0"/>
          <w:numId w:val="0"/>
        </w:numPr>
        <w:ind w:firstLine="640" w:firstLineChars="200"/>
        <w:jc w:val="both"/>
        <w:rPr>
          <w:rFonts w:hint="eastAsia" w:ascii="Times New Roman" w:hAnsi="Times New Roman" w:cs="Times New Roman"/>
          <w:lang w:val="en-US" w:eastAsia="zh-CN"/>
        </w:rPr>
      </w:pPr>
      <w:r>
        <w:rPr>
          <w:rFonts w:hint="eastAsia" w:ascii="Times New Roman" w:hAnsi="Times New Roman" w:cs="Times New Roman"/>
          <w:lang w:val="en-US" w:eastAsia="zh-CN"/>
        </w:rPr>
        <w:t>（1）烹饪工艺学</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r>
        <w:rPr>
          <w:rFonts w:hint="eastAsia" w:ascii="仿宋_GB2312" w:hAnsi="Times New Roman" w:cs="Times New Roman"/>
          <w:lang w:val="en-US" w:eastAsia="zh-CN"/>
        </w:rPr>
        <w:t xml:space="preserve">  </w:t>
      </w:r>
      <w:r>
        <w:rPr>
          <w:rFonts w:hint="eastAsia" w:ascii="Times New Roman" w:hAnsi="Times New Roman" w:cs="Times New Roman"/>
          <w:lang w:val="en-US" w:eastAsia="zh-CN"/>
        </w:rPr>
        <w:t xml:space="preserve">  </w:t>
      </w:r>
    </w:p>
    <w:p w14:paraId="51B00E26">
      <w:pPr>
        <w:numPr>
          <w:ilvl w:val="0"/>
          <w:numId w:val="0"/>
        </w:numPr>
        <w:ind w:firstLine="640" w:firstLineChars="200"/>
        <w:jc w:val="both"/>
        <w:rPr>
          <w:rFonts w:hint="eastAsia" w:ascii="Times New Roman" w:hAnsi="Times New Roman" w:cs="Times New Roman"/>
          <w:lang w:val="en-US" w:eastAsia="zh-CN"/>
        </w:rPr>
      </w:pPr>
      <w:r>
        <w:rPr>
          <w:rFonts w:hint="eastAsia" w:ascii="Times New Roman" w:hAnsi="Times New Roman" w:cs="Times New Roman"/>
          <w:lang w:val="en-US" w:eastAsia="zh-CN"/>
        </w:rPr>
        <w:t>本课程旨在让学生掌握烹调工艺原则、方法及制作。本课程是以《烹饪工艺学》专业理论知识和实践为研究对象，包括烹饪发展历程、烹饪专业术语、烹饪加工技术，从中提炼出十一个要点进行学习，包括：一、烹饪工艺概述；二、刀工技术；三、鲜活原料加工；四、干货原料涨发；五、分档取料；六、火候；七、原料初步熟处理；八、</w:t>
      </w:r>
      <w:r>
        <w:rPr>
          <w:rFonts w:hint="eastAsia" w:cs="Times New Roman"/>
          <w:lang w:val="en-US" w:eastAsia="zh-CN"/>
        </w:rPr>
        <w:t>烹调辅助手段</w:t>
      </w:r>
      <w:r>
        <w:rPr>
          <w:rFonts w:hint="eastAsia" w:ascii="Times New Roman" w:hAnsi="Times New Roman" w:cs="Times New Roman"/>
          <w:lang w:val="en-US" w:eastAsia="zh-CN"/>
        </w:rPr>
        <w:t>（挂糊、码味、上浆、勾芡）；九、调</w:t>
      </w:r>
      <w:r>
        <w:rPr>
          <w:rFonts w:hint="eastAsia" w:cs="Times New Roman"/>
          <w:lang w:val="en-US" w:eastAsia="zh-CN"/>
        </w:rPr>
        <w:t>和</w:t>
      </w:r>
      <w:r>
        <w:rPr>
          <w:rFonts w:hint="eastAsia" w:ascii="Times New Roman" w:hAnsi="Times New Roman" w:cs="Times New Roman"/>
          <w:lang w:val="en-US" w:eastAsia="zh-CN"/>
        </w:rPr>
        <w:t>工艺；十、热菜烹调方法；十一、菜肴组配；为以后进行烹饪实际操作、顶岗实习打下基础。</w:t>
      </w:r>
    </w:p>
    <w:p w14:paraId="2CBAFF9F">
      <w:pPr>
        <w:numPr>
          <w:ilvl w:val="0"/>
          <w:numId w:val="0"/>
        </w:numPr>
        <w:ind w:firstLine="640" w:firstLineChars="200"/>
        <w:jc w:val="both"/>
        <w:rPr>
          <w:rFonts w:hint="eastAsia" w:ascii="Times New Roman" w:hAnsi="Times New Roman" w:cs="Times New Roman"/>
          <w:lang w:val="en-US" w:eastAsia="zh-CN"/>
        </w:rPr>
      </w:pPr>
      <w:r>
        <w:rPr>
          <w:rFonts w:hint="eastAsia" w:ascii="Times New Roman" w:hAnsi="Times New Roman" w:cs="Times New Roman"/>
          <w:lang w:val="en-US" w:eastAsia="zh-CN"/>
        </w:rPr>
        <w:t>（2）中国名菜</w:t>
      </w:r>
      <w:r>
        <w:rPr>
          <w:rFonts w:hint="eastAsia" w:ascii="仿宋_GB2312" w:hAnsi="Times New Roman" w:cs="Times New Roman"/>
          <w:lang w:eastAsia="zh-CN"/>
        </w:rPr>
        <w:t>(</w:t>
      </w:r>
      <w:r>
        <w:rPr>
          <w:rFonts w:hint="eastAsia" w:ascii="仿宋_GB2312" w:hAnsi="Times New Roman" w:cs="Times New Roman"/>
          <w:lang w:val="en-US" w:eastAsia="zh-CN"/>
        </w:rPr>
        <w:t>64</w:t>
      </w:r>
      <w:r>
        <w:rPr>
          <w:rFonts w:hint="eastAsia" w:ascii="仿宋_GB2312" w:hAnsi="Times New Roman" w:cs="Times New Roman"/>
          <w:lang w:eastAsia="zh-CN"/>
        </w:rPr>
        <w:t>学时、</w:t>
      </w:r>
      <w:r>
        <w:rPr>
          <w:rFonts w:hint="eastAsia" w:ascii="仿宋_GB2312" w:hAnsi="Times New Roman" w:cs="Times New Roman"/>
          <w:lang w:val="en-US" w:eastAsia="zh-CN"/>
        </w:rPr>
        <w:t>4</w:t>
      </w:r>
      <w:r>
        <w:rPr>
          <w:rFonts w:hint="eastAsia" w:ascii="仿宋_GB2312" w:hAnsi="Times New Roman" w:cs="Times New Roman"/>
          <w:lang w:eastAsia="zh-CN"/>
        </w:rPr>
        <w:t>学分)</w:t>
      </w:r>
      <w:r>
        <w:rPr>
          <w:rFonts w:hint="eastAsia" w:ascii="仿宋_GB2312" w:hAnsi="Times New Roman" w:cs="Times New Roman"/>
          <w:lang w:val="en-US" w:eastAsia="zh-CN"/>
        </w:rPr>
        <w:t xml:space="preserve">  </w:t>
      </w:r>
      <w:r>
        <w:rPr>
          <w:rFonts w:hint="eastAsia" w:ascii="Times New Roman" w:hAnsi="Times New Roman" w:cs="Times New Roman"/>
          <w:lang w:val="en-US" w:eastAsia="zh-CN"/>
        </w:rPr>
        <w:t xml:space="preserve">  </w:t>
      </w:r>
    </w:p>
    <w:p w14:paraId="68E5FC29">
      <w:pPr>
        <w:numPr>
          <w:ilvl w:val="0"/>
          <w:numId w:val="0"/>
        </w:numPr>
        <w:ind w:firstLine="640" w:firstLineChars="200"/>
        <w:jc w:val="both"/>
        <w:rPr>
          <w:rFonts w:hint="eastAsia" w:ascii="Times New Roman" w:hAnsi="Times New Roman" w:cs="Times New Roman"/>
          <w:lang w:val="en-US" w:eastAsia="zh-CN"/>
        </w:rPr>
      </w:pPr>
      <w:r>
        <w:rPr>
          <w:rFonts w:hint="eastAsia" w:ascii="Times New Roman" w:hAnsi="Times New Roman" w:cs="Times New Roman"/>
          <w:lang w:val="en-US" w:eastAsia="zh-CN"/>
        </w:rPr>
        <w:t>本课程的任务是通过理论教学、实践示范与学生练习三者相结合的教学手段，使学生较全面、系统地了解和熟悉中国八大菜系，培养学生对菜点的审美意识和创新意识，能较全面地掌握中国传统名菜的原料加工与菜肴烹制，能较</w:t>
      </w:r>
      <w:r>
        <w:rPr>
          <w:rFonts w:hint="eastAsia" w:cs="Times New Roman"/>
          <w:lang w:val="en-US" w:eastAsia="zh-CN"/>
        </w:rPr>
        <w:t>熟练地</w:t>
      </w:r>
      <w:r>
        <w:rPr>
          <w:rFonts w:hint="eastAsia" w:ascii="Times New Roman" w:hAnsi="Times New Roman" w:cs="Times New Roman"/>
          <w:lang w:val="en-US" w:eastAsia="zh-CN"/>
        </w:rPr>
        <w:t>掌握菜点创新技法并有一定的实际灵活运用能力。把“立德树人”作为教育的根本任务，结合专业和职业特点渗透职业道德和</w:t>
      </w:r>
      <w:r>
        <w:rPr>
          <w:rFonts w:hint="eastAsia" w:cs="Times New Roman"/>
          <w:lang w:val="en-US" w:eastAsia="zh-CN"/>
        </w:rPr>
        <w:t>社会主义核心价值观</w:t>
      </w:r>
      <w:r>
        <w:rPr>
          <w:rFonts w:hint="eastAsia" w:ascii="Times New Roman" w:hAnsi="Times New Roman" w:cs="Times New Roman"/>
          <w:lang w:val="en-US" w:eastAsia="zh-CN"/>
        </w:rPr>
        <w:t>；传承中国菜肴文化的历史，进行爱国主义教育，激发爱国之情；把敬业、精益、专注、创新的“工匠精神”作为一种职业素养；始终把“安全” 作为烹饪专业的第一要素。</w:t>
      </w:r>
    </w:p>
    <w:p w14:paraId="546773E5">
      <w:pPr>
        <w:numPr>
          <w:ilvl w:val="0"/>
          <w:numId w:val="0"/>
        </w:numPr>
        <w:ind w:firstLine="640" w:firstLineChars="200"/>
        <w:jc w:val="both"/>
        <w:rPr>
          <w:rFonts w:hint="eastAsia" w:ascii="Times New Roman" w:hAnsi="Times New Roman" w:cs="Times New Roman"/>
          <w:lang w:val="en-US" w:eastAsia="zh-CN"/>
        </w:rPr>
      </w:pPr>
      <w:r>
        <w:rPr>
          <w:rFonts w:hint="eastAsia" w:ascii="Times New Roman" w:hAnsi="Times New Roman" w:cs="Times New Roman"/>
          <w:lang w:val="en-US" w:eastAsia="zh-CN"/>
        </w:rPr>
        <w:t>（3）冷菜制作</w:t>
      </w:r>
      <w:r>
        <w:rPr>
          <w:rFonts w:hint="eastAsia" w:ascii="仿宋_GB2312" w:hAnsi="Times New Roman" w:cs="Times New Roman"/>
          <w:lang w:eastAsia="zh-CN"/>
        </w:rPr>
        <w:t>(</w:t>
      </w:r>
      <w:r>
        <w:rPr>
          <w:rFonts w:hint="eastAsia" w:ascii="仿宋_GB2312" w:hAnsi="Times New Roman" w:cs="Times New Roman"/>
          <w:lang w:val="en-US" w:eastAsia="zh-CN"/>
        </w:rPr>
        <w:t>64</w:t>
      </w:r>
      <w:r>
        <w:rPr>
          <w:rFonts w:hint="eastAsia" w:ascii="仿宋_GB2312" w:hAnsi="Times New Roman" w:cs="Times New Roman"/>
          <w:lang w:eastAsia="zh-CN"/>
        </w:rPr>
        <w:t>学时、</w:t>
      </w:r>
      <w:r>
        <w:rPr>
          <w:rFonts w:hint="eastAsia" w:ascii="仿宋_GB2312" w:hAnsi="Times New Roman" w:cs="Times New Roman"/>
          <w:lang w:val="en-US" w:eastAsia="zh-CN"/>
        </w:rPr>
        <w:t>4</w:t>
      </w:r>
      <w:r>
        <w:rPr>
          <w:rFonts w:hint="eastAsia" w:ascii="仿宋_GB2312" w:hAnsi="Times New Roman" w:cs="Times New Roman"/>
          <w:lang w:eastAsia="zh-CN"/>
        </w:rPr>
        <w:t>学分)</w:t>
      </w:r>
      <w:r>
        <w:rPr>
          <w:rFonts w:hint="eastAsia" w:ascii="仿宋_GB2312" w:hAnsi="Times New Roman" w:cs="Times New Roman"/>
          <w:lang w:val="en-US" w:eastAsia="zh-CN"/>
        </w:rPr>
        <w:t xml:space="preserve"> </w:t>
      </w:r>
      <w:r>
        <w:rPr>
          <w:rFonts w:hint="eastAsia" w:ascii="Times New Roman" w:hAnsi="Times New Roman" w:cs="Times New Roman"/>
          <w:lang w:val="en-US" w:eastAsia="zh-CN"/>
        </w:rPr>
        <w:t xml:space="preserve"> </w:t>
      </w:r>
    </w:p>
    <w:p w14:paraId="17C699DA">
      <w:pPr>
        <w:numPr>
          <w:ilvl w:val="0"/>
          <w:numId w:val="0"/>
        </w:numPr>
        <w:ind w:firstLine="640" w:firstLineChars="200"/>
        <w:jc w:val="both"/>
        <w:rPr>
          <w:rFonts w:hint="eastAsia" w:ascii="Times New Roman" w:hAnsi="Times New Roman" w:cs="Times New Roman"/>
          <w:lang w:val="en-US" w:eastAsia="zh-CN"/>
        </w:rPr>
      </w:pPr>
      <w:r>
        <w:rPr>
          <w:rFonts w:hint="eastAsia" w:ascii="Times New Roman" w:hAnsi="Times New Roman" w:cs="Times New Roman"/>
          <w:lang w:val="en-US" w:eastAsia="zh-CN"/>
        </w:rPr>
        <w:t>本课程旨在让学生掌握冷菜切配的各种刀法、摆盘技巧及维持冷菜新鲜度的方法。通过本课程的学习，使学生获得冷菜制作相关的基本概念、基本理论，掌握烹饪的基本规律、基本方法和基本技能。培养学生在烹饪操作中综合应用多科学知识的能力，应用整体观念进行烹饪操作的能力，应用定量分析的方法解决具体问题的能力，提高学生运用相关理论知识和技能进行不同类型菜点制作完成冷菜设计、创新的能力。</w:t>
      </w:r>
    </w:p>
    <w:p w14:paraId="1DE8FF92">
      <w:pPr>
        <w:numPr>
          <w:ilvl w:val="0"/>
          <w:numId w:val="0"/>
        </w:numPr>
        <w:ind w:firstLine="640" w:firstLineChars="200"/>
        <w:jc w:val="both"/>
        <w:rPr>
          <w:rFonts w:hint="eastAsia" w:ascii="Times New Roman" w:hAnsi="Times New Roman" w:cs="Times New Roman"/>
          <w:lang w:val="en-US" w:eastAsia="zh-CN"/>
        </w:rPr>
      </w:pPr>
      <w:r>
        <w:rPr>
          <w:rFonts w:hint="eastAsia" w:ascii="Times New Roman" w:hAnsi="Times New Roman" w:cs="Times New Roman"/>
          <w:lang w:val="en-US" w:eastAsia="zh-CN"/>
        </w:rPr>
        <w:t>（4）中式面点工艺</w:t>
      </w:r>
      <w:r>
        <w:rPr>
          <w:rFonts w:hint="eastAsia" w:ascii="仿宋_GB2312" w:hAnsi="Times New Roman" w:cs="Times New Roman"/>
          <w:lang w:eastAsia="zh-CN"/>
        </w:rPr>
        <w:t>(</w:t>
      </w:r>
      <w:r>
        <w:rPr>
          <w:rFonts w:hint="eastAsia" w:ascii="仿宋_GB2312" w:hAnsi="Times New Roman" w:cs="Times New Roman"/>
          <w:lang w:val="en-US" w:eastAsia="zh-CN"/>
        </w:rPr>
        <w:t>128</w:t>
      </w:r>
      <w:r>
        <w:rPr>
          <w:rFonts w:hint="eastAsia" w:ascii="仿宋_GB2312" w:hAnsi="Times New Roman" w:cs="Times New Roman"/>
          <w:lang w:eastAsia="zh-CN"/>
        </w:rPr>
        <w:t>学时、</w:t>
      </w:r>
      <w:r>
        <w:rPr>
          <w:rFonts w:hint="eastAsia" w:ascii="仿宋_GB2312" w:hAnsi="Times New Roman" w:cs="Times New Roman"/>
          <w:lang w:val="en-US" w:eastAsia="zh-CN"/>
        </w:rPr>
        <w:t>8</w:t>
      </w:r>
      <w:r>
        <w:rPr>
          <w:rFonts w:hint="eastAsia" w:ascii="仿宋_GB2312" w:hAnsi="Times New Roman" w:cs="Times New Roman"/>
          <w:lang w:eastAsia="zh-CN"/>
        </w:rPr>
        <w:t>学分)</w:t>
      </w:r>
      <w:r>
        <w:rPr>
          <w:rFonts w:hint="eastAsia" w:ascii="仿宋_GB2312" w:hAnsi="Times New Roman" w:cs="Times New Roman"/>
          <w:lang w:val="en-US" w:eastAsia="zh-CN"/>
        </w:rPr>
        <w:t xml:space="preserve"> </w:t>
      </w:r>
      <w:r>
        <w:rPr>
          <w:rFonts w:hint="eastAsia" w:ascii="Times New Roman" w:hAnsi="Times New Roman" w:cs="Times New Roman"/>
          <w:lang w:val="en-US" w:eastAsia="zh-CN"/>
        </w:rPr>
        <w:t xml:space="preserve"> </w:t>
      </w:r>
    </w:p>
    <w:p w14:paraId="2300E5C5">
      <w:pPr>
        <w:numPr>
          <w:ilvl w:val="0"/>
          <w:numId w:val="0"/>
        </w:numPr>
        <w:ind w:firstLine="640" w:firstLineChars="200"/>
        <w:jc w:val="both"/>
        <w:rPr>
          <w:rFonts w:hint="eastAsia" w:ascii="Times New Roman" w:hAnsi="Times New Roman" w:cs="Times New Roman"/>
          <w:lang w:val="en-US" w:eastAsia="zh-CN"/>
        </w:rPr>
      </w:pPr>
      <w:r>
        <w:rPr>
          <w:rFonts w:hint="eastAsia" w:ascii="Times New Roman" w:hAnsi="Times New Roman" w:cs="Times New Roman"/>
          <w:lang w:val="en-US" w:eastAsia="zh-CN"/>
        </w:rPr>
        <w:t>通过学习应具备面点制作工艺的基本能力，对原材料的选用、设备器具的使用有基本的认识，掌握工艺流程中的各种面团调制、馅心制作，熟悉不同的成型手法及成熟技术等知识与技能。</w:t>
      </w:r>
    </w:p>
    <w:p w14:paraId="3B2D290C">
      <w:pPr>
        <w:numPr>
          <w:ilvl w:val="0"/>
          <w:numId w:val="0"/>
        </w:numPr>
        <w:ind w:firstLine="640" w:firstLineChars="200"/>
        <w:jc w:val="both"/>
        <w:rPr>
          <w:rFonts w:hint="eastAsia" w:ascii="Times New Roman" w:hAnsi="Times New Roman" w:cs="Times New Roman"/>
          <w:lang w:val="en-US" w:eastAsia="zh-CN"/>
        </w:rPr>
      </w:pPr>
      <w:r>
        <w:rPr>
          <w:rFonts w:hint="eastAsia" w:ascii="Times New Roman" w:hAnsi="Times New Roman" w:cs="Times New Roman"/>
          <w:lang w:val="en-US" w:eastAsia="zh-CN"/>
        </w:rPr>
        <w:t>（5）食品雕刻</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r>
        <w:rPr>
          <w:rFonts w:hint="eastAsia" w:ascii="仿宋_GB2312" w:hAnsi="Times New Roman" w:cs="Times New Roman"/>
          <w:lang w:val="en-US" w:eastAsia="zh-CN"/>
        </w:rPr>
        <w:t xml:space="preserve"> </w:t>
      </w:r>
      <w:r>
        <w:rPr>
          <w:rFonts w:hint="eastAsia" w:ascii="Times New Roman" w:hAnsi="Times New Roman" w:cs="Times New Roman"/>
          <w:lang w:val="en-US" w:eastAsia="zh-CN"/>
        </w:rPr>
        <w:t xml:space="preserve"> </w:t>
      </w:r>
    </w:p>
    <w:p w14:paraId="7CC61344">
      <w:pPr>
        <w:numPr>
          <w:ilvl w:val="0"/>
          <w:numId w:val="0"/>
        </w:numPr>
        <w:ind w:firstLine="640" w:firstLineChars="200"/>
        <w:jc w:val="both"/>
        <w:rPr>
          <w:rFonts w:hint="eastAsia" w:ascii="Times New Roman" w:hAnsi="Times New Roman" w:cs="Times New Roman"/>
          <w:lang w:val="en-US" w:eastAsia="zh-CN"/>
        </w:rPr>
      </w:pPr>
      <w:r>
        <w:rPr>
          <w:rFonts w:hint="eastAsia" w:ascii="Times New Roman" w:hAnsi="Times New Roman" w:cs="Times New Roman"/>
          <w:lang w:val="en-US" w:eastAsia="zh-CN"/>
        </w:rPr>
        <w:t>本门课程旨在让学生掌握雕刻基本原则、方法、技巧，会雕刻常见品种。本课程主要内容包括雕刻基础知识、花卉雕刻、鱼类雕刻、鸟类雕刻、兽类雕刻等。</w:t>
      </w:r>
    </w:p>
    <w:p w14:paraId="10F64631">
      <w:pPr>
        <w:numPr>
          <w:ilvl w:val="0"/>
          <w:numId w:val="0"/>
        </w:numPr>
        <w:ind w:firstLine="640" w:firstLineChars="200"/>
        <w:jc w:val="both"/>
        <w:rPr>
          <w:rFonts w:hint="eastAsia" w:ascii="Times New Roman" w:hAnsi="Times New Roman" w:cs="Times New Roman"/>
          <w:lang w:val="en-US" w:eastAsia="zh-CN"/>
        </w:rPr>
      </w:pPr>
      <w:r>
        <w:rPr>
          <w:rFonts w:hint="eastAsia" w:ascii="Times New Roman" w:hAnsi="Times New Roman" w:cs="Times New Roman"/>
          <w:lang w:val="en-US" w:eastAsia="zh-CN"/>
        </w:rPr>
        <w:t>（6）筵席设计与制作</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r>
        <w:rPr>
          <w:rFonts w:hint="eastAsia" w:ascii="仿宋_GB2312" w:hAnsi="Times New Roman" w:cs="Times New Roman"/>
          <w:lang w:val="en-US" w:eastAsia="zh-CN"/>
        </w:rPr>
        <w:t xml:space="preserve"> </w:t>
      </w:r>
      <w:r>
        <w:rPr>
          <w:rFonts w:hint="eastAsia" w:ascii="Times New Roman" w:hAnsi="Times New Roman" w:cs="Times New Roman"/>
          <w:lang w:val="en-US" w:eastAsia="zh-CN"/>
        </w:rPr>
        <w:t xml:space="preserve">  </w:t>
      </w:r>
    </w:p>
    <w:p w14:paraId="7ECEDD9B">
      <w:pPr>
        <w:numPr>
          <w:ilvl w:val="0"/>
          <w:numId w:val="0"/>
        </w:numPr>
        <w:ind w:firstLine="640" w:firstLineChars="200"/>
        <w:jc w:val="both"/>
        <w:rPr>
          <w:rFonts w:hint="eastAsia" w:ascii="Times New Roman" w:hAnsi="Times New Roman" w:cs="Times New Roman"/>
          <w:lang w:val="en-US" w:eastAsia="zh-CN"/>
        </w:rPr>
      </w:pPr>
      <w:r>
        <w:rPr>
          <w:rFonts w:hint="eastAsia" w:ascii="Times New Roman" w:hAnsi="Times New Roman" w:cs="Times New Roman"/>
          <w:lang w:val="en-US" w:eastAsia="zh-CN"/>
        </w:rPr>
        <w:t>本课程旨在介绍筵席分类、规格、设计原则、制作方法、菜单设计等内容。</w:t>
      </w:r>
      <w:r>
        <w:rPr>
          <w:rFonts w:hint="eastAsia" w:cs="Times New Roman"/>
          <w:lang w:val="en-US" w:eastAsia="zh-CN"/>
        </w:rPr>
        <w:t>本</w:t>
      </w:r>
      <w:r>
        <w:rPr>
          <w:rFonts w:hint="eastAsia" w:ascii="Times New Roman" w:hAnsi="Times New Roman" w:cs="Times New Roman"/>
          <w:lang w:val="en-US" w:eastAsia="zh-CN"/>
        </w:rPr>
        <w:t>课程以筵席菜品的制作为切入点，通过将思政元素基因式的</w:t>
      </w:r>
      <w:r>
        <w:rPr>
          <w:rFonts w:hint="eastAsia" w:cs="Times New Roman"/>
          <w:lang w:val="en-US" w:eastAsia="zh-CN"/>
        </w:rPr>
        <w:t>融入</w:t>
      </w:r>
      <w:r>
        <w:rPr>
          <w:rFonts w:hint="eastAsia" w:ascii="Times New Roman" w:hAnsi="Times New Roman" w:cs="Times New Roman"/>
          <w:lang w:val="en-US" w:eastAsia="zh-CN"/>
        </w:rPr>
        <w:t>实操课程中，将本课程打造成老师爱讲学生爱听的专业核心课，在学习专业基础知识的同时潜移默化地培养和提升学生的综合素质。</w:t>
      </w:r>
    </w:p>
    <w:p w14:paraId="5B0CD211">
      <w:pPr>
        <w:numPr>
          <w:ilvl w:val="0"/>
          <w:numId w:val="0"/>
        </w:numPr>
        <w:ind w:firstLine="640" w:firstLineChars="200"/>
        <w:jc w:val="both"/>
        <w:rPr>
          <w:rFonts w:hint="eastAsia" w:ascii="Times New Roman" w:hAnsi="Times New Roman" w:cs="Times New Roman"/>
          <w:lang w:val="en-US" w:eastAsia="zh-CN"/>
        </w:rPr>
      </w:pPr>
      <w:r>
        <w:rPr>
          <w:rFonts w:hint="eastAsia" w:ascii="Times New Roman" w:hAnsi="Times New Roman" w:cs="Times New Roman"/>
          <w:lang w:val="en-US" w:eastAsia="zh-CN"/>
        </w:rPr>
        <w:t>（</w:t>
      </w:r>
      <w:r>
        <w:rPr>
          <w:rFonts w:hint="eastAsia" w:cs="Times New Roman"/>
          <w:lang w:val="en-US" w:eastAsia="zh-CN"/>
        </w:rPr>
        <w:t>7</w:t>
      </w:r>
      <w:r>
        <w:rPr>
          <w:rFonts w:hint="eastAsia" w:ascii="Times New Roman" w:hAnsi="Times New Roman" w:cs="Times New Roman"/>
          <w:lang w:val="en-US" w:eastAsia="zh-CN"/>
        </w:rPr>
        <w:t>）现代厨房管理</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r>
        <w:rPr>
          <w:rFonts w:hint="eastAsia" w:ascii="仿宋_GB2312" w:hAnsi="Times New Roman" w:cs="Times New Roman"/>
          <w:lang w:val="en-US" w:eastAsia="zh-CN"/>
        </w:rPr>
        <w:t xml:space="preserve"> </w:t>
      </w:r>
      <w:r>
        <w:rPr>
          <w:rFonts w:hint="eastAsia" w:ascii="Times New Roman" w:hAnsi="Times New Roman" w:cs="Times New Roman"/>
          <w:lang w:val="en-US" w:eastAsia="zh-CN"/>
        </w:rPr>
        <w:t xml:space="preserve">  </w:t>
      </w:r>
    </w:p>
    <w:p w14:paraId="3CF81AA3">
      <w:pPr>
        <w:numPr>
          <w:ilvl w:val="0"/>
          <w:numId w:val="0"/>
        </w:numPr>
        <w:ind w:firstLine="640" w:firstLineChars="200"/>
        <w:jc w:val="both"/>
        <w:rPr>
          <w:rFonts w:hint="eastAsia" w:ascii="Times New Roman" w:hAnsi="Times New Roman" w:cs="Times New Roman"/>
          <w:lang w:val="en-US" w:eastAsia="zh-CN"/>
        </w:rPr>
      </w:pPr>
      <w:r>
        <w:rPr>
          <w:rFonts w:hint="eastAsia" w:ascii="Times New Roman" w:hAnsi="Times New Roman" w:cs="Times New Roman"/>
          <w:lang w:val="en-US" w:eastAsia="zh-CN"/>
        </w:rPr>
        <w:t>本门课程旨在使学生熟悉和了解饭店餐饮部基本状况；熟悉和了解餐饮管理基本内容；了解和掌握餐饮服务与管理的内涵；掌握餐饮服务与管理知识，提升管理厨房的基础能力</w:t>
      </w:r>
    </w:p>
    <w:p w14:paraId="5BE8EA0A">
      <w:pPr>
        <w:numPr>
          <w:ilvl w:val="0"/>
          <w:numId w:val="0"/>
        </w:numPr>
        <w:ind w:firstLine="640" w:firstLineChars="200"/>
        <w:jc w:val="both"/>
        <w:rPr>
          <w:rFonts w:hint="eastAsia" w:ascii="Times New Roman" w:hAnsi="Times New Roman" w:cs="Times New Roman"/>
          <w:lang w:val="en-US" w:eastAsia="zh-CN"/>
        </w:rPr>
      </w:pPr>
      <w:r>
        <w:rPr>
          <w:rFonts w:hint="eastAsia" w:ascii="Times New Roman" w:hAnsi="Times New Roman" w:cs="Times New Roman"/>
          <w:lang w:val="en-US" w:eastAsia="zh-CN"/>
        </w:rPr>
        <w:t>（</w:t>
      </w:r>
      <w:r>
        <w:rPr>
          <w:rFonts w:hint="eastAsia" w:cs="Times New Roman"/>
          <w:lang w:val="en-US" w:eastAsia="zh-CN"/>
        </w:rPr>
        <w:t>8</w:t>
      </w:r>
      <w:r>
        <w:rPr>
          <w:rFonts w:hint="eastAsia" w:ascii="Times New Roman" w:hAnsi="Times New Roman" w:cs="Times New Roman"/>
          <w:lang w:val="en-US" w:eastAsia="zh-CN"/>
        </w:rPr>
        <w:t>）食品安全与卫生</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r>
        <w:rPr>
          <w:rFonts w:hint="eastAsia" w:ascii="仿宋_GB2312" w:hAnsi="Times New Roman" w:cs="Times New Roman"/>
          <w:lang w:val="en-US" w:eastAsia="zh-CN"/>
        </w:rPr>
        <w:t xml:space="preserve"> </w:t>
      </w:r>
      <w:r>
        <w:rPr>
          <w:rFonts w:hint="eastAsia" w:ascii="Times New Roman" w:hAnsi="Times New Roman" w:cs="Times New Roman"/>
          <w:lang w:val="en-US" w:eastAsia="zh-CN"/>
        </w:rPr>
        <w:t xml:space="preserve">  </w:t>
      </w:r>
    </w:p>
    <w:p w14:paraId="6CF3F94A">
      <w:pPr>
        <w:numPr>
          <w:ilvl w:val="0"/>
          <w:numId w:val="0"/>
        </w:numPr>
        <w:ind w:firstLine="640" w:firstLineChars="200"/>
        <w:jc w:val="both"/>
        <w:rPr>
          <w:rFonts w:hint="eastAsia" w:ascii="Times New Roman" w:hAnsi="Times New Roman" w:cs="Times New Roman"/>
          <w:lang w:val="en-US" w:eastAsia="zh-CN"/>
        </w:rPr>
      </w:pPr>
      <w:r>
        <w:rPr>
          <w:rFonts w:hint="eastAsia" w:ascii="Times New Roman" w:hAnsi="Times New Roman" w:cs="Times New Roman"/>
          <w:lang w:val="en-US" w:eastAsia="zh-CN"/>
        </w:rPr>
        <w:t>本门课程旨在通过对食品卫生与安全基本概念的介绍、食品污染的主要形式和来源分析、国内外主要食品卫生与安全的案例剖析、食品新资源的应用；借鉴国际组织、发达国家与地区如美国和欧盟的食品卫生与安全监督体系，适应人们日益增长的食品安全和卫生的要求进行探索；培养学生在食品的卫生和监督管理方面的专业知识、职业能力，使学生既有扎实的专业知识，又有过硬的专业实践能力和应变能力；在生活实践中能够识别食品卫生与安全问题，能够辅助营养师、营养指导师、餐饮服务管理工作，并能够对其食品卫生安全方面进行社会监督和管理。</w:t>
      </w:r>
    </w:p>
    <w:p w14:paraId="31969180">
      <w:pPr>
        <w:keepNext w:val="0"/>
        <w:keepLines w:val="0"/>
        <w:pageBreakBefore w:val="0"/>
        <w:kinsoku/>
        <w:wordWrap/>
        <w:overflowPunct w:val="0"/>
        <w:topLinePunct w:val="0"/>
        <w:autoSpaceDE/>
        <w:autoSpaceDN/>
        <w:bidi w:val="0"/>
        <w:adjustRightInd w:val="0"/>
        <w:ind w:firstLine="643" w:firstLineChars="200"/>
        <w:jc w:val="both"/>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3.专业</w:t>
      </w:r>
      <w:r>
        <w:rPr>
          <w:rFonts w:hint="eastAsia" w:ascii="仿宋_GB2312" w:cs="Times New Roman"/>
          <w:b/>
          <w:bCs/>
          <w:lang w:val="en-US" w:eastAsia="zh-CN"/>
        </w:rPr>
        <w:t>拓展</w:t>
      </w:r>
      <w:r>
        <w:rPr>
          <w:rFonts w:hint="eastAsia" w:ascii="仿宋_GB2312" w:hAnsi="Times New Roman" w:cs="Times New Roman"/>
          <w:b/>
          <w:bCs/>
          <w:lang w:val="en-US" w:eastAsia="zh-CN"/>
        </w:rPr>
        <w:t>课</w:t>
      </w:r>
    </w:p>
    <w:p w14:paraId="32956FAD">
      <w:pPr>
        <w:numPr>
          <w:ilvl w:val="0"/>
          <w:numId w:val="0"/>
        </w:numPr>
        <w:ind w:firstLine="640" w:firstLineChars="200"/>
        <w:jc w:val="both"/>
        <w:rPr>
          <w:rFonts w:hint="eastAsia" w:ascii="Times New Roman" w:hAnsi="Times New Roman" w:cs="Times New Roman"/>
          <w:lang w:val="en-US" w:eastAsia="zh-CN"/>
        </w:rPr>
      </w:pPr>
      <w:r>
        <w:rPr>
          <w:rFonts w:hint="eastAsia" w:ascii="Times New Roman" w:hAnsi="Times New Roman" w:cs="Times New Roman"/>
          <w:lang w:val="en-US" w:eastAsia="zh-CN"/>
        </w:rPr>
        <w:t>（1）食品艺术</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r>
        <w:rPr>
          <w:rFonts w:hint="eastAsia" w:ascii="Times New Roman" w:hAnsi="Times New Roman" w:cs="Times New Roman"/>
          <w:lang w:val="en-US" w:eastAsia="zh-CN"/>
        </w:rPr>
        <w:t xml:space="preserve"> ）</w:t>
      </w:r>
    </w:p>
    <w:p w14:paraId="5A738EA2">
      <w:pPr>
        <w:numPr>
          <w:ilvl w:val="0"/>
          <w:numId w:val="0"/>
        </w:numPr>
        <w:ind w:firstLine="640" w:firstLineChars="200"/>
        <w:jc w:val="both"/>
        <w:rPr>
          <w:rFonts w:hint="eastAsia" w:ascii="Times New Roman" w:hAnsi="Times New Roman" w:cs="Times New Roman"/>
          <w:lang w:val="en-US" w:eastAsia="zh-CN"/>
        </w:rPr>
      </w:pPr>
      <w:r>
        <w:rPr>
          <w:rFonts w:hint="eastAsia" w:ascii="Times New Roman" w:hAnsi="Times New Roman" w:cs="Times New Roman"/>
          <w:lang w:val="en-US" w:eastAsia="zh-CN"/>
        </w:rPr>
        <w:t>本门课程旨在掌握菜品装饰制作的原料、方法、技巧等。本课程主要包括食品艺术由来及发展、装饰的原料、装饰的工具、装饰的方法、技巧等。</w:t>
      </w:r>
    </w:p>
    <w:p w14:paraId="5D988458">
      <w:pPr>
        <w:numPr>
          <w:ilvl w:val="0"/>
          <w:numId w:val="0"/>
        </w:numPr>
        <w:ind w:firstLine="640" w:firstLineChars="200"/>
        <w:jc w:val="both"/>
        <w:rPr>
          <w:rFonts w:hint="eastAsia" w:ascii="Times New Roman" w:hAnsi="Times New Roman" w:cs="Times New Roman"/>
          <w:lang w:val="en-US" w:eastAsia="zh-CN"/>
        </w:rPr>
      </w:pPr>
      <w:r>
        <w:rPr>
          <w:rFonts w:hint="eastAsia" w:ascii="Times New Roman" w:hAnsi="Times New Roman" w:cs="Times New Roman"/>
          <w:lang w:val="en-US" w:eastAsia="zh-CN"/>
        </w:rPr>
        <w:t>（2）西式创新菜肴制作（</w:t>
      </w:r>
      <w:r>
        <w:rPr>
          <w:rFonts w:hint="eastAsia" w:cs="Times New Roman"/>
          <w:lang w:val="en-US" w:eastAsia="zh-CN"/>
        </w:rPr>
        <w:t>64</w:t>
      </w:r>
      <w:r>
        <w:rPr>
          <w:rFonts w:hint="eastAsia" w:ascii="Times New Roman" w:hAnsi="Times New Roman" w:cs="Times New Roman"/>
          <w:lang w:val="en-US" w:eastAsia="zh-CN"/>
        </w:rPr>
        <w:t>学时、</w:t>
      </w:r>
      <w:r>
        <w:rPr>
          <w:rFonts w:hint="eastAsia" w:cs="Times New Roman"/>
          <w:lang w:val="en-US" w:eastAsia="zh-CN"/>
        </w:rPr>
        <w:t>4</w:t>
      </w:r>
      <w:r>
        <w:rPr>
          <w:rFonts w:hint="eastAsia" w:ascii="Times New Roman" w:hAnsi="Times New Roman" w:cs="Times New Roman"/>
          <w:lang w:val="en-US" w:eastAsia="zh-CN"/>
        </w:rPr>
        <w:t>学分）</w:t>
      </w:r>
    </w:p>
    <w:p w14:paraId="5EA1C062">
      <w:pPr>
        <w:numPr>
          <w:ilvl w:val="0"/>
          <w:numId w:val="0"/>
        </w:numPr>
        <w:ind w:firstLine="640" w:firstLineChars="200"/>
        <w:jc w:val="both"/>
        <w:rPr>
          <w:rFonts w:hint="eastAsia" w:ascii="Times New Roman" w:hAnsi="Times New Roman" w:cs="Times New Roman"/>
          <w:lang w:val="en-US" w:eastAsia="zh-CN"/>
        </w:rPr>
      </w:pPr>
      <w:r>
        <w:rPr>
          <w:rFonts w:hint="eastAsia" w:ascii="Times New Roman" w:hAnsi="Times New Roman" w:cs="Times New Roman"/>
          <w:lang w:val="en-US" w:eastAsia="zh-CN"/>
        </w:rPr>
        <w:t>通过任务引领型的项目活动，使学生了解西式创新菜肴设计的工艺流程，掌握西式创新菜肴设计的菜肴设计、原料加工、菜肴烹调、摆盘造型等操作技能。本课程主要内容有法式创新菜肴制作知识、英式创新菜肴制作知识。本课程的主要任务是使学生熟练掌握各类西式的酱汁调制、粗加工、烹制、成型及摆盘等加工工艺，具备一定的西式菜肴创新制作技术和能力。</w:t>
      </w:r>
    </w:p>
    <w:p w14:paraId="08F7D0BB">
      <w:pPr>
        <w:numPr>
          <w:ilvl w:val="0"/>
          <w:numId w:val="0"/>
        </w:numPr>
        <w:ind w:firstLine="640" w:firstLineChars="200"/>
        <w:jc w:val="both"/>
        <w:rPr>
          <w:rFonts w:hint="eastAsia" w:ascii="Times New Roman" w:hAnsi="Times New Roman" w:cs="Times New Roman"/>
          <w:lang w:val="en-US" w:eastAsia="zh-CN"/>
        </w:rPr>
      </w:pPr>
      <w:r>
        <w:rPr>
          <w:rFonts w:hint="eastAsia" w:ascii="Times New Roman" w:hAnsi="Times New Roman" w:cs="Times New Roman"/>
          <w:lang w:val="en-US" w:eastAsia="zh-CN"/>
        </w:rPr>
        <w:t>（3）烹饪器具与设备（</w:t>
      </w:r>
      <w:r>
        <w:rPr>
          <w:rFonts w:hint="eastAsia" w:cs="Times New Roman"/>
          <w:lang w:val="en-US" w:eastAsia="zh-CN"/>
        </w:rPr>
        <w:t>64</w:t>
      </w:r>
      <w:r>
        <w:rPr>
          <w:rFonts w:hint="eastAsia" w:ascii="Times New Roman" w:hAnsi="Times New Roman" w:cs="Times New Roman"/>
          <w:lang w:val="en-US" w:eastAsia="zh-CN"/>
        </w:rPr>
        <w:t>学时、</w:t>
      </w:r>
      <w:r>
        <w:rPr>
          <w:rFonts w:hint="eastAsia" w:cs="Times New Roman"/>
          <w:lang w:val="en-US" w:eastAsia="zh-CN"/>
        </w:rPr>
        <w:t>4</w:t>
      </w:r>
      <w:r>
        <w:rPr>
          <w:rFonts w:hint="eastAsia" w:ascii="Times New Roman" w:hAnsi="Times New Roman" w:cs="Times New Roman"/>
          <w:lang w:val="en-US" w:eastAsia="zh-CN"/>
        </w:rPr>
        <w:t>学分）</w:t>
      </w:r>
    </w:p>
    <w:p w14:paraId="1C75E76C">
      <w:pPr>
        <w:numPr>
          <w:ilvl w:val="0"/>
          <w:numId w:val="0"/>
        </w:numPr>
        <w:ind w:firstLine="640" w:firstLineChars="200"/>
        <w:jc w:val="both"/>
        <w:rPr>
          <w:rFonts w:hint="eastAsia" w:ascii="Times New Roman" w:hAnsi="Times New Roman" w:cs="Times New Roman"/>
          <w:lang w:val="en-US" w:eastAsia="zh-CN"/>
        </w:rPr>
      </w:pPr>
      <w:r>
        <w:rPr>
          <w:rFonts w:hint="eastAsia" w:ascii="Times New Roman" w:hAnsi="Times New Roman" w:cs="Times New Roman"/>
          <w:lang w:val="en-US" w:eastAsia="zh-CN"/>
        </w:rPr>
        <w:t>本课程旨在让学生了解烹饪过程中主要使用的设备的种类、用途和特点、正确</w:t>
      </w:r>
      <w:r>
        <w:rPr>
          <w:rFonts w:hint="eastAsia" w:cs="Times New Roman"/>
          <w:lang w:val="en-US" w:eastAsia="zh-CN"/>
        </w:rPr>
        <w:t>地</w:t>
      </w:r>
      <w:r>
        <w:rPr>
          <w:rFonts w:hint="eastAsia" w:ascii="Times New Roman" w:hAnsi="Times New Roman" w:cs="Times New Roman"/>
          <w:lang w:val="en-US" w:eastAsia="zh-CN"/>
        </w:rPr>
        <w:t>操作使用和维护保养方法，明白如何根据烹饪工艺的要求对设备进行合理选型以及设备管理等。</w:t>
      </w:r>
    </w:p>
    <w:p w14:paraId="06924F1C">
      <w:pPr>
        <w:numPr>
          <w:ilvl w:val="0"/>
          <w:numId w:val="0"/>
        </w:numPr>
        <w:ind w:firstLine="640" w:firstLineChars="200"/>
        <w:jc w:val="both"/>
        <w:rPr>
          <w:rFonts w:hint="eastAsia" w:ascii="Times New Roman" w:hAnsi="Times New Roman" w:cs="Times New Roman"/>
          <w:lang w:val="en-US" w:eastAsia="zh-CN"/>
        </w:rPr>
      </w:pPr>
      <w:r>
        <w:rPr>
          <w:rFonts w:hint="eastAsia" w:ascii="Times New Roman" w:hAnsi="Times New Roman" w:cs="Times New Roman"/>
          <w:lang w:val="en-US" w:eastAsia="zh-CN"/>
        </w:rPr>
        <w:t>（4）烹饪工艺美术（</w:t>
      </w:r>
      <w:r>
        <w:rPr>
          <w:rFonts w:hint="eastAsia" w:cs="Times New Roman"/>
          <w:lang w:val="en-US" w:eastAsia="zh-CN"/>
        </w:rPr>
        <w:t>32</w:t>
      </w:r>
      <w:r>
        <w:rPr>
          <w:rFonts w:hint="eastAsia" w:ascii="Times New Roman" w:hAnsi="Times New Roman" w:cs="Times New Roman"/>
          <w:lang w:val="en-US" w:eastAsia="zh-CN"/>
        </w:rPr>
        <w:t>学时、</w:t>
      </w:r>
      <w:r>
        <w:rPr>
          <w:rFonts w:hint="eastAsia" w:cs="Times New Roman"/>
          <w:lang w:val="en-US" w:eastAsia="zh-CN"/>
        </w:rPr>
        <w:t>2</w:t>
      </w:r>
      <w:r>
        <w:rPr>
          <w:rFonts w:hint="eastAsia" w:ascii="Times New Roman" w:hAnsi="Times New Roman" w:cs="Times New Roman"/>
          <w:lang w:val="en-US" w:eastAsia="zh-CN"/>
        </w:rPr>
        <w:t>学分）</w:t>
      </w:r>
    </w:p>
    <w:p w14:paraId="4ED4FEC1">
      <w:pPr>
        <w:numPr>
          <w:ilvl w:val="0"/>
          <w:numId w:val="0"/>
        </w:numPr>
        <w:ind w:firstLine="640" w:firstLineChars="200"/>
        <w:jc w:val="both"/>
        <w:rPr>
          <w:rFonts w:hint="eastAsia" w:ascii="Times New Roman" w:hAnsi="Times New Roman" w:cs="Times New Roman"/>
          <w:lang w:val="en-US" w:eastAsia="zh-CN"/>
        </w:rPr>
      </w:pPr>
      <w:r>
        <w:rPr>
          <w:rFonts w:hint="eastAsia" w:cs="Times New Roman"/>
          <w:lang w:val="en-US" w:eastAsia="zh-CN"/>
        </w:rPr>
        <w:t>本课程要求</w:t>
      </w:r>
      <w:r>
        <w:rPr>
          <w:rFonts w:hint="eastAsia" w:ascii="Times New Roman" w:hAnsi="Times New Roman" w:cs="Times New Roman"/>
          <w:lang w:val="en-US" w:eastAsia="zh-CN"/>
        </w:rPr>
        <w:t>掌握一定的美学理论、美术理论和技能，提高烹饪色泽的搭配及色彩的运用能力，掌握饮食环境的设计，菜肴造型，宴席的艺术设计等知识与技能。</w:t>
      </w:r>
    </w:p>
    <w:p w14:paraId="642AF8D5">
      <w:pPr>
        <w:keepNext w:val="0"/>
        <w:keepLines w:val="0"/>
        <w:pageBreakBefore w:val="0"/>
        <w:widowControl w:val="0"/>
        <w:numPr>
          <w:ilvl w:val="0"/>
          <w:numId w:val="3"/>
        </w:numPr>
        <w:kinsoku/>
        <w:wordWrap/>
        <w:overflowPunct w:val="0"/>
        <w:topLinePunct w:val="0"/>
        <w:autoSpaceDE/>
        <w:autoSpaceDN/>
        <w:bidi w:val="0"/>
        <w:adjustRightInd w:val="0"/>
        <w:snapToGrid/>
        <w:ind w:firstLine="640" w:firstLineChars="200"/>
        <w:jc w:val="both"/>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教学进程总体安排</w:t>
      </w:r>
    </w:p>
    <w:p w14:paraId="18BD96BF">
      <w:pPr>
        <w:keepNext w:val="0"/>
        <w:keepLines w:val="0"/>
        <w:pageBreakBefore w:val="0"/>
        <w:widowControl w:val="0"/>
        <w:numPr>
          <w:ilvl w:val="0"/>
          <w:numId w:val="4"/>
        </w:numPr>
        <w:kinsoku/>
        <w:wordWrap/>
        <w:overflowPunct/>
        <w:topLinePunct w:val="0"/>
        <w:autoSpaceDE/>
        <w:autoSpaceDN/>
        <w:bidi w:val="0"/>
        <w:adjustRightInd/>
        <w:snapToGrid/>
        <w:ind w:firstLine="643" w:firstLineChars="200"/>
        <w:jc w:val="both"/>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教学进程安排表</w:t>
      </w:r>
    </w:p>
    <w:p w14:paraId="5412EF19">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楷体_GB2312" w:hAnsi="楷体_GB2312" w:eastAsia="楷体_GB2312" w:cs="楷体_GB2312"/>
          <w:b/>
          <w:bCs/>
          <w:lang w:eastAsia="zh-CN"/>
        </w:rPr>
      </w:pPr>
    </w:p>
    <w:p w14:paraId="6CDD3514">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楷体_GB2312" w:hAnsi="楷体_GB2312" w:eastAsia="楷体_GB2312" w:cs="楷体_GB2312"/>
          <w:b/>
          <w:bCs/>
          <w:lang w:eastAsia="zh-CN"/>
        </w:rPr>
      </w:pPr>
    </w:p>
    <w:p w14:paraId="39589844">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楷体_GB2312" w:hAnsi="楷体_GB2312" w:eastAsia="楷体_GB2312" w:cs="楷体_GB2312"/>
          <w:b/>
          <w:bCs/>
          <w:lang w:eastAsia="zh-CN"/>
        </w:rPr>
      </w:pPr>
    </w:p>
    <w:p w14:paraId="0850F616">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楷体_GB2312" w:hAnsi="楷体_GB2312" w:eastAsia="楷体_GB2312" w:cs="楷体_GB2312"/>
          <w:b/>
          <w:bCs/>
          <w:lang w:eastAsia="zh-CN"/>
        </w:rPr>
      </w:pPr>
    </w:p>
    <w:p w14:paraId="2F5D1662">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楷体_GB2312" w:hAnsi="楷体_GB2312" w:eastAsia="楷体_GB2312" w:cs="楷体_GB2312"/>
          <w:b/>
          <w:bCs/>
          <w:lang w:eastAsia="zh-CN"/>
        </w:rPr>
      </w:pPr>
    </w:p>
    <w:p w14:paraId="7CE37BB8">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楷体_GB2312" w:hAnsi="楷体_GB2312" w:eastAsia="楷体_GB2312" w:cs="楷体_GB2312"/>
          <w:b/>
          <w:bCs/>
          <w:lang w:eastAsia="zh-CN"/>
        </w:rPr>
      </w:pPr>
    </w:p>
    <w:p w14:paraId="4089B682">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楷体_GB2312" w:hAnsi="楷体_GB2312" w:eastAsia="楷体_GB2312" w:cs="楷体_GB2312"/>
          <w:b/>
          <w:bCs/>
          <w:lang w:eastAsia="zh-CN"/>
        </w:rPr>
      </w:pPr>
    </w:p>
    <w:p w14:paraId="23420D30">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楷体_GB2312" w:hAnsi="楷体_GB2312" w:eastAsia="楷体_GB2312" w:cs="楷体_GB2312"/>
          <w:b/>
          <w:bCs/>
          <w:lang w:eastAsia="zh-CN"/>
        </w:rPr>
      </w:pPr>
    </w:p>
    <w:p w14:paraId="629E46DE">
      <w:pPr>
        <w:overflowPunct w:val="0"/>
        <w:adjustRightInd w:val="0"/>
        <w:spacing w:before="156" w:beforeLines="50" w:after="156" w:afterLines="50" w:line="440" w:lineRule="exact"/>
        <w:ind w:left="641" w:firstLine="562"/>
        <w:jc w:val="center"/>
        <w:rPr>
          <w:rFonts w:hint="eastAsia" w:ascii="楷体_GB2312" w:hAnsi="楷体_GB2312" w:eastAsia="楷体_GB2312" w:cs="楷体_GB2312"/>
          <w:b/>
          <w:bCs/>
          <w:lang w:eastAsia="zh-CN"/>
        </w:rPr>
      </w:pPr>
      <w:r>
        <w:rPr>
          <w:rFonts w:hint="eastAsia" w:ascii="仿宋_GB2312" w:hAnsi="仿宋_GB2312" w:cs="仿宋_GB2312"/>
          <w:b/>
          <w:bCs/>
          <w:sz w:val="28"/>
          <w:szCs w:val="28"/>
        </w:rPr>
        <w:t>表</w:t>
      </w:r>
      <w:r>
        <w:rPr>
          <w:rFonts w:ascii="仿宋_GB2312" w:hAnsi="仿宋_GB2312" w:cs="仿宋_GB2312"/>
          <w:b/>
          <w:bCs/>
          <w:sz w:val="28"/>
          <w:szCs w:val="28"/>
        </w:rPr>
        <w:t>3</w:t>
      </w:r>
      <w:r>
        <w:rPr>
          <w:rFonts w:hint="eastAsia" w:ascii="仿宋_GB2312" w:hAnsi="仿宋_GB2312" w:cs="仿宋_GB2312"/>
          <w:b/>
          <w:bCs/>
          <w:sz w:val="28"/>
          <w:szCs w:val="28"/>
          <w:lang w:val="en-US" w:eastAsia="zh-CN"/>
        </w:rPr>
        <w:t>烹饪工艺与营养</w:t>
      </w:r>
      <w:r>
        <w:rPr>
          <w:rFonts w:hint="eastAsia" w:ascii="仿宋_GB2312" w:hAnsi="仿宋_GB2312" w:eastAsia="仿宋_GB2312" w:cs="仿宋_GB2312"/>
          <w:b/>
          <w:bCs/>
          <w:sz w:val="28"/>
          <w:szCs w:val="28"/>
          <w:lang w:val="en-US" w:eastAsia="zh-CN"/>
        </w:rPr>
        <w:t>专业教学进程安排表</w:t>
      </w:r>
    </w:p>
    <w:tbl>
      <w:tblPr>
        <w:tblStyle w:val="10"/>
        <w:tblW w:w="1110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94"/>
        <w:gridCol w:w="471"/>
        <w:gridCol w:w="390"/>
        <w:gridCol w:w="856"/>
        <w:gridCol w:w="3416"/>
        <w:gridCol w:w="536"/>
        <w:gridCol w:w="377"/>
        <w:gridCol w:w="456"/>
        <w:gridCol w:w="536"/>
        <w:gridCol w:w="456"/>
        <w:gridCol w:w="536"/>
        <w:gridCol w:w="496"/>
        <w:gridCol w:w="377"/>
        <w:gridCol w:w="377"/>
        <w:gridCol w:w="377"/>
        <w:gridCol w:w="516"/>
        <w:gridCol w:w="636"/>
      </w:tblGrid>
      <w:tr w14:paraId="6DA82B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jc w:val="center"/>
        </w:trPr>
        <w:tc>
          <w:tcPr>
            <w:tcW w:w="294"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5ADAFB2">
            <w:pPr>
              <w:keepNext w:val="0"/>
              <w:keepLines w:val="0"/>
              <w:widowControl/>
              <w:suppressLineNumbers w:val="0"/>
              <w:jc w:val="center"/>
              <w:textAlignment w:val="center"/>
              <w:rPr>
                <w:rFonts w:ascii="仿宋" w:hAnsi="仿宋" w:eastAsia="仿宋" w:cs="仿宋"/>
                <w:b/>
                <w:bCs/>
                <w:i w:val="0"/>
                <w:iCs w:val="0"/>
                <w:color w:val="000000"/>
                <w:sz w:val="16"/>
                <w:szCs w:val="16"/>
                <w:u w:val="none"/>
              </w:rPr>
            </w:pPr>
            <w:r>
              <w:rPr>
                <w:rFonts w:hint="eastAsia" w:ascii="仿宋" w:hAnsi="仿宋" w:eastAsia="仿宋" w:cs="仿宋"/>
                <w:b/>
                <w:bCs/>
                <w:i w:val="0"/>
                <w:iCs w:val="0"/>
                <w:color w:val="000000"/>
                <w:kern w:val="0"/>
                <w:sz w:val="16"/>
                <w:szCs w:val="16"/>
                <w:u w:val="none"/>
                <w:lang w:val="en-US" w:eastAsia="zh-CN" w:bidi="ar"/>
              </w:rPr>
              <w:t>性质</w:t>
            </w:r>
          </w:p>
        </w:tc>
        <w:tc>
          <w:tcPr>
            <w:tcW w:w="471"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19AA356F">
            <w:pPr>
              <w:keepNext w:val="0"/>
              <w:keepLines w:val="0"/>
              <w:widowControl/>
              <w:suppressLineNumbers w:val="0"/>
              <w:jc w:val="center"/>
              <w:textAlignment w:val="center"/>
              <w:rPr>
                <w:rFonts w:hint="eastAsia" w:ascii="仿宋" w:hAnsi="仿宋" w:eastAsia="仿宋" w:cs="仿宋"/>
                <w:b/>
                <w:bCs/>
                <w:i w:val="0"/>
                <w:iCs w:val="0"/>
                <w:color w:val="000000"/>
                <w:sz w:val="16"/>
                <w:szCs w:val="16"/>
                <w:u w:val="none"/>
              </w:rPr>
            </w:pPr>
            <w:r>
              <w:rPr>
                <w:rFonts w:hint="eastAsia" w:ascii="仿宋" w:hAnsi="仿宋" w:eastAsia="仿宋" w:cs="仿宋"/>
                <w:b/>
                <w:bCs/>
                <w:i w:val="0"/>
                <w:iCs w:val="0"/>
                <w:color w:val="000000"/>
                <w:kern w:val="0"/>
                <w:sz w:val="16"/>
                <w:szCs w:val="16"/>
                <w:u w:val="none"/>
                <w:lang w:val="en-US" w:eastAsia="zh-CN" w:bidi="ar"/>
              </w:rPr>
              <w:t>类别</w:t>
            </w:r>
          </w:p>
        </w:tc>
        <w:tc>
          <w:tcPr>
            <w:tcW w:w="39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B70537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856"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141F15C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课程代码</w:t>
            </w:r>
          </w:p>
        </w:tc>
        <w:tc>
          <w:tcPr>
            <w:tcW w:w="3416"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ED025A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课程名称</w:t>
            </w:r>
          </w:p>
        </w:tc>
        <w:tc>
          <w:tcPr>
            <w:tcW w:w="536"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6355858C">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考试/考查</w:t>
            </w:r>
          </w:p>
        </w:tc>
        <w:tc>
          <w:tcPr>
            <w:tcW w:w="377"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227BA349">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课程类型</w:t>
            </w:r>
          </w:p>
        </w:tc>
        <w:tc>
          <w:tcPr>
            <w:tcW w:w="1984" w:type="dxa"/>
            <w:gridSpan w:val="4"/>
            <w:tcBorders>
              <w:top w:val="single" w:color="000000" w:sz="8" w:space="0"/>
              <w:left w:val="single" w:color="000000" w:sz="8" w:space="0"/>
              <w:bottom w:val="single" w:color="000000" w:sz="8" w:space="0"/>
              <w:right w:val="single" w:color="000000" w:sz="8" w:space="0"/>
            </w:tcBorders>
            <w:shd w:val="clear" w:color="auto" w:fill="auto"/>
            <w:vAlign w:val="center"/>
          </w:tcPr>
          <w:p w14:paraId="014132E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学时和学分</w:t>
            </w:r>
          </w:p>
        </w:tc>
        <w:tc>
          <w:tcPr>
            <w:tcW w:w="2779" w:type="dxa"/>
            <w:gridSpan w:val="6"/>
            <w:tcBorders>
              <w:top w:val="single" w:color="000000" w:sz="8" w:space="0"/>
              <w:left w:val="single" w:color="000000" w:sz="8" w:space="0"/>
              <w:bottom w:val="single" w:color="000000" w:sz="8" w:space="0"/>
              <w:right w:val="single" w:color="000000" w:sz="8" w:space="0"/>
            </w:tcBorders>
            <w:shd w:val="clear" w:color="auto" w:fill="auto"/>
            <w:vAlign w:val="center"/>
          </w:tcPr>
          <w:p w14:paraId="193DB93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周学时</w:t>
            </w:r>
          </w:p>
        </w:tc>
      </w:tr>
      <w:tr w14:paraId="1F3CF0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jc w:val="center"/>
        </w:trPr>
        <w:tc>
          <w:tcPr>
            <w:tcW w:w="2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96D4C68">
            <w:pPr>
              <w:jc w:val="center"/>
              <w:rPr>
                <w:rFonts w:hint="eastAsia" w:ascii="仿宋" w:hAnsi="仿宋" w:eastAsia="仿宋" w:cs="仿宋"/>
                <w:b/>
                <w:bCs/>
                <w:i w:val="0"/>
                <w:iCs w:val="0"/>
                <w:color w:val="000000"/>
                <w:sz w:val="16"/>
                <w:szCs w:val="16"/>
                <w:u w:val="none"/>
              </w:rPr>
            </w:pPr>
          </w:p>
        </w:tc>
        <w:tc>
          <w:tcPr>
            <w:tcW w:w="471"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6F6BABB">
            <w:pPr>
              <w:jc w:val="center"/>
              <w:rPr>
                <w:rFonts w:hint="eastAsia" w:ascii="仿宋" w:hAnsi="仿宋" w:eastAsia="仿宋" w:cs="仿宋"/>
                <w:b/>
                <w:bCs/>
                <w:i w:val="0"/>
                <w:iCs w:val="0"/>
                <w:color w:val="000000"/>
                <w:sz w:val="16"/>
                <w:szCs w:val="16"/>
                <w:u w:val="none"/>
              </w:rPr>
            </w:pPr>
          </w:p>
        </w:tc>
        <w:tc>
          <w:tcPr>
            <w:tcW w:w="39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C11A535">
            <w:pPr>
              <w:jc w:val="center"/>
              <w:rPr>
                <w:rFonts w:hint="eastAsia" w:ascii="宋体" w:hAnsi="宋体" w:eastAsia="宋体" w:cs="宋体"/>
                <w:b/>
                <w:bCs/>
                <w:i w:val="0"/>
                <w:iCs w:val="0"/>
                <w:color w:val="000000"/>
                <w:sz w:val="18"/>
                <w:szCs w:val="18"/>
                <w:u w:val="none"/>
              </w:rPr>
            </w:pPr>
          </w:p>
        </w:tc>
        <w:tc>
          <w:tcPr>
            <w:tcW w:w="856"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903873D">
            <w:pPr>
              <w:jc w:val="center"/>
              <w:rPr>
                <w:rFonts w:hint="eastAsia" w:ascii="宋体" w:hAnsi="宋体" w:eastAsia="宋体" w:cs="宋体"/>
                <w:b/>
                <w:bCs/>
                <w:i w:val="0"/>
                <w:iCs w:val="0"/>
                <w:color w:val="000000"/>
                <w:sz w:val="18"/>
                <w:szCs w:val="18"/>
                <w:u w:val="none"/>
              </w:rPr>
            </w:pPr>
          </w:p>
        </w:tc>
        <w:tc>
          <w:tcPr>
            <w:tcW w:w="3416"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169EBCE">
            <w:pPr>
              <w:jc w:val="center"/>
              <w:rPr>
                <w:rFonts w:hint="eastAsia" w:ascii="宋体" w:hAnsi="宋体" w:eastAsia="宋体" w:cs="宋体"/>
                <w:b/>
                <w:bCs/>
                <w:i w:val="0"/>
                <w:iCs w:val="0"/>
                <w:color w:val="000000"/>
                <w:sz w:val="18"/>
                <w:szCs w:val="18"/>
                <w:u w:val="none"/>
              </w:rPr>
            </w:pPr>
          </w:p>
        </w:tc>
        <w:tc>
          <w:tcPr>
            <w:tcW w:w="536"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A411D20">
            <w:pPr>
              <w:jc w:val="center"/>
              <w:rPr>
                <w:rFonts w:hint="eastAsia" w:ascii="宋体" w:hAnsi="宋体" w:eastAsia="宋体" w:cs="宋体"/>
                <w:b/>
                <w:bCs/>
                <w:i w:val="0"/>
                <w:iCs w:val="0"/>
                <w:color w:val="000000"/>
                <w:sz w:val="16"/>
                <w:szCs w:val="16"/>
                <w:u w:val="none"/>
              </w:rPr>
            </w:pPr>
          </w:p>
        </w:tc>
        <w:tc>
          <w:tcPr>
            <w:tcW w:w="37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3F30BEE">
            <w:pPr>
              <w:jc w:val="center"/>
              <w:rPr>
                <w:rFonts w:hint="eastAsia" w:ascii="宋体" w:hAnsi="宋体" w:eastAsia="宋体" w:cs="宋体"/>
                <w:b/>
                <w:bCs/>
                <w:i w:val="0"/>
                <w:iCs w:val="0"/>
                <w:color w:val="000000"/>
                <w:sz w:val="16"/>
                <w:szCs w:val="16"/>
                <w:u w:val="none"/>
              </w:rPr>
            </w:pPr>
          </w:p>
        </w:tc>
        <w:tc>
          <w:tcPr>
            <w:tcW w:w="456"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2CC8F8D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学分</w:t>
            </w:r>
          </w:p>
        </w:tc>
        <w:tc>
          <w:tcPr>
            <w:tcW w:w="536"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E40AB7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总学时</w:t>
            </w:r>
          </w:p>
        </w:tc>
        <w:tc>
          <w:tcPr>
            <w:tcW w:w="992"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58B94FF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c>
          <w:tcPr>
            <w:tcW w:w="873"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35833F60">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第一学年</w:t>
            </w:r>
          </w:p>
        </w:tc>
        <w:tc>
          <w:tcPr>
            <w:tcW w:w="75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11B967B6">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第二学年</w:t>
            </w:r>
          </w:p>
        </w:tc>
        <w:tc>
          <w:tcPr>
            <w:tcW w:w="1152"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1912FB3A">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第三学年</w:t>
            </w:r>
          </w:p>
        </w:tc>
      </w:tr>
      <w:tr w14:paraId="6E1EE7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jc w:val="center"/>
        </w:trPr>
        <w:tc>
          <w:tcPr>
            <w:tcW w:w="2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FC295C6">
            <w:pPr>
              <w:jc w:val="center"/>
              <w:rPr>
                <w:rFonts w:hint="eastAsia" w:ascii="仿宋" w:hAnsi="仿宋" w:eastAsia="仿宋" w:cs="仿宋"/>
                <w:b/>
                <w:bCs/>
                <w:i w:val="0"/>
                <w:iCs w:val="0"/>
                <w:color w:val="000000"/>
                <w:sz w:val="16"/>
                <w:szCs w:val="16"/>
                <w:u w:val="none"/>
              </w:rPr>
            </w:pPr>
          </w:p>
        </w:tc>
        <w:tc>
          <w:tcPr>
            <w:tcW w:w="471"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8A7D2F8">
            <w:pPr>
              <w:jc w:val="center"/>
              <w:rPr>
                <w:rFonts w:hint="eastAsia" w:ascii="仿宋" w:hAnsi="仿宋" w:eastAsia="仿宋" w:cs="仿宋"/>
                <w:b/>
                <w:bCs/>
                <w:i w:val="0"/>
                <w:iCs w:val="0"/>
                <w:color w:val="000000"/>
                <w:sz w:val="16"/>
                <w:szCs w:val="16"/>
                <w:u w:val="none"/>
              </w:rPr>
            </w:pPr>
          </w:p>
        </w:tc>
        <w:tc>
          <w:tcPr>
            <w:tcW w:w="39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10CEAA2">
            <w:pPr>
              <w:jc w:val="center"/>
              <w:rPr>
                <w:rFonts w:hint="eastAsia" w:ascii="宋体" w:hAnsi="宋体" w:eastAsia="宋体" w:cs="宋体"/>
                <w:b/>
                <w:bCs/>
                <w:i w:val="0"/>
                <w:iCs w:val="0"/>
                <w:color w:val="000000"/>
                <w:sz w:val="18"/>
                <w:szCs w:val="18"/>
                <w:u w:val="none"/>
              </w:rPr>
            </w:pPr>
          </w:p>
        </w:tc>
        <w:tc>
          <w:tcPr>
            <w:tcW w:w="856"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A257CFE">
            <w:pPr>
              <w:jc w:val="center"/>
              <w:rPr>
                <w:rFonts w:hint="eastAsia" w:ascii="宋体" w:hAnsi="宋体" w:eastAsia="宋体" w:cs="宋体"/>
                <w:b/>
                <w:bCs/>
                <w:i w:val="0"/>
                <w:iCs w:val="0"/>
                <w:color w:val="000000"/>
                <w:sz w:val="18"/>
                <w:szCs w:val="18"/>
                <w:u w:val="none"/>
              </w:rPr>
            </w:pPr>
          </w:p>
        </w:tc>
        <w:tc>
          <w:tcPr>
            <w:tcW w:w="3416"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A641F21">
            <w:pPr>
              <w:jc w:val="center"/>
              <w:rPr>
                <w:rFonts w:hint="eastAsia" w:ascii="宋体" w:hAnsi="宋体" w:eastAsia="宋体" w:cs="宋体"/>
                <w:b/>
                <w:bCs/>
                <w:i w:val="0"/>
                <w:iCs w:val="0"/>
                <w:color w:val="000000"/>
                <w:sz w:val="18"/>
                <w:szCs w:val="18"/>
                <w:u w:val="none"/>
              </w:rPr>
            </w:pPr>
          </w:p>
        </w:tc>
        <w:tc>
          <w:tcPr>
            <w:tcW w:w="536"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0627A45">
            <w:pPr>
              <w:jc w:val="center"/>
              <w:rPr>
                <w:rFonts w:hint="eastAsia" w:ascii="宋体" w:hAnsi="宋体" w:eastAsia="宋体" w:cs="宋体"/>
                <w:b/>
                <w:bCs/>
                <w:i w:val="0"/>
                <w:iCs w:val="0"/>
                <w:color w:val="000000"/>
                <w:sz w:val="16"/>
                <w:szCs w:val="16"/>
                <w:u w:val="none"/>
              </w:rPr>
            </w:pPr>
          </w:p>
        </w:tc>
        <w:tc>
          <w:tcPr>
            <w:tcW w:w="37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41AE2DA">
            <w:pPr>
              <w:jc w:val="center"/>
              <w:rPr>
                <w:rFonts w:hint="eastAsia" w:ascii="宋体" w:hAnsi="宋体" w:eastAsia="宋体" w:cs="宋体"/>
                <w:b/>
                <w:bCs/>
                <w:i w:val="0"/>
                <w:iCs w:val="0"/>
                <w:color w:val="000000"/>
                <w:sz w:val="16"/>
                <w:szCs w:val="16"/>
                <w:u w:val="none"/>
              </w:rPr>
            </w:pPr>
          </w:p>
        </w:tc>
        <w:tc>
          <w:tcPr>
            <w:tcW w:w="456"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258CE31">
            <w:pPr>
              <w:jc w:val="center"/>
              <w:rPr>
                <w:rFonts w:hint="eastAsia" w:ascii="宋体" w:hAnsi="宋体" w:eastAsia="宋体" w:cs="宋体"/>
                <w:b/>
                <w:bCs/>
                <w:i w:val="0"/>
                <w:iCs w:val="0"/>
                <w:color w:val="000000"/>
                <w:sz w:val="18"/>
                <w:szCs w:val="18"/>
                <w:u w:val="none"/>
              </w:rPr>
            </w:pPr>
          </w:p>
        </w:tc>
        <w:tc>
          <w:tcPr>
            <w:tcW w:w="536"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D3007E2">
            <w:pPr>
              <w:jc w:val="center"/>
              <w:rPr>
                <w:rFonts w:hint="eastAsia" w:ascii="宋体" w:hAnsi="宋体" w:eastAsia="宋体" w:cs="宋体"/>
                <w:b/>
                <w:bCs/>
                <w:i w:val="0"/>
                <w:iCs w:val="0"/>
                <w:color w:val="000000"/>
                <w:sz w:val="18"/>
                <w:szCs w:val="18"/>
                <w:u w:val="none"/>
              </w:rPr>
            </w:pPr>
          </w:p>
        </w:tc>
        <w:tc>
          <w:tcPr>
            <w:tcW w:w="456" w:type="dxa"/>
            <w:tcBorders>
              <w:top w:val="nil"/>
              <w:left w:val="nil"/>
              <w:bottom w:val="single" w:color="000000" w:sz="8" w:space="0"/>
              <w:right w:val="single" w:color="000000" w:sz="8" w:space="0"/>
            </w:tcBorders>
            <w:shd w:val="clear" w:color="auto" w:fill="auto"/>
            <w:vAlign w:val="center"/>
          </w:tcPr>
          <w:p w14:paraId="66BB019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理论</w:t>
            </w:r>
          </w:p>
        </w:tc>
        <w:tc>
          <w:tcPr>
            <w:tcW w:w="536" w:type="dxa"/>
            <w:tcBorders>
              <w:top w:val="nil"/>
              <w:left w:val="nil"/>
              <w:bottom w:val="single" w:color="000000" w:sz="8" w:space="0"/>
              <w:right w:val="single" w:color="000000" w:sz="8" w:space="0"/>
            </w:tcBorders>
            <w:shd w:val="clear" w:color="auto" w:fill="auto"/>
            <w:vAlign w:val="center"/>
          </w:tcPr>
          <w:p w14:paraId="7618911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实践</w:t>
            </w:r>
          </w:p>
        </w:tc>
        <w:tc>
          <w:tcPr>
            <w:tcW w:w="496" w:type="dxa"/>
            <w:tcBorders>
              <w:top w:val="nil"/>
              <w:left w:val="nil"/>
              <w:bottom w:val="single" w:color="000000" w:sz="8" w:space="0"/>
              <w:right w:val="single" w:color="000000" w:sz="8" w:space="0"/>
            </w:tcBorders>
            <w:shd w:val="clear" w:color="auto" w:fill="auto"/>
            <w:vAlign w:val="center"/>
          </w:tcPr>
          <w:p w14:paraId="22206E98">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一</w:t>
            </w:r>
          </w:p>
        </w:tc>
        <w:tc>
          <w:tcPr>
            <w:tcW w:w="377" w:type="dxa"/>
            <w:tcBorders>
              <w:top w:val="nil"/>
              <w:left w:val="nil"/>
              <w:bottom w:val="single" w:color="000000" w:sz="8" w:space="0"/>
              <w:right w:val="single" w:color="000000" w:sz="8" w:space="0"/>
            </w:tcBorders>
            <w:shd w:val="clear" w:color="auto" w:fill="auto"/>
            <w:noWrap/>
            <w:vAlign w:val="center"/>
          </w:tcPr>
          <w:p w14:paraId="3BA73362">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二</w:t>
            </w:r>
          </w:p>
        </w:tc>
        <w:tc>
          <w:tcPr>
            <w:tcW w:w="377" w:type="dxa"/>
            <w:tcBorders>
              <w:top w:val="nil"/>
              <w:left w:val="nil"/>
              <w:bottom w:val="single" w:color="000000" w:sz="8" w:space="0"/>
              <w:right w:val="single" w:color="000000" w:sz="8" w:space="0"/>
            </w:tcBorders>
            <w:shd w:val="clear" w:color="auto" w:fill="auto"/>
            <w:vAlign w:val="center"/>
          </w:tcPr>
          <w:p w14:paraId="26C5DED2">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三</w:t>
            </w:r>
          </w:p>
        </w:tc>
        <w:tc>
          <w:tcPr>
            <w:tcW w:w="377" w:type="dxa"/>
            <w:tcBorders>
              <w:top w:val="nil"/>
              <w:left w:val="nil"/>
              <w:bottom w:val="single" w:color="000000" w:sz="8" w:space="0"/>
              <w:right w:val="single" w:color="000000" w:sz="8" w:space="0"/>
            </w:tcBorders>
            <w:shd w:val="clear" w:color="auto" w:fill="auto"/>
            <w:noWrap/>
            <w:vAlign w:val="center"/>
          </w:tcPr>
          <w:p w14:paraId="519E0847">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四</w:t>
            </w:r>
          </w:p>
        </w:tc>
        <w:tc>
          <w:tcPr>
            <w:tcW w:w="516" w:type="dxa"/>
            <w:tcBorders>
              <w:top w:val="nil"/>
              <w:left w:val="nil"/>
              <w:bottom w:val="single" w:color="000000" w:sz="8" w:space="0"/>
              <w:right w:val="single" w:color="000000" w:sz="8" w:space="0"/>
            </w:tcBorders>
            <w:shd w:val="clear" w:color="auto" w:fill="auto"/>
            <w:vAlign w:val="center"/>
          </w:tcPr>
          <w:p w14:paraId="43E12A80">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五</w:t>
            </w:r>
          </w:p>
        </w:tc>
        <w:tc>
          <w:tcPr>
            <w:tcW w:w="636" w:type="dxa"/>
            <w:tcBorders>
              <w:top w:val="nil"/>
              <w:left w:val="nil"/>
              <w:bottom w:val="single" w:color="000000" w:sz="8" w:space="0"/>
              <w:right w:val="single" w:color="000000" w:sz="8" w:space="0"/>
            </w:tcBorders>
            <w:shd w:val="clear" w:color="auto" w:fill="auto"/>
            <w:noWrap/>
            <w:vAlign w:val="center"/>
          </w:tcPr>
          <w:p w14:paraId="2C8C5D34">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六</w:t>
            </w:r>
          </w:p>
        </w:tc>
      </w:tr>
      <w:tr w14:paraId="613A5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jc w:val="center"/>
        </w:trPr>
        <w:tc>
          <w:tcPr>
            <w:tcW w:w="294"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71297CE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公共基础课</w:t>
            </w:r>
          </w:p>
        </w:tc>
        <w:tc>
          <w:tcPr>
            <w:tcW w:w="471" w:type="dxa"/>
            <w:vMerge w:val="restart"/>
            <w:tcBorders>
              <w:top w:val="single" w:color="000000" w:sz="8" w:space="0"/>
              <w:left w:val="single" w:color="000000" w:sz="8" w:space="0"/>
              <w:bottom w:val="single" w:color="000000" w:sz="8" w:space="0"/>
              <w:right w:val="single" w:color="000000" w:sz="8" w:space="0"/>
            </w:tcBorders>
            <w:shd w:val="clear" w:color="auto" w:fill="auto"/>
            <w:textDirection w:val="tbRlV"/>
            <w:vAlign w:val="center"/>
          </w:tcPr>
          <w:p w14:paraId="765995BF">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公共必修课</w:t>
            </w:r>
          </w:p>
        </w:tc>
        <w:tc>
          <w:tcPr>
            <w:tcW w:w="390" w:type="dxa"/>
            <w:tcBorders>
              <w:top w:val="nil"/>
              <w:left w:val="nil"/>
              <w:bottom w:val="single" w:color="000000" w:sz="8" w:space="0"/>
              <w:right w:val="single" w:color="000000" w:sz="8" w:space="0"/>
            </w:tcBorders>
            <w:shd w:val="clear" w:color="auto" w:fill="auto"/>
            <w:vAlign w:val="center"/>
          </w:tcPr>
          <w:p w14:paraId="4F54DEE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56" w:type="dxa"/>
            <w:tcBorders>
              <w:top w:val="nil"/>
              <w:left w:val="nil"/>
              <w:bottom w:val="single" w:color="000000" w:sz="8" w:space="0"/>
              <w:right w:val="single" w:color="000000" w:sz="8" w:space="0"/>
            </w:tcBorders>
            <w:shd w:val="clear" w:color="auto" w:fill="auto"/>
            <w:noWrap/>
            <w:vAlign w:val="center"/>
          </w:tcPr>
          <w:p w14:paraId="0B06E84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MY000101</w:t>
            </w:r>
          </w:p>
        </w:tc>
        <w:tc>
          <w:tcPr>
            <w:tcW w:w="3416" w:type="dxa"/>
            <w:tcBorders>
              <w:top w:val="nil"/>
              <w:left w:val="nil"/>
              <w:bottom w:val="single" w:color="000000" w:sz="8" w:space="0"/>
              <w:right w:val="single" w:color="000000" w:sz="8" w:space="0"/>
            </w:tcBorders>
            <w:shd w:val="clear" w:color="auto" w:fill="auto"/>
            <w:noWrap/>
            <w:vAlign w:val="center"/>
          </w:tcPr>
          <w:p w14:paraId="54BB8D3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思想道德与法治</w:t>
            </w:r>
          </w:p>
        </w:tc>
        <w:tc>
          <w:tcPr>
            <w:tcW w:w="536" w:type="dxa"/>
            <w:tcBorders>
              <w:top w:val="nil"/>
              <w:left w:val="nil"/>
              <w:bottom w:val="single" w:color="000000" w:sz="8" w:space="0"/>
              <w:right w:val="single" w:color="000000" w:sz="8" w:space="0"/>
            </w:tcBorders>
            <w:shd w:val="clear" w:color="auto" w:fill="auto"/>
            <w:vAlign w:val="center"/>
          </w:tcPr>
          <w:p w14:paraId="3490019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nil"/>
              <w:left w:val="nil"/>
              <w:bottom w:val="single" w:color="000000" w:sz="8" w:space="0"/>
              <w:right w:val="single" w:color="000000" w:sz="8" w:space="0"/>
            </w:tcBorders>
            <w:shd w:val="clear" w:color="auto" w:fill="auto"/>
            <w:noWrap/>
            <w:vAlign w:val="center"/>
          </w:tcPr>
          <w:p w14:paraId="2971EAC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nil"/>
              <w:left w:val="nil"/>
              <w:bottom w:val="single" w:color="000000" w:sz="8" w:space="0"/>
              <w:right w:val="single" w:color="000000" w:sz="8" w:space="0"/>
            </w:tcBorders>
            <w:shd w:val="clear" w:color="auto" w:fill="auto"/>
            <w:noWrap/>
            <w:vAlign w:val="center"/>
          </w:tcPr>
          <w:p w14:paraId="28CFBB5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36" w:type="dxa"/>
            <w:tcBorders>
              <w:top w:val="nil"/>
              <w:left w:val="nil"/>
              <w:bottom w:val="single" w:color="000000" w:sz="8" w:space="0"/>
              <w:right w:val="single" w:color="000000" w:sz="8" w:space="0"/>
            </w:tcBorders>
            <w:shd w:val="clear" w:color="auto" w:fill="auto"/>
            <w:noWrap/>
            <w:vAlign w:val="center"/>
          </w:tcPr>
          <w:p w14:paraId="288B053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456" w:type="dxa"/>
            <w:tcBorders>
              <w:top w:val="nil"/>
              <w:left w:val="nil"/>
              <w:bottom w:val="single" w:color="000000" w:sz="8" w:space="0"/>
              <w:right w:val="single" w:color="000000" w:sz="8" w:space="0"/>
            </w:tcBorders>
            <w:shd w:val="clear" w:color="auto" w:fill="auto"/>
            <w:noWrap/>
            <w:vAlign w:val="center"/>
          </w:tcPr>
          <w:p w14:paraId="61F779B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536" w:type="dxa"/>
            <w:tcBorders>
              <w:top w:val="nil"/>
              <w:left w:val="nil"/>
              <w:bottom w:val="single" w:color="000000" w:sz="8" w:space="0"/>
              <w:right w:val="single" w:color="000000" w:sz="8" w:space="0"/>
            </w:tcBorders>
            <w:shd w:val="clear" w:color="auto" w:fill="auto"/>
            <w:noWrap/>
            <w:vAlign w:val="center"/>
          </w:tcPr>
          <w:p w14:paraId="66C6BB9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496" w:type="dxa"/>
            <w:tcBorders>
              <w:top w:val="nil"/>
              <w:left w:val="nil"/>
              <w:bottom w:val="single" w:color="000000" w:sz="8" w:space="0"/>
              <w:right w:val="single" w:color="000000" w:sz="8" w:space="0"/>
            </w:tcBorders>
            <w:shd w:val="clear" w:color="auto" w:fill="auto"/>
            <w:noWrap/>
            <w:vAlign w:val="center"/>
          </w:tcPr>
          <w:p w14:paraId="5E42A4F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nil"/>
              <w:left w:val="nil"/>
              <w:bottom w:val="single" w:color="000000" w:sz="8" w:space="0"/>
              <w:right w:val="single" w:color="000000" w:sz="8" w:space="0"/>
            </w:tcBorders>
            <w:shd w:val="clear" w:color="auto" w:fill="auto"/>
            <w:noWrap/>
            <w:vAlign w:val="center"/>
          </w:tcPr>
          <w:p w14:paraId="44802E85">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31C7922A">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1953F845">
            <w:pPr>
              <w:jc w:val="center"/>
              <w:rPr>
                <w:rFonts w:hint="eastAsia" w:ascii="宋体" w:hAnsi="宋体" w:eastAsia="宋体" w:cs="宋体"/>
                <w:i w:val="0"/>
                <w:iCs w:val="0"/>
                <w:color w:val="000000"/>
                <w:sz w:val="16"/>
                <w:szCs w:val="16"/>
                <w:u w:val="none"/>
              </w:rPr>
            </w:pPr>
          </w:p>
        </w:tc>
        <w:tc>
          <w:tcPr>
            <w:tcW w:w="516" w:type="dxa"/>
            <w:tcBorders>
              <w:top w:val="nil"/>
              <w:left w:val="nil"/>
              <w:bottom w:val="single" w:color="000000" w:sz="8" w:space="0"/>
              <w:right w:val="single" w:color="000000" w:sz="8" w:space="0"/>
            </w:tcBorders>
            <w:shd w:val="clear" w:color="auto" w:fill="auto"/>
            <w:noWrap/>
            <w:vAlign w:val="center"/>
          </w:tcPr>
          <w:p w14:paraId="45CCC305">
            <w:pPr>
              <w:jc w:val="center"/>
              <w:rPr>
                <w:rFonts w:hint="eastAsia" w:ascii="宋体" w:hAnsi="宋体" w:eastAsia="宋体" w:cs="宋体"/>
                <w:i w:val="0"/>
                <w:iCs w:val="0"/>
                <w:color w:val="000000"/>
                <w:sz w:val="16"/>
                <w:szCs w:val="16"/>
                <w:u w:val="none"/>
              </w:rPr>
            </w:pPr>
          </w:p>
        </w:tc>
        <w:tc>
          <w:tcPr>
            <w:tcW w:w="636" w:type="dxa"/>
            <w:tcBorders>
              <w:top w:val="nil"/>
              <w:left w:val="nil"/>
              <w:bottom w:val="single" w:color="000000" w:sz="8" w:space="0"/>
              <w:right w:val="single" w:color="000000" w:sz="8" w:space="0"/>
            </w:tcBorders>
            <w:shd w:val="clear" w:color="auto" w:fill="auto"/>
            <w:noWrap/>
            <w:vAlign w:val="center"/>
          </w:tcPr>
          <w:p w14:paraId="0710C649">
            <w:pPr>
              <w:jc w:val="center"/>
              <w:rPr>
                <w:rFonts w:hint="eastAsia" w:ascii="宋体" w:hAnsi="宋体" w:eastAsia="宋体" w:cs="宋体"/>
                <w:i w:val="0"/>
                <w:iCs w:val="0"/>
                <w:color w:val="000000"/>
                <w:sz w:val="16"/>
                <w:szCs w:val="16"/>
                <w:u w:val="none"/>
              </w:rPr>
            </w:pPr>
          </w:p>
        </w:tc>
      </w:tr>
      <w:tr w14:paraId="52206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jc w:val="center"/>
        </w:trPr>
        <w:tc>
          <w:tcPr>
            <w:tcW w:w="2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9259164">
            <w:pPr>
              <w:jc w:val="center"/>
              <w:rPr>
                <w:rFonts w:hint="eastAsia" w:ascii="宋体" w:hAnsi="宋体" w:eastAsia="宋体" w:cs="宋体"/>
                <w:b/>
                <w:bCs/>
                <w:i w:val="0"/>
                <w:iCs w:val="0"/>
                <w:color w:val="000000"/>
                <w:sz w:val="18"/>
                <w:szCs w:val="18"/>
                <w:u w:val="none"/>
              </w:rPr>
            </w:pPr>
          </w:p>
        </w:tc>
        <w:tc>
          <w:tcPr>
            <w:tcW w:w="471" w:type="dxa"/>
            <w:vMerge w:val="continue"/>
            <w:tcBorders>
              <w:top w:val="single" w:color="000000" w:sz="8" w:space="0"/>
              <w:left w:val="single" w:color="000000" w:sz="8" w:space="0"/>
              <w:bottom w:val="single" w:color="000000" w:sz="8" w:space="0"/>
              <w:right w:val="single" w:color="000000" w:sz="8" w:space="0"/>
            </w:tcBorders>
            <w:shd w:val="clear" w:color="auto" w:fill="auto"/>
            <w:textDirection w:val="tbRlV"/>
            <w:vAlign w:val="center"/>
          </w:tcPr>
          <w:p w14:paraId="5C894571">
            <w:pPr>
              <w:jc w:val="center"/>
              <w:rPr>
                <w:rFonts w:hint="eastAsia" w:ascii="宋体" w:hAnsi="宋体" w:eastAsia="宋体" w:cs="宋体"/>
                <w:b/>
                <w:bCs/>
                <w:i w:val="0"/>
                <w:iCs w:val="0"/>
                <w:color w:val="000000"/>
                <w:sz w:val="16"/>
                <w:szCs w:val="16"/>
                <w:u w:val="none"/>
              </w:rPr>
            </w:pPr>
          </w:p>
        </w:tc>
        <w:tc>
          <w:tcPr>
            <w:tcW w:w="390" w:type="dxa"/>
            <w:tcBorders>
              <w:top w:val="nil"/>
              <w:left w:val="nil"/>
              <w:bottom w:val="single" w:color="000000" w:sz="8" w:space="0"/>
              <w:right w:val="single" w:color="000000" w:sz="8" w:space="0"/>
            </w:tcBorders>
            <w:shd w:val="clear" w:color="auto" w:fill="auto"/>
            <w:vAlign w:val="center"/>
          </w:tcPr>
          <w:p w14:paraId="07158C4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56" w:type="dxa"/>
            <w:tcBorders>
              <w:top w:val="nil"/>
              <w:left w:val="nil"/>
              <w:bottom w:val="single" w:color="000000" w:sz="8" w:space="0"/>
              <w:right w:val="single" w:color="000000" w:sz="8" w:space="0"/>
            </w:tcBorders>
            <w:shd w:val="clear" w:color="auto" w:fill="auto"/>
            <w:noWrap/>
            <w:vAlign w:val="center"/>
          </w:tcPr>
          <w:p w14:paraId="6B97AA8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MY000102</w:t>
            </w:r>
          </w:p>
        </w:tc>
        <w:tc>
          <w:tcPr>
            <w:tcW w:w="3416" w:type="dxa"/>
            <w:tcBorders>
              <w:top w:val="nil"/>
              <w:left w:val="nil"/>
              <w:bottom w:val="single" w:color="000000" w:sz="8" w:space="0"/>
              <w:right w:val="single" w:color="000000" w:sz="8" w:space="0"/>
            </w:tcBorders>
            <w:shd w:val="clear" w:color="auto" w:fill="auto"/>
            <w:noWrap/>
            <w:vAlign w:val="center"/>
          </w:tcPr>
          <w:p w14:paraId="219DFE2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毛泽东思想和中国特色社会主义理论体系概论</w:t>
            </w:r>
          </w:p>
        </w:tc>
        <w:tc>
          <w:tcPr>
            <w:tcW w:w="536" w:type="dxa"/>
            <w:tcBorders>
              <w:top w:val="nil"/>
              <w:left w:val="nil"/>
              <w:bottom w:val="single" w:color="000000" w:sz="8" w:space="0"/>
              <w:right w:val="single" w:color="000000" w:sz="8" w:space="0"/>
            </w:tcBorders>
            <w:shd w:val="clear" w:color="auto" w:fill="auto"/>
            <w:vAlign w:val="center"/>
          </w:tcPr>
          <w:p w14:paraId="42FB6D4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nil"/>
              <w:left w:val="nil"/>
              <w:bottom w:val="single" w:color="000000" w:sz="8" w:space="0"/>
              <w:right w:val="single" w:color="000000" w:sz="8" w:space="0"/>
            </w:tcBorders>
            <w:shd w:val="clear" w:color="auto" w:fill="auto"/>
            <w:noWrap/>
            <w:vAlign w:val="center"/>
          </w:tcPr>
          <w:p w14:paraId="0A9E8B5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nil"/>
              <w:left w:val="nil"/>
              <w:bottom w:val="single" w:color="000000" w:sz="8" w:space="0"/>
              <w:right w:val="single" w:color="000000" w:sz="8" w:space="0"/>
            </w:tcBorders>
            <w:shd w:val="clear" w:color="auto" w:fill="auto"/>
            <w:noWrap/>
            <w:vAlign w:val="center"/>
          </w:tcPr>
          <w:p w14:paraId="2F42514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nil"/>
              <w:left w:val="nil"/>
              <w:bottom w:val="single" w:color="000000" w:sz="8" w:space="0"/>
              <w:right w:val="single" w:color="000000" w:sz="8" w:space="0"/>
            </w:tcBorders>
            <w:shd w:val="clear" w:color="auto" w:fill="auto"/>
            <w:noWrap/>
            <w:vAlign w:val="center"/>
          </w:tcPr>
          <w:p w14:paraId="5671EA2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56" w:type="dxa"/>
            <w:tcBorders>
              <w:top w:val="nil"/>
              <w:left w:val="nil"/>
              <w:bottom w:val="single" w:color="000000" w:sz="8" w:space="0"/>
              <w:right w:val="single" w:color="000000" w:sz="8" w:space="0"/>
            </w:tcBorders>
            <w:shd w:val="clear" w:color="auto" w:fill="auto"/>
            <w:noWrap/>
            <w:vAlign w:val="center"/>
          </w:tcPr>
          <w:p w14:paraId="3798CB5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536" w:type="dxa"/>
            <w:tcBorders>
              <w:top w:val="nil"/>
              <w:left w:val="nil"/>
              <w:bottom w:val="single" w:color="000000" w:sz="8" w:space="0"/>
              <w:right w:val="single" w:color="000000" w:sz="8" w:space="0"/>
            </w:tcBorders>
            <w:shd w:val="clear" w:color="auto" w:fill="auto"/>
            <w:noWrap/>
            <w:vAlign w:val="center"/>
          </w:tcPr>
          <w:p w14:paraId="6EC4E3A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96" w:type="dxa"/>
            <w:tcBorders>
              <w:top w:val="nil"/>
              <w:left w:val="nil"/>
              <w:bottom w:val="single" w:color="000000" w:sz="8" w:space="0"/>
              <w:right w:val="single" w:color="000000" w:sz="8" w:space="0"/>
            </w:tcBorders>
            <w:shd w:val="clear" w:color="auto" w:fill="auto"/>
            <w:noWrap/>
            <w:vAlign w:val="center"/>
          </w:tcPr>
          <w:p w14:paraId="2BB47814">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1074682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nil"/>
              <w:left w:val="nil"/>
              <w:bottom w:val="single" w:color="000000" w:sz="8" w:space="0"/>
              <w:right w:val="single" w:color="000000" w:sz="8" w:space="0"/>
            </w:tcBorders>
            <w:shd w:val="clear" w:color="auto" w:fill="auto"/>
            <w:noWrap/>
            <w:vAlign w:val="center"/>
          </w:tcPr>
          <w:p w14:paraId="65C2142A">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7397A95D">
            <w:pPr>
              <w:jc w:val="center"/>
              <w:rPr>
                <w:rFonts w:hint="eastAsia" w:ascii="宋体" w:hAnsi="宋体" w:eastAsia="宋体" w:cs="宋体"/>
                <w:i w:val="0"/>
                <w:iCs w:val="0"/>
                <w:color w:val="000000"/>
                <w:sz w:val="16"/>
                <w:szCs w:val="16"/>
                <w:u w:val="none"/>
              </w:rPr>
            </w:pPr>
          </w:p>
        </w:tc>
        <w:tc>
          <w:tcPr>
            <w:tcW w:w="516" w:type="dxa"/>
            <w:tcBorders>
              <w:top w:val="nil"/>
              <w:left w:val="nil"/>
              <w:bottom w:val="single" w:color="000000" w:sz="8" w:space="0"/>
              <w:right w:val="single" w:color="000000" w:sz="8" w:space="0"/>
            </w:tcBorders>
            <w:shd w:val="clear" w:color="auto" w:fill="auto"/>
            <w:noWrap/>
            <w:vAlign w:val="center"/>
          </w:tcPr>
          <w:p w14:paraId="1EFFA072">
            <w:pPr>
              <w:jc w:val="center"/>
              <w:rPr>
                <w:rFonts w:hint="eastAsia" w:ascii="宋体" w:hAnsi="宋体" w:eastAsia="宋体" w:cs="宋体"/>
                <w:i w:val="0"/>
                <w:iCs w:val="0"/>
                <w:color w:val="000000"/>
                <w:sz w:val="16"/>
                <w:szCs w:val="16"/>
                <w:u w:val="none"/>
              </w:rPr>
            </w:pPr>
          </w:p>
        </w:tc>
        <w:tc>
          <w:tcPr>
            <w:tcW w:w="636" w:type="dxa"/>
            <w:tcBorders>
              <w:top w:val="nil"/>
              <w:left w:val="nil"/>
              <w:bottom w:val="single" w:color="000000" w:sz="8" w:space="0"/>
              <w:right w:val="single" w:color="000000" w:sz="8" w:space="0"/>
            </w:tcBorders>
            <w:shd w:val="clear" w:color="auto" w:fill="auto"/>
            <w:noWrap/>
            <w:vAlign w:val="center"/>
          </w:tcPr>
          <w:p w14:paraId="1AE0AA02">
            <w:pPr>
              <w:jc w:val="center"/>
              <w:rPr>
                <w:rFonts w:hint="eastAsia" w:ascii="宋体" w:hAnsi="宋体" w:eastAsia="宋体" w:cs="宋体"/>
                <w:i w:val="0"/>
                <w:iCs w:val="0"/>
                <w:color w:val="000000"/>
                <w:sz w:val="16"/>
                <w:szCs w:val="16"/>
                <w:u w:val="none"/>
              </w:rPr>
            </w:pPr>
          </w:p>
        </w:tc>
      </w:tr>
      <w:tr w14:paraId="1FF904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jc w:val="center"/>
        </w:trPr>
        <w:tc>
          <w:tcPr>
            <w:tcW w:w="2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2469ECD">
            <w:pPr>
              <w:jc w:val="center"/>
              <w:rPr>
                <w:rFonts w:hint="eastAsia" w:ascii="宋体" w:hAnsi="宋体" w:eastAsia="宋体" w:cs="宋体"/>
                <w:b/>
                <w:bCs/>
                <w:i w:val="0"/>
                <w:iCs w:val="0"/>
                <w:color w:val="000000"/>
                <w:sz w:val="18"/>
                <w:szCs w:val="18"/>
                <w:u w:val="none"/>
              </w:rPr>
            </w:pPr>
          </w:p>
        </w:tc>
        <w:tc>
          <w:tcPr>
            <w:tcW w:w="471" w:type="dxa"/>
            <w:vMerge w:val="continue"/>
            <w:tcBorders>
              <w:top w:val="single" w:color="000000" w:sz="8" w:space="0"/>
              <w:left w:val="single" w:color="000000" w:sz="8" w:space="0"/>
              <w:bottom w:val="single" w:color="000000" w:sz="8" w:space="0"/>
              <w:right w:val="single" w:color="000000" w:sz="8" w:space="0"/>
            </w:tcBorders>
            <w:shd w:val="clear" w:color="auto" w:fill="auto"/>
            <w:textDirection w:val="tbRlV"/>
            <w:vAlign w:val="center"/>
          </w:tcPr>
          <w:p w14:paraId="3C2B0702">
            <w:pPr>
              <w:jc w:val="center"/>
              <w:rPr>
                <w:rFonts w:hint="eastAsia" w:ascii="宋体" w:hAnsi="宋体" w:eastAsia="宋体" w:cs="宋体"/>
                <w:b/>
                <w:bCs/>
                <w:i w:val="0"/>
                <w:iCs w:val="0"/>
                <w:color w:val="000000"/>
                <w:sz w:val="16"/>
                <w:szCs w:val="16"/>
                <w:u w:val="none"/>
              </w:rPr>
            </w:pPr>
          </w:p>
        </w:tc>
        <w:tc>
          <w:tcPr>
            <w:tcW w:w="390" w:type="dxa"/>
            <w:tcBorders>
              <w:top w:val="nil"/>
              <w:left w:val="nil"/>
              <w:bottom w:val="single" w:color="000000" w:sz="8" w:space="0"/>
              <w:right w:val="single" w:color="000000" w:sz="8" w:space="0"/>
            </w:tcBorders>
            <w:shd w:val="clear" w:color="auto" w:fill="auto"/>
            <w:vAlign w:val="center"/>
          </w:tcPr>
          <w:p w14:paraId="05FF3FC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56" w:type="dxa"/>
            <w:tcBorders>
              <w:top w:val="nil"/>
              <w:left w:val="nil"/>
              <w:bottom w:val="single" w:color="000000" w:sz="8" w:space="0"/>
              <w:right w:val="single" w:color="000000" w:sz="8" w:space="0"/>
            </w:tcBorders>
            <w:shd w:val="clear" w:color="auto" w:fill="auto"/>
            <w:noWrap/>
            <w:vAlign w:val="center"/>
          </w:tcPr>
          <w:p w14:paraId="539A211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MY000103</w:t>
            </w:r>
          </w:p>
        </w:tc>
        <w:tc>
          <w:tcPr>
            <w:tcW w:w="3416" w:type="dxa"/>
            <w:tcBorders>
              <w:top w:val="nil"/>
              <w:left w:val="nil"/>
              <w:bottom w:val="single" w:color="000000" w:sz="8" w:space="0"/>
              <w:right w:val="single" w:color="000000" w:sz="8" w:space="0"/>
            </w:tcBorders>
            <w:shd w:val="clear" w:color="auto" w:fill="auto"/>
            <w:noWrap/>
            <w:vAlign w:val="center"/>
          </w:tcPr>
          <w:p w14:paraId="0E96CAC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w:t>
            </w:r>
          </w:p>
        </w:tc>
        <w:tc>
          <w:tcPr>
            <w:tcW w:w="536" w:type="dxa"/>
            <w:tcBorders>
              <w:top w:val="nil"/>
              <w:left w:val="nil"/>
              <w:bottom w:val="single" w:color="000000" w:sz="8" w:space="0"/>
              <w:right w:val="single" w:color="000000" w:sz="8" w:space="0"/>
            </w:tcBorders>
            <w:shd w:val="clear" w:color="auto" w:fill="auto"/>
            <w:vAlign w:val="center"/>
          </w:tcPr>
          <w:p w14:paraId="0E279CB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nil"/>
              <w:left w:val="nil"/>
              <w:bottom w:val="single" w:color="000000" w:sz="8" w:space="0"/>
              <w:right w:val="single" w:color="000000" w:sz="8" w:space="0"/>
            </w:tcBorders>
            <w:shd w:val="clear" w:color="auto" w:fill="auto"/>
            <w:noWrap/>
            <w:vAlign w:val="center"/>
          </w:tcPr>
          <w:p w14:paraId="614BF55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nil"/>
              <w:left w:val="nil"/>
              <w:bottom w:val="single" w:color="000000" w:sz="8" w:space="0"/>
              <w:right w:val="single" w:color="000000" w:sz="8" w:space="0"/>
            </w:tcBorders>
            <w:shd w:val="clear" w:color="auto" w:fill="auto"/>
            <w:noWrap/>
            <w:vAlign w:val="center"/>
          </w:tcPr>
          <w:p w14:paraId="27A855A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nil"/>
              <w:left w:val="nil"/>
              <w:bottom w:val="single" w:color="000000" w:sz="8" w:space="0"/>
              <w:right w:val="single" w:color="000000" w:sz="8" w:space="0"/>
            </w:tcBorders>
            <w:shd w:val="clear" w:color="auto" w:fill="auto"/>
            <w:noWrap/>
            <w:vAlign w:val="center"/>
          </w:tcPr>
          <w:p w14:paraId="36E01D9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56" w:type="dxa"/>
            <w:tcBorders>
              <w:top w:val="nil"/>
              <w:left w:val="nil"/>
              <w:bottom w:val="single" w:color="000000" w:sz="8" w:space="0"/>
              <w:right w:val="single" w:color="000000" w:sz="8" w:space="0"/>
            </w:tcBorders>
            <w:shd w:val="clear" w:color="auto" w:fill="auto"/>
            <w:noWrap/>
            <w:vAlign w:val="center"/>
          </w:tcPr>
          <w:p w14:paraId="2DD7C22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nil"/>
              <w:left w:val="nil"/>
              <w:bottom w:val="single" w:color="000000" w:sz="8" w:space="0"/>
              <w:right w:val="single" w:color="000000" w:sz="8" w:space="0"/>
            </w:tcBorders>
            <w:shd w:val="clear" w:color="auto" w:fill="auto"/>
            <w:noWrap/>
            <w:vAlign w:val="center"/>
          </w:tcPr>
          <w:p w14:paraId="103F337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nil"/>
              <w:left w:val="nil"/>
              <w:bottom w:val="single" w:color="000000" w:sz="8" w:space="0"/>
              <w:right w:val="single" w:color="000000" w:sz="8" w:space="0"/>
            </w:tcBorders>
            <w:shd w:val="clear" w:color="auto" w:fill="auto"/>
            <w:noWrap/>
            <w:vAlign w:val="center"/>
          </w:tcPr>
          <w:p w14:paraId="5643150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nil"/>
              <w:left w:val="nil"/>
              <w:bottom w:val="single" w:color="000000" w:sz="8" w:space="0"/>
              <w:right w:val="single" w:color="000000" w:sz="8" w:space="0"/>
            </w:tcBorders>
            <w:shd w:val="clear" w:color="auto" w:fill="auto"/>
            <w:noWrap/>
            <w:vAlign w:val="center"/>
          </w:tcPr>
          <w:p w14:paraId="6B20FAF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nil"/>
              <w:left w:val="nil"/>
              <w:bottom w:val="single" w:color="000000" w:sz="8" w:space="0"/>
              <w:right w:val="single" w:color="000000" w:sz="8" w:space="0"/>
            </w:tcBorders>
            <w:shd w:val="clear" w:color="auto" w:fill="auto"/>
            <w:noWrap/>
            <w:vAlign w:val="center"/>
          </w:tcPr>
          <w:p w14:paraId="12D980C3">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18763AA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516" w:type="dxa"/>
            <w:tcBorders>
              <w:top w:val="nil"/>
              <w:left w:val="nil"/>
              <w:bottom w:val="single" w:color="000000" w:sz="8" w:space="0"/>
              <w:right w:val="single" w:color="000000" w:sz="8" w:space="0"/>
            </w:tcBorders>
            <w:shd w:val="clear" w:color="auto" w:fill="auto"/>
            <w:noWrap/>
            <w:vAlign w:val="center"/>
          </w:tcPr>
          <w:p w14:paraId="70931175">
            <w:pPr>
              <w:jc w:val="center"/>
              <w:rPr>
                <w:rFonts w:hint="eastAsia" w:ascii="宋体" w:hAnsi="宋体" w:eastAsia="宋体" w:cs="宋体"/>
                <w:i w:val="0"/>
                <w:iCs w:val="0"/>
                <w:color w:val="000000"/>
                <w:sz w:val="16"/>
                <w:szCs w:val="16"/>
                <w:u w:val="none"/>
              </w:rPr>
            </w:pPr>
          </w:p>
        </w:tc>
        <w:tc>
          <w:tcPr>
            <w:tcW w:w="636" w:type="dxa"/>
            <w:tcBorders>
              <w:top w:val="nil"/>
              <w:left w:val="nil"/>
              <w:bottom w:val="single" w:color="000000" w:sz="8" w:space="0"/>
              <w:right w:val="single" w:color="000000" w:sz="8" w:space="0"/>
            </w:tcBorders>
            <w:shd w:val="clear" w:color="auto" w:fill="auto"/>
            <w:noWrap/>
            <w:vAlign w:val="center"/>
          </w:tcPr>
          <w:p w14:paraId="3444CA5E">
            <w:pPr>
              <w:jc w:val="center"/>
              <w:rPr>
                <w:rFonts w:hint="eastAsia" w:ascii="宋体" w:hAnsi="宋体" w:eastAsia="宋体" w:cs="宋体"/>
                <w:i w:val="0"/>
                <w:iCs w:val="0"/>
                <w:color w:val="000000"/>
                <w:sz w:val="16"/>
                <w:szCs w:val="16"/>
                <w:u w:val="none"/>
              </w:rPr>
            </w:pPr>
          </w:p>
        </w:tc>
      </w:tr>
      <w:tr w14:paraId="1949E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jc w:val="center"/>
        </w:trPr>
        <w:tc>
          <w:tcPr>
            <w:tcW w:w="2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CEE2565">
            <w:pPr>
              <w:jc w:val="center"/>
              <w:rPr>
                <w:rFonts w:hint="eastAsia" w:ascii="宋体" w:hAnsi="宋体" w:eastAsia="宋体" w:cs="宋体"/>
                <w:b/>
                <w:bCs/>
                <w:i w:val="0"/>
                <w:iCs w:val="0"/>
                <w:color w:val="000000"/>
                <w:sz w:val="18"/>
                <w:szCs w:val="18"/>
                <w:u w:val="none"/>
              </w:rPr>
            </w:pPr>
          </w:p>
        </w:tc>
        <w:tc>
          <w:tcPr>
            <w:tcW w:w="471" w:type="dxa"/>
            <w:vMerge w:val="continue"/>
            <w:tcBorders>
              <w:top w:val="single" w:color="000000" w:sz="8" w:space="0"/>
              <w:left w:val="single" w:color="000000" w:sz="8" w:space="0"/>
              <w:bottom w:val="single" w:color="000000" w:sz="8" w:space="0"/>
              <w:right w:val="single" w:color="000000" w:sz="8" w:space="0"/>
            </w:tcBorders>
            <w:shd w:val="clear" w:color="auto" w:fill="auto"/>
            <w:textDirection w:val="tbRlV"/>
            <w:vAlign w:val="center"/>
          </w:tcPr>
          <w:p w14:paraId="2C482928">
            <w:pPr>
              <w:jc w:val="center"/>
              <w:rPr>
                <w:rFonts w:hint="eastAsia" w:ascii="宋体" w:hAnsi="宋体" w:eastAsia="宋体" w:cs="宋体"/>
                <w:b/>
                <w:bCs/>
                <w:i w:val="0"/>
                <w:iCs w:val="0"/>
                <w:color w:val="000000"/>
                <w:sz w:val="16"/>
                <w:szCs w:val="16"/>
                <w:u w:val="none"/>
              </w:rPr>
            </w:pPr>
          </w:p>
        </w:tc>
        <w:tc>
          <w:tcPr>
            <w:tcW w:w="390" w:type="dxa"/>
            <w:tcBorders>
              <w:top w:val="nil"/>
              <w:left w:val="nil"/>
              <w:bottom w:val="single" w:color="000000" w:sz="8" w:space="0"/>
              <w:right w:val="single" w:color="000000" w:sz="8" w:space="0"/>
            </w:tcBorders>
            <w:shd w:val="clear" w:color="auto" w:fill="auto"/>
            <w:vAlign w:val="center"/>
          </w:tcPr>
          <w:p w14:paraId="06C4DE5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56" w:type="dxa"/>
            <w:tcBorders>
              <w:top w:val="nil"/>
              <w:left w:val="nil"/>
              <w:bottom w:val="single" w:color="000000" w:sz="8" w:space="0"/>
              <w:right w:val="single" w:color="000000" w:sz="8" w:space="0"/>
            </w:tcBorders>
            <w:shd w:val="clear" w:color="auto" w:fill="auto"/>
            <w:noWrap/>
            <w:vAlign w:val="center"/>
          </w:tcPr>
          <w:p w14:paraId="2763230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MY000104</w:t>
            </w:r>
          </w:p>
        </w:tc>
        <w:tc>
          <w:tcPr>
            <w:tcW w:w="3416" w:type="dxa"/>
            <w:tcBorders>
              <w:top w:val="nil"/>
              <w:left w:val="nil"/>
              <w:bottom w:val="single" w:color="000000" w:sz="8" w:space="0"/>
              <w:right w:val="single" w:color="000000" w:sz="8" w:space="0"/>
            </w:tcBorders>
            <w:shd w:val="clear" w:color="auto" w:fill="auto"/>
            <w:noWrap/>
            <w:vAlign w:val="center"/>
          </w:tcPr>
          <w:p w14:paraId="03D7F23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劳动教育</w:t>
            </w:r>
          </w:p>
        </w:tc>
        <w:tc>
          <w:tcPr>
            <w:tcW w:w="536" w:type="dxa"/>
            <w:tcBorders>
              <w:top w:val="nil"/>
              <w:left w:val="nil"/>
              <w:bottom w:val="single" w:color="000000" w:sz="8" w:space="0"/>
              <w:right w:val="single" w:color="000000" w:sz="8" w:space="0"/>
            </w:tcBorders>
            <w:shd w:val="clear" w:color="auto" w:fill="auto"/>
            <w:vAlign w:val="center"/>
          </w:tcPr>
          <w:p w14:paraId="065FBBF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nil"/>
              <w:left w:val="nil"/>
              <w:bottom w:val="single" w:color="000000" w:sz="8" w:space="0"/>
              <w:right w:val="single" w:color="000000" w:sz="8" w:space="0"/>
            </w:tcBorders>
            <w:shd w:val="clear" w:color="auto" w:fill="auto"/>
            <w:noWrap/>
            <w:vAlign w:val="center"/>
          </w:tcPr>
          <w:p w14:paraId="0026F18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nil"/>
              <w:left w:val="nil"/>
              <w:bottom w:val="single" w:color="000000" w:sz="8" w:space="0"/>
              <w:right w:val="single" w:color="000000" w:sz="8" w:space="0"/>
            </w:tcBorders>
            <w:shd w:val="clear" w:color="auto" w:fill="auto"/>
            <w:noWrap/>
            <w:vAlign w:val="center"/>
          </w:tcPr>
          <w:p w14:paraId="29D7D11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nil"/>
              <w:left w:val="nil"/>
              <w:bottom w:val="single" w:color="000000" w:sz="8" w:space="0"/>
              <w:right w:val="single" w:color="000000" w:sz="8" w:space="0"/>
            </w:tcBorders>
            <w:shd w:val="clear" w:color="auto" w:fill="auto"/>
            <w:noWrap/>
            <w:vAlign w:val="center"/>
          </w:tcPr>
          <w:p w14:paraId="6FD8778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56" w:type="dxa"/>
            <w:tcBorders>
              <w:top w:val="nil"/>
              <w:left w:val="nil"/>
              <w:bottom w:val="single" w:color="000000" w:sz="8" w:space="0"/>
              <w:right w:val="single" w:color="000000" w:sz="8" w:space="0"/>
            </w:tcBorders>
            <w:shd w:val="clear" w:color="auto" w:fill="auto"/>
            <w:noWrap/>
            <w:vAlign w:val="center"/>
          </w:tcPr>
          <w:p w14:paraId="72BC9A5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nil"/>
              <w:left w:val="nil"/>
              <w:bottom w:val="single" w:color="000000" w:sz="8" w:space="0"/>
              <w:right w:val="single" w:color="000000" w:sz="8" w:space="0"/>
            </w:tcBorders>
            <w:shd w:val="clear" w:color="auto" w:fill="auto"/>
            <w:noWrap/>
            <w:vAlign w:val="center"/>
          </w:tcPr>
          <w:p w14:paraId="4F35066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496" w:type="dxa"/>
            <w:tcBorders>
              <w:top w:val="nil"/>
              <w:left w:val="nil"/>
              <w:bottom w:val="single" w:color="000000" w:sz="8" w:space="0"/>
              <w:right w:val="single" w:color="000000" w:sz="8" w:space="0"/>
            </w:tcBorders>
            <w:shd w:val="clear" w:color="auto" w:fill="auto"/>
            <w:noWrap/>
            <w:vAlign w:val="center"/>
          </w:tcPr>
          <w:p w14:paraId="68FE508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nil"/>
              <w:left w:val="nil"/>
              <w:bottom w:val="single" w:color="000000" w:sz="8" w:space="0"/>
              <w:right w:val="single" w:color="000000" w:sz="8" w:space="0"/>
            </w:tcBorders>
            <w:shd w:val="clear" w:color="auto" w:fill="auto"/>
            <w:noWrap/>
            <w:vAlign w:val="center"/>
          </w:tcPr>
          <w:p w14:paraId="7D3D4457">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2252F95E">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2AFB844A">
            <w:pPr>
              <w:jc w:val="center"/>
              <w:rPr>
                <w:rFonts w:hint="eastAsia" w:ascii="宋体" w:hAnsi="宋体" w:eastAsia="宋体" w:cs="宋体"/>
                <w:i w:val="0"/>
                <w:iCs w:val="0"/>
                <w:color w:val="000000"/>
                <w:sz w:val="16"/>
                <w:szCs w:val="16"/>
                <w:u w:val="none"/>
              </w:rPr>
            </w:pPr>
          </w:p>
        </w:tc>
        <w:tc>
          <w:tcPr>
            <w:tcW w:w="516" w:type="dxa"/>
            <w:tcBorders>
              <w:top w:val="nil"/>
              <w:left w:val="nil"/>
              <w:bottom w:val="single" w:color="000000" w:sz="8" w:space="0"/>
              <w:right w:val="single" w:color="000000" w:sz="8" w:space="0"/>
            </w:tcBorders>
            <w:shd w:val="clear" w:color="auto" w:fill="auto"/>
            <w:noWrap/>
            <w:vAlign w:val="center"/>
          </w:tcPr>
          <w:p w14:paraId="52193F61">
            <w:pPr>
              <w:jc w:val="center"/>
              <w:rPr>
                <w:rFonts w:hint="eastAsia" w:ascii="宋体" w:hAnsi="宋体" w:eastAsia="宋体" w:cs="宋体"/>
                <w:i w:val="0"/>
                <w:iCs w:val="0"/>
                <w:color w:val="000000"/>
                <w:sz w:val="16"/>
                <w:szCs w:val="16"/>
                <w:u w:val="none"/>
              </w:rPr>
            </w:pPr>
          </w:p>
        </w:tc>
        <w:tc>
          <w:tcPr>
            <w:tcW w:w="636" w:type="dxa"/>
            <w:tcBorders>
              <w:top w:val="nil"/>
              <w:left w:val="nil"/>
              <w:bottom w:val="single" w:color="000000" w:sz="8" w:space="0"/>
              <w:right w:val="single" w:color="000000" w:sz="8" w:space="0"/>
            </w:tcBorders>
            <w:shd w:val="clear" w:color="auto" w:fill="auto"/>
            <w:noWrap/>
            <w:vAlign w:val="center"/>
          </w:tcPr>
          <w:p w14:paraId="30D62B6A">
            <w:pPr>
              <w:jc w:val="center"/>
              <w:rPr>
                <w:rFonts w:hint="eastAsia" w:ascii="宋体" w:hAnsi="宋体" w:eastAsia="宋体" w:cs="宋体"/>
                <w:i w:val="0"/>
                <w:iCs w:val="0"/>
                <w:color w:val="000000"/>
                <w:sz w:val="16"/>
                <w:szCs w:val="16"/>
                <w:u w:val="none"/>
              </w:rPr>
            </w:pPr>
          </w:p>
        </w:tc>
      </w:tr>
      <w:tr w14:paraId="5B496A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jc w:val="center"/>
        </w:trPr>
        <w:tc>
          <w:tcPr>
            <w:tcW w:w="2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80E077E">
            <w:pPr>
              <w:jc w:val="center"/>
              <w:rPr>
                <w:rFonts w:hint="eastAsia" w:ascii="宋体" w:hAnsi="宋体" w:eastAsia="宋体" w:cs="宋体"/>
                <w:b/>
                <w:bCs/>
                <w:i w:val="0"/>
                <w:iCs w:val="0"/>
                <w:color w:val="000000"/>
                <w:sz w:val="18"/>
                <w:szCs w:val="18"/>
                <w:u w:val="none"/>
              </w:rPr>
            </w:pPr>
          </w:p>
        </w:tc>
        <w:tc>
          <w:tcPr>
            <w:tcW w:w="471" w:type="dxa"/>
            <w:vMerge w:val="continue"/>
            <w:tcBorders>
              <w:top w:val="single" w:color="000000" w:sz="8" w:space="0"/>
              <w:left w:val="single" w:color="000000" w:sz="8" w:space="0"/>
              <w:bottom w:val="single" w:color="000000" w:sz="8" w:space="0"/>
              <w:right w:val="single" w:color="000000" w:sz="8" w:space="0"/>
            </w:tcBorders>
            <w:shd w:val="clear" w:color="auto" w:fill="auto"/>
            <w:textDirection w:val="tbRlV"/>
            <w:vAlign w:val="center"/>
          </w:tcPr>
          <w:p w14:paraId="2D925C18">
            <w:pPr>
              <w:jc w:val="center"/>
              <w:rPr>
                <w:rFonts w:hint="eastAsia" w:ascii="宋体" w:hAnsi="宋体" w:eastAsia="宋体" w:cs="宋体"/>
                <w:b/>
                <w:bCs/>
                <w:i w:val="0"/>
                <w:iCs w:val="0"/>
                <w:color w:val="000000"/>
                <w:sz w:val="16"/>
                <w:szCs w:val="16"/>
                <w:u w:val="none"/>
              </w:rPr>
            </w:pPr>
          </w:p>
        </w:tc>
        <w:tc>
          <w:tcPr>
            <w:tcW w:w="390" w:type="dxa"/>
            <w:tcBorders>
              <w:top w:val="nil"/>
              <w:left w:val="nil"/>
              <w:bottom w:val="single" w:color="000000" w:sz="8" w:space="0"/>
              <w:right w:val="single" w:color="000000" w:sz="8" w:space="0"/>
            </w:tcBorders>
            <w:shd w:val="clear" w:color="auto" w:fill="auto"/>
            <w:vAlign w:val="center"/>
          </w:tcPr>
          <w:p w14:paraId="70F28FD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56" w:type="dxa"/>
            <w:tcBorders>
              <w:top w:val="nil"/>
              <w:left w:val="nil"/>
              <w:bottom w:val="single" w:color="000000" w:sz="8" w:space="0"/>
              <w:right w:val="single" w:color="000000" w:sz="8" w:space="0"/>
            </w:tcBorders>
            <w:shd w:val="clear" w:color="auto" w:fill="auto"/>
            <w:noWrap/>
            <w:vAlign w:val="center"/>
          </w:tcPr>
          <w:p w14:paraId="3464347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MY220105</w:t>
            </w:r>
          </w:p>
        </w:tc>
        <w:tc>
          <w:tcPr>
            <w:tcW w:w="3416" w:type="dxa"/>
            <w:tcBorders>
              <w:top w:val="nil"/>
              <w:left w:val="nil"/>
              <w:bottom w:val="single" w:color="000000" w:sz="8" w:space="0"/>
              <w:right w:val="single" w:color="000000" w:sz="8" w:space="0"/>
            </w:tcBorders>
            <w:shd w:val="clear" w:color="auto" w:fill="auto"/>
            <w:noWrap/>
            <w:vAlign w:val="center"/>
          </w:tcPr>
          <w:p w14:paraId="7F875CB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习近平新时代中国特色社会主义思想概论</w:t>
            </w:r>
          </w:p>
        </w:tc>
        <w:tc>
          <w:tcPr>
            <w:tcW w:w="536" w:type="dxa"/>
            <w:tcBorders>
              <w:top w:val="nil"/>
              <w:left w:val="nil"/>
              <w:bottom w:val="single" w:color="000000" w:sz="8" w:space="0"/>
              <w:right w:val="single" w:color="000000" w:sz="8" w:space="0"/>
            </w:tcBorders>
            <w:shd w:val="clear" w:color="auto" w:fill="auto"/>
            <w:vAlign w:val="center"/>
          </w:tcPr>
          <w:p w14:paraId="0854A6E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nil"/>
              <w:left w:val="nil"/>
              <w:bottom w:val="single" w:color="000000" w:sz="8" w:space="0"/>
              <w:right w:val="single" w:color="000000" w:sz="8" w:space="0"/>
            </w:tcBorders>
            <w:shd w:val="clear" w:color="auto" w:fill="auto"/>
            <w:noWrap/>
            <w:vAlign w:val="center"/>
          </w:tcPr>
          <w:p w14:paraId="7348459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nil"/>
              <w:left w:val="nil"/>
              <w:bottom w:val="single" w:color="000000" w:sz="8" w:space="0"/>
              <w:right w:val="single" w:color="000000" w:sz="8" w:space="0"/>
            </w:tcBorders>
            <w:shd w:val="clear" w:color="auto" w:fill="auto"/>
            <w:noWrap/>
            <w:vAlign w:val="center"/>
          </w:tcPr>
          <w:p w14:paraId="5CCA85D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36" w:type="dxa"/>
            <w:tcBorders>
              <w:top w:val="nil"/>
              <w:left w:val="nil"/>
              <w:bottom w:val="single" w:color="000000" w:sz="8" w:space="0"/>
              <w:right w:val="single" w:color="000000" w:sz="8" w:space="0"/>
            </w:tcBorders>
            <w:shd w:val="clear" w:color="auto" w:fill="auto"/>
            <w:noWrap/>
            <w:vAlign w:val="center"/>
          </w:tcPr>
          <w:p w14:paraId="3A1EFDF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456" w:type="dxa"/>
            <w:tcBorders>
              <w:top w:val="nil"/>
              <w:left w:val="nil"/>
              <w:bottom w:val="single" w:color="000000" w:sz="8" w:space="0"/>
              <w:right w:val="single" w:color="000000" w:sz="8" w:space="0"/>
            </w:tcBorders>
            <w:shd w:val="clear" w:color="auto" w:fill="auto"/>
            <w:noWrap/>
            <w:vAlign w:val="center"/>
          </w:tcPr>
          <w:p w14:paraId="42DABEB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536" w:type="dxa"/>
            <w:tcBorders>
              <w:top w:val="nil"/>
              <w:left w:val="nil"/>
              <w:bottom w:val="single" w:color="000000" w:sz="8" w:space="0"/>
              <w:right w:val="single" w:color="000000" w:sz="8" w:space="0"/>
            </w:tcBorders>
            <w:shd w:val="clear" w:color="auto" w:fill="auto"/>
            <w:noWrap/>
            <w:vAlign w:val="center"/>
          </w:tcPr>
          <w:p w14:paraId="7F11A9F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496" w:type="dxa"/>
            <w:tcBorders>
              <w:top w:val="nil"/>
              <w:left w:val="nil"/>
              <w:bottom w:val="single" w:color="000000" w:sz="8" w:space="0"/>
              <w:right w:val="single" w:color="000000" w:sz="8" w:space="0"/>
            </w:tcBorders>
            <w:shd w:val="clear" w:color="auto" w:fill="auto"/>
            <w:noWrap/>
            <w:vAlign w:val="center"/>
          </w:tcPr>
          <w:p w14:paraId="5C319C3E">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1224640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nil"/>
              <w:left w:val="nil"/>
              <w:bottom w:val="single" w:color="000000" w:sz="8" w:space="0"/>
              <w:right w:val="single" w:color="000000" w:sz="8" w:space="0"/>
            </w:tcBorders>
            <w:shd w:val="clear" w:color="auto" w:fill="auto"/>
            <w:noWrap/>
            <w:vAlign w:val="center"/>
          </w:tcPr>
          <w:p w14:paraId="69499A89">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2A0E867A">
            <w:pPr>
              <w:jc w:val="center"/>
              <w:rPr>
                <w:rFonts w:hint="eastAsia" w:ascii="宋体" w:hAnsi="宋体" w:eastAsia="宋体" w:cs="宋体"/>
                <w:i w:val="0"/>
                <w:iCs w:val="0"/>
                <w:color w:val="000000"/>
                <w:sz w:val="16"/>
                <w:szCs w:val="16"/>
                <w:u w:val="none"/>
              </w:rPr>
            </w:pPr>
          </w:p>
        </w:tc>
        <w:tc>
          <w:tcPr>
            <w:tcW w:w="516" w:type="dxa"/>
            <w:tcBorders>
              <w:top w:val="nil"/>
              <w:left w:val="nil"/>
              <w:bottom w:val="single" w:color="000000" w:sz="8" w:space="0"/>
              <w:right w:val="single" w:color="000000" w:sz="8" w:space="0"/>
            </w:tcBorders>
            <w:shd w:val="clear" w:color="auto" w:fill="auto"/>
            <w:noWrap/>
            <w:vAlign w:val="center"/>
          </w:tcPr>
          <w:p w14:paraId="4FCDAEBB">
            <w:pPr>
              <w:jc w:val="center"/>
              <w:rPr>
                <w:rFonts w:hint="eastAsia" w:ascii="宋体" w:hAnsi="宋体" w:eastAsia="宋体" w:cs="宋体"/>
                <w:i w:val="0"/>
                <w:iCs w:val="0"/>
                <w:color w:val="000000"/>
                <w:sz w:val="16"/>
                <w:szCs w:val="16"/>
                <w:u w:val="none"/>
              </w:rPr>
            </w:pPr>
          </w:p>
        </w:tc>
        <w:tc>
          <w:tcPr>
            <w:tcW w:w="636" w:type="dxa"/>
            <w:tcBorders>
              <w:top w:val="nil"/>
              <w:left w:val="nil"/>
              <w:bottom w:val="single" w:color="000000" w:sz="8" w:space="0"/>
              <w:right w:val="single" w:color="000000" w:sz="8" w:space="0"/>
            </w:tcBorders>
            <w:shd w:val="clear" w:color="auto" w:fill="auto"/>
            <w:noWrap/>
            <w:vAlign w:val="center"/>
          </w:tcPr>
          <w:p w14:paraId="3AB64B44">
            <w:pPr>
              <w:jc w:val="center"/>
              <w:rPr>
                <w:rFonts w:hint="eastAsia" w:ascii="宋体" w:hAnsi="宋体" w:eastAsia="宋体" w:cs="宋体"/>
                <w:i w:val="0"/>
                <w:iCs w:val="0"/>
                <w:color w:val="000000"/>
                <w:sz w:val="16"/>
                <w:szCs w:val="16"/>
                <w:u w:val="none"/>
              </w:rPr>
            </w:pPr>
          </w:p>
        </w:tc>
      </w:tr>
      <w:tr w14:paraId="2D7F0D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jc w:val="center"/>
        </w:trPr>
        <w:tc>
          <w:tcPr>
            <w:tcW w:w="2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8CDDFDA">
            <w:pPr>
              <w:jc w:val="center"/>
              <w:rPr>
                <w:rFonts w:hint="eastAsia" w:ascii="宋体" w:hAnsi="宋体" w:eastAsia="宋体" w:cs="宋体"/>
                <w:b/>
                <w:bCs/>
                <w:i w:val="0"/>
                <w:iCs w:val="0"/>
                <w:color w:val="000000"/>
                <w:sz w:val="18"/>
                <w:szCs w:val="18"/>
                <w:u w:val="none"/>
              </w:rPr>
            </w:pPr>
          </w:p>
        </w:tc>
        <w:tc>
          <w:tcPr>
            <w:tcW w:w="471" w:type="dxa"/>
            <w:vMerge w:val="continue"/>
            <w:tcBorders>
              <w:top w:val="single" w:color="000000" w:sz="8" w:space="0"/>
              <w:left w:val="single" w:color="000000" w:sz="8" w:space="0"/>
              <w:bottom w:val="single" w:color="000000" w:sz="8" w:space="0"/>
              <w:right w:val="single" w:color="000000" w:sz="8" w:space="0"/>
            </w:tcBorders>
            <w:shd w:val="clear" w:color="auto" w:fill="auto"/>
            <w:textDirection w:val="tbRlV"/>
            <w:vAlign w:val="center"/>
          </w:tcPr>
          <w:p w14:paraId="623FFA73">
            <w:pPr>
              <w:jc w:val="center"/>
              <w:rPr>
                <w:rFonts w:hint="eastAsia" w:ascii="宋体" w:hAnsi="宋体" w:eastAsia="宋体" w:cs="宋体"/>
                <w:b/>
                <w:bCs/>
                <w:i w:val="0"/>
                <w:iCs w:val="0"/>
                <w:color w:val="000000"/>
                <w:sz w:val="16"/>
                <w:szCs w:val="16"/>
                <w:u w:val="none"/>
              </w:rPr>
            </w:pPr>
          </w:p>
        </w:tc>
        <w:tc>
          <w:tcPr>
            <w:tcW w:w="390" w:type="dxa"/>
            <w:tcBorders>
              <w:top w:val="nil"/>
              <w:left w:val="nil"/>
              <w:bottom w:val="single" w:color="000000" w:sz="8" w:space="0"/>
              <w:right w:val="single" w:color="000000" w:sz="8" w:space="0"/>
            </w:tcBorders>
            <w:shd w:val="clear" w:color="auto" w:fill="auto"/>
            <w:vAlign w:val="center"/>
          </w:tcPr>
          <w:p w14:paraId="4A2566A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856" w:type="dxa"/>
            <w:tcBorders>
              <w:top w:val="nil"/>
              <w:left w:val="nil"/>
              <w:bottom w:val="single" w:color="000000" w:sz="8" w:space="0"/>
              <w:right w:val="single" w:color="000000" w:sz="8" w:space="0"/>
            </w:tcBorders>
            <w:shd w:val="clear" w:color="auto" w:fill="auto"/>
            <w:noWrap/>
            <w:vAlign w:val="center"/>
          </w:tcPr>
          <w:p w14:paraId="2844FC8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MY000106</w:t>
            </w:r>
          </w:p>
        </w:tc>
        <w:tc>
          <w:tcPr>
            <w:tcW w:w="3416" w:type="dxa"/>
            <w:tcBorders>
              <w:top w:val="nil"/>
              <w:left w:val="nil"/>
              <w:bottom w:val="single" w:color="000000" w:sz="8" w:space="0"/>
              <w:right w:val="single" w:color="000000" w:sz="8" w:space="0"/>
            </w:tcBorders>
            <w:shd w:val="clear" w:color="auto" w:fill="auto"/>
            <w:noWrap/>
            <w:vAlign w:val="center"/>
          </w:tcPr>
          <w:p w14:paraId="56AC61B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国家安全教育</w:t>
            </w:r>
          </w:p>
        </w:tc>
        <w:tc>
          <w:tcPr>
            <w:tcW w:w="536" w:type="dxa"/>
            <w:tcBorders>
              <w:top w:val="nil"/>
              <w:left w:val="nil"/>
              <w:bottom w:val="single" w:color="000000" w:sz="8" w:space="0"/>
              <w:right w:val="single" w:color="000000" w:sz="8" w:space="0"/>
            </w:tcBorders>
            <w:shd w:val="clear" w:color="auto" w:fill="auto"/>
            <w:vAlign w:val="center"/>
          </w:tcPr>
          <w:p w14:paraId="7D029A0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nil"/>
              <w:left w:val="nil"/>
              <w:bottom w:val="single" w:color="000000" w:sz="8" w:space="0"/>
              <w:right w:val="single" w:color="000000" w:sz="8" w:space="0"/>
            </w:tcBorders>
            <w:shd w:val="clear" w:color="auto" w:fill="auto"/>
            <w:noWrap/>
            <w:vAlign w:val="center"/>
          </w:tcPr>
          <w:p w14:paraId="6467769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nil"/>
              <w:left w:val="nil"/>
              <w:bottom w:val="single" w:color="000000" w:sz="8" w:space="0"/>
              <w:right w:val="single" w:color="000000" w:sz="8" w:space="0"/>
            </w:tcBorders>
            <w:shd w:val="clear" w:color="auto" w:fill="auto"/>
            <w:noWrap/>
            <w:vAlign w:val="center"/>
          </w:tcPr>
          <w:p w14:paraId="6176807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nil"/>
              <w:left w:val="nil"/>
              <w:bottom w:val="single" w:color="000000" w:sz="8" w:space="0"/>
              <w:right w:val="single" w:color="000000" w:sz="8" w:space="0"/>
            </w:tcBorders>
            <w:shd w:val="clear" w:color="auto" w:fill="auto"/>
            <w:noWrap/>
            <w:vAlign w:val="center"/>
          </w:tcPr>
          <w:p w14:paraId="2BC090E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56" w:type="dxa"/>
            <w:tcBorders>
              <w:top w:val="nil"/>
              <w:left w:val="nil"/>
              <w:bottom w:val="single" w:color="000000" w:sz="8" w:space="0"/>
              <w:right w:val="single" w:color="000000" w:sz="8" w:space="0"/>
            </w:tcBorders>
            <w:shd w:val="clear" w:color="auto" w:fill="auto"/>
            <w:noWrap/>
            <w:vAlign w:val="center"/>
          </w:tcPr>
          <w:p w14:paraId="5B4102A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nil"/>
              <w:left w:val="nil"/>
              <w:bottom w:val="single" w:color="000000" w:sz="8" w:space="0"/>
              <w:right w:val="single" w:color="000000" w:sz="8" w:space="0"/>
            </w:tcBorders>
            <w:shd w:val="clear" w:color="auto" w:fill="auto"/>
            <w:noWrap/>
            <w:vAlign w:val="center"/>
          </w:tcPr>
          <w:p w14:paraId="0E6BEF7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nil"/>
              <w:left w:val="nil"/>
              <w:bottom w:val="single" w:color="000000" w:sz="8" w:space="0"/>
              <w:right w:val="single" w:color="000000" w:sz="8" w:space="0"/>
            </w:tcBorders>
            <w:shd w:val="clear" w:color="auto" w:fill="auto"/>
            <w:noWrap/>
            <w:vAlign w:val="center"/>
          </w:tcPr>
          <w:p w14:paraId="0F74FC87">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5D97491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nil"/>
              <w:left w:val="nil"/>
              <w:bottom w:val="single" w:color="000000" w:sz="8" w:space="0"/>
              <w:right w:val="single" w:color="000000" w:sz="8" w:space="0"/>
            </w:tcBorders>
            <w:shd w:val="clear" w:color="auto" w:fill="auto"/>
            <w:noWrap/>
            <w:vAlign w:val="center"/>
          </w:tcPr>
          <w:p w14:paraId="727DB31D">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05D9BD51">
            <w:pPr>
              <w:jc w:val="center"/>
              <w:rPr>
                <w:rFonts w:hint="eastAsia" w:ascii="宋体" w:hAnsi="宋体" w:eastAsia="宋体" w:cs="宋体"/>
                <w:i w:val="0"/>
                <w:iCs w:val="0"/>
                <w:color w:val="000000"/>
                <w:sz w:val="16"/>
                <w:szCs w:val="16"/>
                <w:u w:val="none"/>
              </w:rPr>
            </w:pPr>
          </w:p>
        </w:tc>
        <w:tc>
          <w:tcPr>
            <w:tcW w:w="516" w:type="dxa"/>
            <w:tcBorders>
              <w:top w:val="nil"/>
              <w:left w:val="nil"/>
              <w:bottom w:val="single" w:color="000000" w:sz="8" w:space="0"/>
              <w:right w:val="single" w:color="000000" w:sz="8" w:space="0"/>
            </w:tcBorders>
            <w:shd w:val="clear" w:color="auto" w:fill="auto"/>
            <w:noWrap/>
            <w:vAlign w:val="center"/>
          </w:tcPr>
          <w:p w14:paraId="2AC43E8E">
            <w:pPr>
              <w:jc w:val="center"/>
              <w:rPr>
                <w:rFonts w:hint="eastAsia" w:ascii="宋体" w:hAnsi="宋体" w:eastAsia="宋体" w:cs="宋体"/>
                <w:i w:val="0"/>
                <w:iCs w:val="0"/>
                <w:color w:val="000000"/>
                <w:sz w:val="16"/>
                <w:szCs w:val="16"/>
                <w:u w:val="none"/>
              </w:rPr>
            </w:pPr>
          </w:p>
        </w:tc>
        <w:tc>
          <w:tcPr>
            <w:tcW w:w="636" w:type="dxa"/>
            <w:tcBorders>
              <w:top w:val="nil"/>
              <w:left w:val="nil"/>
              <w:bottom w:val="single" w:color="000000" w:sz="8" w:space="0"/>
              <w:right w:val="single" w:color="000000" w:sz="8" w:space="0"/>
            </w:tcBorders>
            <w:shd w:val="clear" w:color="auto" w:fill="auto"/>
            <w:noWrap/>
            <w:vAlign w:val="center"/>
          </w:tcPr>
          <w:p w14:paraId="7B80701A">
            <w:pPr>
              <w:jc w:val="center"/>
              <w:rPr>
                <w:rFonts w:hint="eastAsia" w:ascii="宋体" w:hAnsi="宋体" w:eastAsia="宋体" w:cs="宋体"/>
                <w:i w:val="0"/>
                <w:iCs w:val="0"/>
                <w:color w:val="000000"/>
                <w:sz w:val="16"/>
                <w:szCs w:val="16"/>
                <w:u w:val="none"/>
              </w:rPr>
            </w:pPr>
          </w:p>
        </w:tc>
      </w:tr>
      <w:tr w14:paraId="77E38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jc w:val="center"/>
        </w:trPr>
        <w:tc>
          <w:tcPr>
            <w:tcW w:w="2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9925D9A">
            <w:pPr>
              <w:jc w:val="center"/>
              <w:rPr>
                <w:rFonts w:hint="eastAsia" w:ascii="宋体" w:hAnsi="宋体" w:eastAsia="宋体" w:cs="宋体"/>
                <w:b/>
                <w:bCs/>
                <w:i w:val="0"/>
                <w:iCs w:val="0"/>
                <w:color w:val="000000"/>
                <w:sz w:val="18"/>
                <w:szCs w:val="18"/>
                <w:u w:val="none"/>
              </w:rPr>
            </w:pPr>
          </w:p>
        </w:tc>
        <w:tc>
          <w:tcPr>
            <w:tcW w:w="471" w:type="dxa"/>
            <w:vMerge w:val="continue"/>
            <w:tcBorders>
              <w:top w:val="single" w:color="000000" w:sz="8" w:space="0"/>
              <w:left w:val="single" w:color="000000" w:sz="8" w:space="0"/>
              <w:bottom w:val="single" w:color="000000" w:sz="8" w:space="0"/>
              <w:right w:val="single" w:color="000000" w:sz="8" w:space="0"/>
            </w:tcBorders>
            <w:shd w:val="clear" w:color="auto" w:fill="auto"/>
            <w:textDirection w:val="tbRlV"/>
            <w:vAlign w:val="center"/>
          </w:tcPr>
          <w:p w14:paraId="0E7A3E4F">
            <w:pPr>
              <w:jc w:val="center"/>
              <w:rPr>
                <w:rFonts w:hint="eastAsia" w:ascii="宋体" w:hAnsi="宋体" w:eastAsia="宋体" w:cs="宋体"/>
                <w:b/>
                <w:bCs/>
                <w:i w:val="0"/>
                <w:iCs w:val="0"/>
                <w:color w:val="000000"/>
                <w:sz w:val="16"/>
                <w:szCs w:val="16"/>
                <w:u w:val="none"/>
              </w:rPr>
            </w:pPr>
          </w:p>
        </w:tc>
        <w:tc>
          <w:tcPr>
            <w:tcW w:w="390" w:type="dxa"/>
            <w:tcBorders>
              <w:top w:val="nil"/>
              <w:left w:val="nil"/>
              <w:bottom w:val="single" w:color="000000" w:sz="8" w:space="0"/>
              <w:right w:val="single" w:color="000000" w:sz="8" w:space="0"/>
            </w:tcBorders>
            <w:shd w:val="clear" w:color="auto" w:fill="auto"/>
            <w:vAlign w:val="center"/>
          </w:tcPr>
          <w:p w14:paraId="3E105BF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856" w:type="dxa"/>
            <w:tcBorders>
              <w:top w:val="nil"/>
              <w:left w:val="nil"/>
              <w:bottom w:val="single" w:color="000000" w:sz="8" w:space="0"/>
              <w:right w:val="single" w:color="000000" w:sz="8" w:space="0"/>
            </w:tcBorders>
            <w:shd w:val="clear" w:color="auto" w:fill="auto"/>
            <w:noWrap/>
            <w:vAlign w:val="center"/>
          </w:tcPr>
          <w:p w14:paraId="4C19E6C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GJ220102</w:t>
            </w:r>
          </w:p>
        </w:tc>
        <w:tc>
          <w:tcPr>
            <w:tcW w:w="3416" w:type="dxa"/>
            <w:tcBorders>
              <w:top w:val="nil"/>
              <w:left w:val="nil"/>
              <w:bottom w:val="single" w:color="000000" w:sz="8" w:space="0"/>
              <w:right w:val="single" w:color="000000" w:sz="8" w:space="0"/>
            </w:tcBorders>
            <w:shd w:val="clear" w:color="auto" w:fill="auto"/>
            <w:noWrap/>
            <w:vAlign w:val="center"/>
          </w:tcPr>
          <w:p w14:paraId="5AD8B5C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高职英语</w:t>
            </w:r>
          </w:p>
        </w:tc>
        <w:tc>
          <w:tcPr>
            <w:tcW w:w="536" w:type="dxa"/>
            <w:tcBorders>
              <w:top w:val="nil"/>
              <w:left w:val="nil"/>
              <w:bottom w:val="single" w:color="000000" w:sz="8" w:space="0"/>
              <w:right w:val="single" w:color="000000" w:sz="8" w:space="0"/>
            </w:tcBorders>
            <w:shd w:val="clear" w:color="auto" w:fill="auto"/>
            <w:vAlign w:val="center"/>
          </w:tcPr>
          <w:p w14:paraId="610D5BA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nil"/>
              <w:left w:val="nil"/>
              <w:bottom w:val="single" w:color="000000" w:sz="8" w:space="0"/>
              <w:right w:val="single" w:color="000000" w:sz="8" w:space="0"/>
            </w:tcBorders>
            <w:shd w:val="clear" w:color="auto" w:fill="auto"/>
            <w:noWrap/>
            <w:vAlign w:val="center"/>
          </w:tcPr>
          <w:p w14:paraId="510C3D6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nil"/>
              <w:left w:val="nil"/>
              <w:bottom w:val="single" w:color="000000" w:sz="8" w:space="0"/>
              <w:right w:val="single" w:color="000000" w:sz="8" w:space="0"/>
            </w:tcBorders>
            <w:shd w:val="clear" w:color="auto" w:fill="auto"/>
            <w:noWrap/>
            <w:vAlign w:val="center"/>
          </w:tcPr>
          <w:p w14:paraId="25DCE8D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36" w:type="dxa"/>
            <w:tcBorders>
              <w:top w:val="nil"/>
              <w:left w:val="nil"/>
              <w:bottom w:val="single" w:color="000000" w:sz="8" w:space="0"/>
              <w:right w:val="single" w:color="000000" w:sz="8" w:space="0"/>
            </w:tcBorders>
            <w:shd w:val="clear" w:color="auto" w:fill="auto"/>
            <w:noWrap/>
            <w:vAlign w:val="center"/>
          </w:tcPr>
          <w:p w14:paraId="17CD9E2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456" w:type="dxa"/>
            <w:tcBorders>
              <w:top w:val="nil"/>
              <w:left w:val="nil"/>
              <w:bottom w:val="single" w:color="000000" w:sz="8" w:space="0"/>
              <w:right w:val="single" w:color="000000" w:sz="8" w:space="0"/>
            </w:tcBorders>
            <w:shd w:val="clear" w:color="auto" w:fill="auto"/>
            <w:noWrap/>
            <w:vAlign w:val="center"/>
          </w:tcPr>
          <w:p w14:paraId="1E1D69A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536" w:type="dxa"/>
            <w:tcBorders>
              <w:top w:val="nil"/>
              <w:left w:val="nil"/>
              <w:bottom w:val="single" w:color="000000" w:sz="8" w:space="0"/>
              <w:right w:val="single" w:color="000000" w:sz="8" w:space="0"/>
            </w:tcBorders>
            <w:shd w:val="clear" w:color="auto" w:fill="auto"/>
            <w:noWrap/>
            <w:vAlign w:val="center"/>
          </w:tcPr>
          <w:p w14:paraId="17DD6B8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nil"/>
              <w:left w:val="nil"/>
              <w:bottom w:val="single" w:color="000000" w:sz="8" w:space="0"/>
              <w:right w:val="single" w:color="000000" w:sz="8" w:space="0"/>
            </w:tcBorders>
            <w:shd w:val="clear" w:color="auto" w:fill="auto"/>
            <w:noWrap/>
            <w:vAlign w:val="center"/>
          </w:tcPr>
          <w:p w14:paraId="101746B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nil"/>
              <w:left w:val="nil"/>
              <w:bottom w:val="single" w:color="000000" w:sz="8" w:space="0"/>
              <w:right w:val="single" w:color="000000" w:sz="8" w:space="0"/>
            </w:tcBorders>
            <w:shd w:val="clear" w:color="auto" w:fill="auto"/>
            <w:noWrap/>
            <w:vAlign w:val="center"/>
          </w:tcPr>
          <w:p w14:paraId="06F784B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nil"/>
              <w:left w:val="nil"/>
              <w:bottom w:val="single" w:color="000000" w:sz="8" w:space="0"/>
              <w:right w:val="single" w:color="000000" w:sz="8" w:space="0"/>
            </w:tcBorders>
            <w:shd w:val="clear" w:color="auto" w:fill="auto"/>
            <w:noWrap/>
            <w:vAlign w:val="center"/>
          </w:tcPr>
          <w:p w14:paraId="41193D6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nil"/>
              <w:left w:val="nil"/>
              <w:bottom w:val="single" w:color="000000" w:sz="8" w:space="0"/>
              <w:right w:val="single" w:color="000000" w:sz="8" w:space="0"/>
            </w:tcBorders>
            <w:shd w:val="clear" w:color="auto" w:fill="auto"/>
            <w:noWrap/>
            <w:vAlign w:val="center"/>
          </w:tcPr>
          <w:p w14:paraId="1BA2C084">
            <w:pPr>
              <w:jc w:val="center"/>
              <w:rPr>
                <w:rFonts w:hint="eastAsia" w:ascii="宋体" w:hAnsi="宋体" w:eastAsia="宋体" w:cs="宋体"/>
                <w:i w:val="0"/>
                <w:iCs w:val="0"/>
                <w:color w:val="000000"/>
                <w:sz w:val="16"/>
                <w:szCs w:val="16"/>
                <w:u w:val="none"/>
              </w:rPr>
            </w:pPr>
          </w:p>
        </w:tc>
        <w:tc>
          <w:tcPr>
            <w:tcW w:w="516" w:type="dxa"/>
            <w:tcBorders>
              <w:top w:val="nil"/>
              <w:left w:val="nil"/>
              <w:bottom w:val="single" w:color="000000" w:sz="8" w:space="0"/>
              <w:right w:val="single" w:color="000000" w:sz="8" w:space="0"/>
            </w:tcBorders>
            <w:shd w:val="clear" w:color="auto" w:fill="auto"/>
            <w:noWrap/>
            <w:vAlign w:val="center"/>
          </w:tcPr>
          <w:p w14:paraId="0C628D12">
            <w:pPr>
              <w:jc w:val="center"/>
              <w:rPr>
                <w:rFonts w:hint="eastAsia" w:ascii="宋体" w:hAnsi="宋体" w:eastAsia="宋体" w:cs="宋体"/>
                <w:i w:val="0"/>
                <w:iCs w:val="0"/>
                <w:color w:val="000000"/>
                <w:sz w:val="16"/>
                <w:szCs w:val="16"/>
                <w:u w:val="none"/>
              </w:rPr>
            </w:pPr>
          </w:p>
        </w:tc>
        <w:tc>
          <w:tcPr>
            <w:tcW w:w="636" w:type="dxa"/>
            <w:tcBorders>
              <w:top w:val="nil"/>
              <w:left w:val="nil"/>
              <w:bottom w:val="single" w:color="000000" w:sz="8" w:space="0"/>
              <w:right w:val="single" w:color="000000" w:sz="8" w:space="0"/>
            </w:tcBorders>
            <w:shd w:val="clear" w:color="auto" w:fill="auto"/>
            <w:noWrap/>
            <w:vAlign w:val="center"/>
          </w:tcPr>
          <w:p w14:paraId="1B034025">
            <w:pPr>
              <w:jc w:val="center"/>
              <w:rPr>
                <w:rFonts w:hint="eastAsia" w:ascii="宋体" w:hAnsi="宋体" w:eastAsia="宋体" w:cs="宋体"/>
                <w:i w:val="0"/>
                <w:iCs w:val="0"/>
                <w:color w:val="000000"/>
                <w:sz w:val="16"/>
                <w:szCs w:val="16"/>
                <w:u w:val="none"/>
              </w:rPr>
            </w:pPr>
          </w:p>
        </w:tc>
      </w:tr>
      <w:tr w14:paraId="2F9E1E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jc w:val="center"/>
        </w:trPr>
        <w:tc>
          <w:tcPr>
            <w:tcW w:w="2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0569C5C">
            <w:pPr>
              <w:jc w:val="center"/>
              <w:rPr>
                <w:rFonts w:hint="eastAsia" w:ascii="宋体" w:hAnsi="宋体" w:eastAsia="宋体" w:cs="宋体"/>
                <w:b/>
                <w:bCs/>
                <w:i w:val="0"/>
                <w:iCs w:val="0"/>
                <w:color w:val="000000"/>
                <w:sz w:val="18"/>
                <w:szCs w:val="18"/>
                <w:u w:val="none"/>
              </w:rPr>
            </w:pPr>
          </w:p>
        </w:tc>
        <w:tc>
          <w:tcPr>
            <w:tcW w:w="471" w:type="dxa"/>
            <w:vMerge w:val="continue"/>
            <w:tcBorders>
              <w:top w:val="single" w:color="000000" w:sz="8" w:space="0"/>
              <w:left w:val="single" w:color="000000" w:sz="8" w:space="0"/>
              <w:bottom w:val="single" w:color="000000" w:sz="8" w:space="0"/>
              <w:right w:val="single" w:color="000000" w:sz="8" w:space="0"/>
            </w:tcBorders>
            <w:shd w:val="clear" w:color="auto" w:fill="auto"/>
            <w:textDirection w:val="tbRlV"/>
            <w:vAlign w:val="center"/>
          </w:tcPr>
          <w:p w14:paraId="23705C8E">
            <w:pPr>
              <w:jc w:val="center"/>
              <w:rPr>
                <w:rFonts w:hint="eastAsia" w:ascii="宋体" w:hAnsi="宋体" w:eastAsia="宋体" w:cs="宋体"/>
                <w:b/>
                <w:bCs/>
                <w:i w:val="0"/>
                <w:iCs w:val="0"/>
                <w:color w:val="000000"/>
                <w:sz w:val="16"/>
                <w:szCs w:val="16"/>
                <w:u w:val="none"/>
              </w:rPr>
            </w:pPr>
          </w:p>
        </w:tc>
        <w:tc>
          <w:tcPr>
            <w:tcW w:w="390" w:type="dxa"/>
            <w:tcBorders>
              <w:top w:val="nil"/>
              <w:left w:val="nil"/>
              <w:bottom w:val="single" w:color="000000" w:sz="8" w:space="0"/>
              <w:right w:val="single" w:color="000000" w:sz="8" w:space="0"/>
            </w:tcBorders>
            <w:shd w:val="clear" w:color="auto" w:fill="auto"/>
            <w:vAlign w:val="center"/>
          </w:tcPr>
          <w:p w14:paraId="0F5C310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856" w:type="dxa"/>
            <w:tcBorders>
              <w:top w:val="nil"/>
              <w:left w:val="nil"/>
              <w:bottom w:val="single" w:color="000000" w:sz="8" w:space="0"/>
              <w:right w:val="single" w:color="000000" w:sz="8" w:space="0"/>
            </w:tcBorders>
            <w:shd w:val="clear" w:color="auto" w:fill="auto"/>
            <w:noWrap/>
            <w:vAlign w:val="center"/>
          </w:tcPr>
          <w:p w14:paraId="13D880E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GJ220103</w:t>
            </w:r>
          </w:p>
        </w:tc>
        <w:tc>
          <w:tcPr>
            <w:tcW w:w="3416" w:type="dxa"/>
            <w:tcBorders>
              <w:top w:val="nil"/>
              <w:left w:val="nil"/>
              <w:bottom w:val="single" w:color="000000" w:sz="8" w:space="0"/>
              <w:right w:val="single" w:color="000000" w:sz="8" w:space="0"/>
            </w:tcBorders>
            <w:shd w:val="clear" w:color="auto" w:fill="auto"/>
            <w:noWrap/>
            <w:vAlign w:val="center"/>
          </w:tcPr>
          <w:p w14:paraId="2DDC5E3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信息技术</w:t>
            </w:r>
          </w:p>
        </w:tc>
        <w:tc>
          <w:tcPr>
            <w:tcW w:w="536" w:type="dxa"/>
            <w:tcBorders>
              <w:top w:val="nil"/>
              <w:left w:val="nil"/>
              <w:bottom w:val="single" w:color="000000" w:sz="8" w:space="0"/>
              <w:right w:val="single" w:color="000000" w:sz="8" w:space="0"/>
            </w:tcBorders>
            <w:shd w:val="clear" w:color="auto" w:fill="auto"/>
            <w:vAlign w:val="center"/>
          </w:tcPr>
          <w:p w14:paraId="6507532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nil"/>
              <w:left w:val="nil"/>
              <w:bottom w:val="single" w:color="000000" w:sz="8" w:space="0"/>
              <w:right w:val="single" w:color="000000" w:sz="8" w:space="0"/>
            </w:tcBorders>
            <w:shd w:val="clear" w:color="auto" w:fill="auto"/>
            <w:noWrap/>
            <w:vAlign w:val="center"/>
          </w:tcPr>
          <w:p w14:paraId="675A828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nil"/>
              <w:left w:val="nil"/>
              <w:bottom w:val="single" w:color="000000" w:sz="8" w:space="0"/>
              <w:right w:val="single" w:color="000000" w:sz="8" w:space="0"/>
            </w:tcBorders>
            <w:shd w:val="clear" w:color="auto" w:fill="auto"/>
            <w:noWrap/>
            <w:vAlign w:val="center"/>
          </w:tcPr>
          <w:p w14:paraId="7FB315E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36" w:type="dxa"/>
            <w:tcBorders>
              <w:top w:val="nil"/>
              <w:left w:val="nil"/>
              <w:bottom w:val="single" w:color="000000" w:sz="8" w:space="0"/>
              <w:right w:val="single" w:color="000000" w:sz="8" w:space="0"/>
            </w:tcBorders>
            <w:shd w:val="clear" w:color="auto" w:fill="auto"/>
            <w:noWrap/>
            <w:vAlign w:val="center"/>
          </w:tcPr>
          <w:p w14:paraId="65EB0C2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456" w:type="dxa"/>
            <w:tcBorders>
              <w:top w:val="nil"/>
              <w:left w:val="nil"/>
              <w:bottom w:val="single" w:color="000000" w:sz="8" w:space="0"/>
              <w:right w:val="single" w:color="000000" w:sz="8" w:space="0"/>
            </w:tcBorders>
            <w:shd w:val="clear" w:color="auto" w:fill="auto"/>
            <w:noWrap/>
            <w:vAlign w:val="center"/>
          </w:tcPr>
          <w:p w14:paraId="3B2559E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36" w:type="dxa"/>
            <w:tcBorders>
              <w:top w:val="nil"/>
              <w:left w:val="nil"/>
              <w:bottom w:val="single" w:color="000000" w:sz="8" w:space="0"/>
              <w:right w:val="single" w:color="000000" w:sz="8" w:space="0"/>
            </w:tcBorders>
            <w:shd w:val="clear" w:color="auto" w:fill="auto"/>
            <w:noWrap/>
            <w:vAlign w:val="center"/>
          </w:tcPr>
          <w:p w14:paraId="2930945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496" w:type="dxa"/>
            <w:tcBorders>
              <w:top w:val="nil"/>
              <w:left w:val="nil"/>
              <w:bottom w:val="single" w:color="000000" w:sz="8" w:space="0"/>
              <w:right w:val="single" w:color="000000" w:sz="8" w:space="0"/>
            </w:tcBorders>
            <w:shd w:val="clear" w:color="auto" w:fill="auto"/>
            <w:noWrap/>
            <w:vAlign w:val="center"/>
          </w:tcPr>
          <w:p w14:paraId="5DF1D5E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nil"/>
              <w:left w:val="nil"/>
              <w:bottom w:val="single" w:color="000000" w:sz="8" w:space="0"/>
              <w:right w:val="single" w:color="000000" w:sz="8" w:space="0"/>
            </w:tcBorders>
            <w:shd w:val="clear" w:color="auto" w:fill="auto"/>
            <w:noWrap/>
            <w:vAlign w:val="center"/>
          </w:tcPr>
          <w:p w14:paraId="035A4828">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1D5F94F3">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713112FF">
            <w:pPr>
              <w:jc w:val="center"/>
              <w:rPr>
                <w:rFonts w:hint="eastAsia" w:ascii="宋体" w:hAnsi="宋体" w:eastAsia="宋体" w:cs="宋体"/>
                <w:i w:val="0"/>
                <w:iCs w:val="0"/>
                <w:color w:val="000000"/>
                <w:sz w:val="16"/>
                <w:szCs w:val="16"/>
                <w:u w:val="none"/>
              </w:rPr>
            </w:pPr>
          </w:p>
        </w:tc>
        <w:tc>
          <w:tcPr>
            <w:tcW w:w="516" w:type="dxa"/>
            <w:tcBorders>
              <w:top w:val="nil"/>
              <w:left w:val="nil"/>
              <w:bottom w:val="single" w:color="000000" w:sz="8" w:space="0"/>
              <w:right w:val="single" w:color="000000" w:sz="8" w:space="0"/>
            </w:tcBorders>
            <w:shd w:val="clear" w:color="auto" w:fill="auto"/>
            <w:noWrap/>
            <w:vAlign w:val="center"/>
          </w:tcPr>
          <w:p w14:paraId="7053F37E">
            <w:pPr>
              <w:jc w:val="center"/>
              <w:rPr>
                <w:rFonts w:hint="eastAsia" w:ascii="宋体" w:hAnsi="宋体" w:eastAsia="宋体" w:cs="宋体"/>
                <w:i w:val="0"/>
                <w:iCs w:val="0"/>
                <w:color w:val="000000"/>
                <w:sz w:val="16"/>
                <w:szCs w:val="16"/>
                <w:u w:val="none"/>
              </w:rPr>
            </w:pPr>
          </w:p>
        </w:tc>
        <w:tc>
          <w:tcPr>
            <w:tcW w:w="636" w:type="dxa"/>
            <w:tcBorders>
              <w:top w:val="nil"/>
              <w:left w:val="nil"/>
              <w:bottom w:val="single" w:color="000000" w:sz="8" w:space="0"/>
              <w:right w:val="single" w:color="000000" w:sz="8" w:space="0"/>
            </w:tcBorders>
            <w:shd w:val="clear" w:color="auto" w:fill="auto"/>
            <w:noWrap/>
            <w:vAlign w:val="center"/>
          </w:tcPr>
          <w:p w14:paraId="4C5273C9">
            <w:pPr>
              <w:jc w:val="center"/>
              <w:rPr>
                <w:rFonts w:hint="eastAsia" w:ascii="宋体" w:hAnsi="宋体" w:eastAsia="宋体" w:cs="宋体"/>
                <w:i w:val="0"/>
                <w:iCs w:val="0"/>
                <w:color w:val="000000"/>
                <w:sz w:val="16"/>
                <w:szCs w:val="16"/>
                <w:u w:val="none"/>
              </w:rPr>
            </w:pPr>
          </w:p>
        </w:tc>
      </w:tr>
      <w:tr w14:paraId="1EC9F0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jc w:val="center"/>
        </w:trPr>
        <w:tc>
          <w:tcPr>
            <w:tcW w:w="2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9654023">
            <w:pPr>
              <w:jc w:val="center"/>
              <w:rPr>
                <w:rFonts w:hint="eastAsia" w:ascii="宋体" w:hAnsi="宋体" w:eastAsia="宋体" w:cs="宋体"/>
                <w:b/>
                <w:bCs/>
                <w:i w:val="0"/>
                <w:iCs w:val="0"/>
                <w:color w:val="000000"/>
                <w:sz w:val="18"/>
                <w:szCs w:val="18"/>
                <w:u w:val="none"/>
              </w:rPr>
            </w:pPr>
          </w:p>
        </w:tc>
        <w:tc>
          <w:tcPr>
            <w:tcW w:w="471" w:type="dxa"/>
            <w:vMerge w:val="continue"/>
            <w:tcBorders>
              <w:top w:val="single" w:color="000000" w:sz="8" w:space="0"/>
              <w:left w:val="single" w:color="000000" w:sz="8" w:space="0"/>
              <w:bottom w:val="single" w:color="000000" w:sz="8" w:space="0"/>
              <w:right w:val="single" w:color="000000" w:sz="8" w:space="0"/>
            </w:tcBorders>
            <w:shd w:val="clear" w:color="auto" w:fill="auto"/>
            <w:textDirection w:val="tbRlV"/>
            <w:vAlign w:val="center"/>
          </w:tcPr>
          <w:p w14:paraId="17C0E797">
            <w:pPr>
              <w:jc w:val="center"/>
              <w:rPr>
                <w:rFonts w:hint="eastAsia" w:ascii="宋体" w:hAnsi="宋体" w:eastAsia="宋体" w:cs="宋体"/>
                <w:b/>
                <w:bCs/>
                <w:i w:val="0"/>
                <w:iCs w:val="0"/>
                <w:color w:val="000000"/>
                <w:sz w:val="16"/>
                <w:szCs w:val="16"/>
                <w:u w:val="none"/>
              </w:rPr>
            </w:pPr>
          </w:p>
        </w:tc>
        <w:tc>
          <w:tcPr>
            <w:tcW w:w="390" w:type="dxa"/>
            <w:tcBorders>
              <w:top w:val="nil"/>
              <w:left w:val="nil"/>
              <w:bottom w:val="single" w:color="000000" w:sz="8" w:space="0"/>
              <w:right w:val="single" w:color="000000" w:sz="8" w:space="0"/>
            </w:tcBorders>
            <w:shd w:val="clear" w:color="auto" w:fill="auto"/>
            <w:vAlign w:val="center"/>
          </w:tcPr>
          <w:p w14:paraId="0F1F601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w:t>
            </w:r>
          </w:p>
        </w:tc>
        <w:tc>
          <w:tcPr>
            <w:tcW w:w="856" w:type="dxa"/>
            <w:tcBorders>
              <w:top w:val="nil"/>
              <w:left w:val="nil"/>
              <w:bottom w:val="single" w:color="000000" w:sz="8" w:space="0"/>
              <w:right w:val="single" w:color="000000" w:sz="8" w:space="0"/>
            </w:tcBorders>
            <w:shd w:val="clear" w:color="auto" w:fill="auto"/>
            <w:noWrap/>
            <w:vAlign w:val="center"/>
          </w:tcPr>
          <w:p w14:paraId="455FEB9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GJ220104</w:t>
            </w:r>
          </w:p>
        </w:tc>
        <w:tc>
          <w:tcPr>
            <w:tcW w:w="3416" w:type="dxa"/>
            <w:tcBorders>
              <w:top w:val="nil"/>
              <w:left w:val="nil"/>
              <w:bottom w:val="single" w:color="000000" w:sz="8" w:space="0"/>
              <w:right w:val="single" w:color="000000" w:sz="8" w:space="0"/>
            </w:tcBorders>
            <w:shd w:val="clear" w:color="auto" w:fill="auto"/>
            <w:noWrap/>
            <w:vAlign w:val="center"/>
          </w:tcPr>
          <w:p w14:paraId="2DABF90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应用写作</w:t>
            </w:r>
          </w:p>
        </w:tc>
        <w:tc>
          <w:tcPr>
            <w:tcW w:w="536" w:type="dxa"/>
            <w:tcBorders>
              <w:top w:val="nil"/>
              <w:left w:val="nil"/>
              <w:bottom w:val="single" w:color="000000" w:sz="8" w:space="0"/>
              <w:right w:val="single" w:color="000000" w:sz="8" w:space="0"/>
            </w:tcBorders>
            <w:shd w:val="clear" w:color="auto" w:fill="auto"/>
            <w:vAlign w:val="center"/>
          </w:tcPr>
          <w:p w14:paraId="3696541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nil"/>
              <w:left w:val="nil"/>
              <w:bottom w:val="single" w:color="000000" w:sz="8" w:space="0"/>
              <w:right w:val="single" w:color="000000" w:sz="8" w:space="0"/>
            </w:tcBorders>
            <w:shd w:val="clear" w:color="auto" w:fill="auto"/>
            <w:noWrap/>
            <w:vAlign w:val="center"/>
          </w:tcPr>
          <w:p w14:paraId="5BAE52F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nil"/>
              <w:left w:val="nil"/>
              <w:bottom w:val="single" w:color="000000" w:sz="8" w:space="0"/>
              <w:right w:val="single" w:color="000000" w:sz="8" w:space="0"/>
            </w:tcBorders>
            <w:shd w:val="clear" w:color="auto" w:fill="auto"/>
            <w:noWrap/>
            <w:vAlign w:val="center"/>
          </w:tcPr>
          <w:p w14:paraId="0403BE3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nil"/>
              <w:left w:val="nil"/>
              <w:bottom w:val="single" w:color="000000" w:sz="8" w:space="0"/>
              <w:right w:val="single" w:color="000000" w:sz="8" w:space="0"/>
            </w:tcBorders>
            <w:shd w:val="clear" w:color="auto" w:fill="auto"/>
            <w:noWrap/>
            <w:vAlign w:val="center"/>
          </w:tcPr>
          <w:p w14:paraId="74CE70E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56" w:type="dxa"/>
            <w:tcBorders>
              <w:top w:val="nil"/>
              <w:left w:val="nil"/>
              <w:bottom w:val="single" w:color="000000" w:sz="8" w:space="0"/>
              <w:right w:val="single" w:color="000000" w:sz="8" w:space="0"/>
            </w:tcBorders>
            <w:shd w:val="clear" w:color="auto" w:fill="auto"/>
            <w:noWrap/>
            <w:vAlign w:val="center"/>
          </w:tcPr>
          <w:p w14:paraId="2CDD63A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36" w:type="dxa"/>
            <w:tcBorders>
              <w:top w:val="nil"/>
              <w:left w:val="nil"/>
              <w:bottom w:val="single" w:color="000000" w:sz="8" w:space="0"/>
              <w:right w:val="single" w:color="000000" w:sz="8" w:space="0"/>
            </w:tcBorders>
            <w:shd w:val="clear" w:color="auto" w:fill="auto"/>
            <w:noWrap/>
            <w:vAlign w:val="center"/>
          </w:tcPr>
          <w:p w14:paraId="16EF9B4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496" w:type="dxa"/>
            <w:tcBorders>
              <w:top w:val="nil"/>
              <w:left w:val="nil"/>
              <w:bottom w:val="single" w:color="000000" w:sz="8" w:space="0"/>
              <w:right w:val="single" w:color="000000" w:sz="8" w:space="0"/>
            </w:tcBorders>
            <w:shd w:val="clear" w:color="auto" w:fill="auto"/>
            <w:noWrap/>
            <w:vAlign w:val="center"/>
          </w:tcPr>
          <w:p w14:paraId="2710736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nil"/>
              <w:left w:val="nil"/>
              <w:bottom w:val="nil"/>
              <w:right w:val="nil"/>
            </w:tcBorders>
            <w:shd w:val="clear" w:color="auto" w:fill="auto"/>
            <w:noWrap/>
            <w:vAlign w:val="center"/>
          </w:tcPr>
          <w:p w14:paraId="40E8F09E">
            <w:pPr>
              <w:jc w:val="both"/>
              <w:rPr>
                <w:rFonts w:hint="eastAsia" w:ascii="宋体" w:hAnsi="宋体" w:eastAsia="宋体" w:cs="宋体"/>
                <w:i w:val="0"/>
                <w:iCs w:val="0"/>
                <w:color w:val="000000"/>
                <w:sz w:val="24"/>
                <w:szCs w:val="24"/>
                <w:u w:val="none"/>
              </w:rPr>
            </w:pPr>
          </w:p>
        </w:tc>
        <w:tc>
          <w:tcPr>
            <w:tcW w:w="377" w:type="dxa"/>
            <w:tcBorders>
              <w:top w:val="nil"/>
              <w:left w:val="single" w:color="000000" w:sz="8" w:space="0"/>
              <w:bottom w:val="single" w:color="000000" w:sz="8" w:space="0"/>
              <w:right w:val="single" w:color="000000" w:sz="8" w:space="0"/>
            </w:tcBorders>
            <w:shd w:val="clear" w:color="auto" w:fill="auto"/>
            <w:noWrap/>
            <w:vAlign w:val="center"/>
          </w:tcPr>
          <w:p w14:paraId="4417944F">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644EDAC6">
            <w:pPr>
              <w:jc w:val="center"/>
              <w:rPr>
                <w:rFonts w:hint="eastAsia" w:ascii="宋体" w:hAnsi="宋体" w:eastAsia="宋体" w:cs="宋体"/>
                <w:i w:val="0"/>
                <w:iCs w:val="0"/>
                <w:color w:val="000000"/>
                <w:sz w:val="16"/>
                <w:szCs w:val="16"/>
                <w:u w:val="none"/>
              </w:rPr>
            </w:pPr>
          </w:p>
        </w:tc>
        <w:tc>
          <w:tcPr>
            <w:tcW w:w="516" w:type="dxa"/>
            <w:tcBorders>
              <w:top w:val="nil"/>
              <w:left w:val="nil"/>
              <w:bottom w:val="single" w:color="000000" w:sz="8" w:space="0"/>
              <w:right w:val="single" w:color="000000" w:sz="8" w:space="0"/>
            </w:tcBorders>
            <w:shd w:val="clear" w:color="auto" w:fill="auto"/>
            <w:noWrap/>
            <w:vAlign w:val="center"/>
          </w:tcPr>
          <w:p w14:paraId="30F6722A">
            <w:pPr>
              <w:jc w:val="center"/>
              <w:rPr>
                <w:rFonts w:hint="eastAsia" w:ascii="宋体" w:hAnsi="宋体" w:eastAsia="宋体" w:cs="宋体"/>
                <w:i w:val="0"/>
                <w:iCs w:val="0"/>
                <w:color w:val="000000"/>
                <w:sz w:val="16"/>
                <w:szCs w:val="16"/>
                <w:u w:val="none"/>
              </w:rPr>
            </w:pPr>
          </w:p>
        </w:tc>
        <w:tc>
          <w:tcPr>
            <w:tcW w:w="636" w:type="dxa"/>
            <w:tcBorders>
              <w:top w:val="nil"/>
              <w:left w:val="nil"/>
              <w:bottom w:val="single" w:color="000000" w:sz="8" w:space="0"/>
              <w:right w:val="single" w:color="000000" w:sz="8" w:space="0"/>
            </w:tcBorders>
            <w:shd w:val="clear" w:color="auto" w:fill="auto"/>
            <w:noWrap/>
            <w:vAlign w:val="center"/>
          </w:tcPr>
          <w:p w14:paraId="153C917B">
            <w:pPr>
              <w:jc w:val="center"/>
              <w:rPr>
                <w:rFonts w:hint="eastAsia" w:ascii="宋体" w:hAnsi="宋体" w:eastAsia="宋体" w:cs="宋体"/>
                <w:i w:val="0"/>
                <w:iCs w:val="0"/>
                <w:color w:val="000000"/>
                <w:sz w:val="16"/>
                <w:szCs w:val="16"/>
                <w:u w:val="none"/>
              </w:rPr>
            </w:pPr>
          </w:p>
        </w:tc>
      </w:tr>
      <w:tr w14:paraId="3A269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jc w:val="center"/>
        </w:trPr>
        <w:tc>
          <w:tcPr>
            <w:tcW w:w="2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5AAAE9A">
            <w:pPr>
              <w:jc w:val="center"/>
              <w:rPr>
                <w:rFonts w:hint="eastAsia" w:ascii="宋体" w:hAnsi="宋体" w:eastAsia="宋体" w:cs="宋体"/>
                <w:b/>
                <w:bCs/>
                <w:i w:val="0"/>
                <w:iCs w:val="0"/>
                <w:color w:val="000000"/>
                <w:sz w:val="18"/>
                <w:szCs w:val="18"/>
                <w:u w:val="none"/>
              </w:rPr>
            </w:pPr>
          </w:p>
        </w:tc>
        <w:tc>
          <w:tcPr>
            <w:tcW w:w="471" w:type="dxa"/>
            <w:vMerge w:val="continue"/>
            <w:tcBorders>
              <w:top w:val="single" w:color="000000" w:sz="8" w:space="0"/>
              <w:left w:val="single" w:color="000000" w:sz="8" w:space="0"/>
              <w:bottom w:val="single" w:color="000000" w:sz="8" w:space="0"/>
              <w:right w:val="single" w:color="000000" w:sz="8" w:space="0"/>
            </w:tcBorders>
            <w:shd w:val="clear" w:color="auto" w:fill="auto"/>
            <w:textDirection w:val="tbRlV"/>
            <w:vAlign w:val="center"/>
          </w:tcPr>
          <w:p w14:paraId="210B3F61">
            <w:pPr>
              <w:jc w:val="center"/>
              <w:rPr>
                <w:rFonts w:hint="eastAsia" w:ascii="宋体" w:hAnsi="宋体" w:eastAsia="宋体" w:cs="宋体"/>
                <w:b/>
                <w:bCs/>
                <w:i w:val="0"/>
                <w:iCs w:val="0"/>
                <w:color w:val="000000"/>
                <w:sz w:val="16"/>
                <w:szCs w:val="16"/>
                <w:u w:val="none"/>
              </w:rPr>
            </w:pPr>
          </w:p>
        </w:tc>
        <w:tc>
          <w:tcPr>
            <w:tcW w:w="390" w:type="dxa"/>
            <w:tcBorders>
              <w:top w:val="nil"/>
              <w:left w:val="nil"/>
              <w:bottom w:val="single" w:color="000000" w:sz="8" w:space="0"/>
              <w:right w:val="single" w:color="000000" w:sz="8" w:space="0"/>
            </w:tcBorders>
            <w:shd w:val="clear" w:color="auto" w:fill="auto"/>
            <w:vAlign w:val="center"/>
          </w:tcPr>
          <w:p w14:paraId="3406E23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856" w:type="dxa"/>
            <w:tcBorders>
              <w:top w:val="nil"/>
              <w:left w:val="nil"/>
              <w:bottom w:val="single" w:color="000000" w:sz="8" w:space="0"/>
              <w:right w:val="single" w:color="000000" w:sz="8" w:space="0"/>
            </w:tcBorders>
            <w:shd w:val="clear" w:color="auto" w:fill="auto"/>
            <w:noWrap/>
            <w:vAlign w:val="center"/>
          </w:tcPr>
          <w:p w14:paraId="1935AC1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GJ220106</w:t>
            </w:r>
          </w:p>
        </w:tc>
        <w:tc>
          <w:tcPr>
            <w:tcW w:w="3416" w:type="dxa"/>
            <w:tcBorders>
              <w:top w:val="nil"/>
              <w:left w:val="nil"/>
              <w:bottom w:val="single" w:color="000000" w:sz="8" w:space="0"/>
              <w:right w:val="single" w:color="000000" w:sz="8" w:space="0"/>
            </w:tcBorders>
            <w:shd w:val="clear" w:color="auto" w:fill="auto"/>
            <w:noWrap/>
            <w:vAlign w:val="center"/>
          </w:tcPr>
          <w:p w14:paraId="715C14C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军事理论</w:t>
            </w:r>
          </w:p>
        </w:tc>
        <w:tc>
          <w:tcPr>
            <w:tcW w:w="536" w:type="dxa"/>
            <w:tcBorders>
              <w:top w:val="nil"/>
              <w:left w:val="nil"/>
              <w:bottom w:val="single" w:color="000000" w:sz="8" w:space="0"/>
              <w:right w:val="single" w:color="000000" w:sz="8" w:space="0"/>
            </w:tcBorders>
            <w:shd w:val="clear" w:color="auto" w:fill="auto"/>
            <w:vAlign w:val="center"/>
          </w:tcPr>
          <w:p w14:paraId="3B2AF22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nil"/>
              <w:left w:val="nil"/>
              <w:bottom w:val="single" w:color="000000" w:sz="8" w:space="0"/>
              <w:right w:val="single" w:color="000000" w:sz="8" w:space="0"/>
            </w:tcBorders>
            <w:shd w:val="clear" w:color="auto" w:fill="auto"/>
            <w:noWrap/>
            <w:vAlign w:val="center"/>
          </w:tcPr>
          <w:p w14:paraId="1FB6FB1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nil"/>
              <w:left w:val="nil"/>
              <w:bottom w:val="single" w:color="000000" w:sz="8" w:space="0"/>
              <w:right w:val="single" w:color="000000" w:sz="8" w:space="0"/>
            </w:tcBorders>
            <w:shd w:val="clear" w:color="auto" w:fill="auto"/>
            <w:noWrap/>
            <w:vAlign w:val="center"/>
          </w:tcPr>
          <w:p w14:paraId="400FA05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nil"/>
              <w:left w:val="nil"/>
              <w:bottom w:val="single" w:color="000000" w:sz="8" w:space="0"/>
              <w:right w:val="single" w:color="000000" w:sz="8" w:space="0"/>
            </w:tcBorders>
            <w:shd w:val="clear" w:color="auto" w:fill="auto"/>
            <w:noWrap/>
            <w:vAlign w:val="center"/>
          </w:tcPr>
          <w:p w14:paraId="1844243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456" w:type="dxa"/>
            <w:tcBorders>
              <w:top w:val="nil"/>
              <w:left w:val="nil"/>
              <w:bottom w:val="single" w:color="000000" w:sz="8" w:space="0"/>
              <w:right w:val="single" w:color="000000" w:sz="8" w:space="0"/>
            </w:tcBorders>
            <w:shd w:val="clear" w:color="auto" w:fill="auto"/>
            <w:noWrap/>
            <w:vAlign w:val="center"/>
          </w:tcPr>
          <w:p w14:paraId="72FFBD2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36" w:type="dxa"/>
            <w:tcBorders>
              <w:top w:val="nil"/>
              <w:left w:val="nil"/>
              <w:bottom w:val="single" w:color="000000" w:sz="8" w:space="0"/>
              <w:right w:val="single" w:color="000000" w:sz="8" w:space="0"/>
            </w:tcBorders>
            <w:shd w:val="clear" w:color="auto" w:fill="auto"/>
            <w:noWrap/>
            <w:vAlign w:val="center"/>
          </w:tcPr>
          <w:p w14:paraId="4E94FB9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nil"/>
              <w:left w:val="nil"/>
              <w:bottom w:val="single" w:color="000000" w:sz="8" w:space="0"/>
              <w:right w:val="single" w:color="000000" w:sz="8" w:space="0"/>
            </w:tcBorders>
            <w:shd w:val="clear" w:color="auto" w:fill="auto"/>
            <w:noWrap/>
            <w:vAlign w:val="center"/>
          </w:tcPr>
          <w:p w14:paraId="41A0E54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c>
          <w:tcPr>
            <w:tcW w:w="377" w:type="dxa"/>
            <w:tcBorders>
              <w:top w:val="single" w:color="000000" w:sz="8" w:space="0"/>
              <w:left w:val="nil"/>
              <w:bottom w:val="single" w:color="000000" w:sz="8" w:space="0"/>
              <w:right w:val="single" w:color="000000" w:sz="8" w:space="0"/>
            </w:tcBorders>
            <w:shd w:val="clear" w:color="auto" w:fill="auto"/>
            <w:noWrap/>
            <w:vAlign w:val="center"/>
          </w:tcPr>
          <w:p w14:paraId="565B4561">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322D4C75">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1FA5817F">
            <w:pPr>
              <w:jc w:val="center"/>
              <w:rPr>
                <w:rFonts w:hint="eastAsia" w:ascii="宋体" w:hAnsi="宋体" w:eastAsia="宋体" w:cs="宋体"/>
                <w:i w:val="0"/>
                <w:iCs w:val="0"/>
                <w:color w:val="000000"/>
                <w:sz w:val="16"/>
                <w:szCs w:val="16"/>
                <w:u w:val="none"/>
              </w:rPr>
            </w:pPr>
          </w:p>
        </w:tc>
        <w:tc>
          <w:tcPr>
            <w:tcW w:w="516" w:type="dxa"/>
            <w:tcBorders>
              <w:top w:val="nil"/>
              <w:left w:val="nil"/>
              <w:bottom w:val="single" w:color="000000" w:sz="8" w:space="0"/>
              <w:right w:val="single" w:color="000000" w:sz="8" w:space="0"/>
            </w:tcBorders>
            <w:shd w:val="clear" w:color="auto" w:fill="auto"/>
            <w:noWrap/>
            <w:vAlign w:val="center"/>
          </w:tcPr>
          <w:p w14:paraId="60858709">
            <w:pPr>
              <w:jc w:val="center"/>
              <w:rPr>
                <w:rFonts w:hint="eastAsia" w:ascii="宋体" w:hAnsi="宋体" w:eastAsia="宋体" w:cs="宋体"/>
                <w:i w:val="0"/>
                <w:iCs w:val="0"/>
                <w:color w:val="000000"/>
                <w:sz w:val="16"/>
                <w:szCs w:val="16"/>
                <w:u w:val="none"/>
              </w:rPr>
            </w:pPr>
          </w:p>
        </w:tc>
        <w:tc>
          <w:tcPr>
            <w:tcW w:w="636" w:type="dxa"/>
            <w:tcBorders>
              <w:top w:val="nil"/>
              <w:left w:val="nil"/>
              <w:bottom w:val="single" w:color="000000" w:sz="8" w:space="0"/>
              <w:right w:val="single" w:color="000000" w:sz="8" w:space="0"/>
            </w:tcBorders>
            <w:shd w:val="clear" w:color="auto" w:fill="auto"/>
            <w:noWrap/>
            <w:vAlign w:val="center"/>
          </w:tcPr>
          <w:p w14:paraId="5E98DDB4">
            <w:pPr>
              <w:jc w:val="center"/>
              <w:rPr>
                <w:rFonts w:hint="eastAsia" w:ascii="宋体" w:hAnsi="宋体" w:eastAsia="宋体" w:cs="宋体"/>
                <w:i w:val="0"/>
                <w:iCs w:val="0"/>
                <w:color w:val="000000"/>
                <w:sz w:val="16"/>
                <w:szCs w:val="16"/>
                <w:u w:val="none"/>
              </w:rPr>
            </w:pPr>
          </w:p>
        </w:tc>
      </w:tr>
      <w:tr w14:paraId="63CB5C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jc w:val="center"/>
        </w:trPr>
        <w:tc>
          <w:tcPr>
            <w:tcW w:w="2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AAD6F1B">
            <w:pPr>
              <w:jc w:val="center"/>
              <w:rPr>
                <w:rFonts w:hint="eastAsia" w:ascii="宋体" w:hAnsi="宋体" w:eastAsia="宋体" w:cs="宋体"/>
                <w:b/>
                <w:bCs/>
                <w:i w:val="0"/>
                <w:iCs w:val="0"/>
                <w:color w:val="000000"/>
                <w:sz w:val="18"/>
                <w:szCs w:val="18"/>
                <w:u w:val="none"/>
              </w:rPr>
            </w:pPr>
          </w:p>
        </w:tc>
        <w:tc>
          <w:tcPr>
            <w:tcW w:w="471" w:type="dxa"/>
            <w:vMerge w:val="continue"/>
            <w:tcBorders>
              <w:top w:val="single" w:color="000000" w:sz="8" w:space="0"/>
              <w:left w:val="single" w:color="000000" w:sz="8" w:space="0"/>
              <w:bottom w:val="single" w:color="000000" w:sz="8" w:space="0"/>
              <w:right w:val="single" w:color="000000" w:sz="8" w:space="0"/>
            </w:tcBorders>
            <w:shd w:val="clear" w:color="auto" w:fill="auto"/>
            <w:textDirection w:val="tbRlV"/>
            <w:vAlign w:val="center"/>
          </w:tcPr>
          <w:p w14:paraId="7A72EF28">
            <w:pPr>
              <w:jc w:val="center"/>
              <w:rPr>
                <w:rFonts w:hint="eastAsia" w:ascii="宋体" w:hAnsi="宋体" w:eastAsia="宋体" w:cs="宋体"/>
                <w:b/>
                <w:bCs/>
                <w:i w:val="0"/>
                <w:iCs w:val="0"/>
                <w:color w:val="000000"/>
                <w:sz w:val="16"/>
                <w:szCs w:val="16"/>
                <w:u w:val="none"/>
              </w:rPr>
            </w:pPr>
          </w:p>
        </w:tc>
        <w:tc>
          <w:tcPr>
            <w:tcW w:w="390" w:type="dxa"/>
            <w:tcBorders>
              <w:top w:val="nil"/>
              <w:left w:val="nil"/>
              <w:bottom w:val="single" w:color="000000" w:sz="8" w:space="0"/>
              <w:right w:val="single" w:color="000000" w:sz="8" w:space="0"/>
            </w:tcBorders>
            <w:shd w:val="clear" w:color="auto" w:fill="auto"/>
            <w:vAlign w:val="center"/>
          </w:tcPr>
          <w:p w14:paraId="3A781D8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w:t>
            </w:r>
          </w:p>
        </w:tc>
        <w:tc>
          <w:tcPr>
            <w:tcW w:w="856" w:type="dxa"/>
            <w:tcBorders>
              <w:top w:val="nil"/>
              <w:left w:val="nil"/>
              <w:bottom w:val="single" w:color="000000" w:sz="8" w:space="0"/>
              <w:right w:val="single" w:color="000000" w:sz="8" w:space="0"/>
            </w:tcBorders>
            <w:shd w:val="clear" w:color="auto" w:fill="auto"/>
            <w:noWrap/>
            <w:vAlign w:val="center"/>
          </w:tcPr>
          <w:p w14:paraId="5EDF8DF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GJ220107</w:t>
            </w:r>
          </w:p>
        </w:tc>
        <w:tc>
          <w:tcPr>
            <w:tcW w:w="3416" w:type="dxa"/>
            <w:tcBorders>
              <w:top w:val="nil"/>
              <w:left w:val="nil"/>
              <w:bottom w:val="single" w:color="000000" w:sz="8" w:space="0"/>
              <w:right w:val="single" w:color="000000" w:sz="8" w:space="0"/>
            </w:tcBorders>
            <w:shd w:val="clear" w:color="auto" w:fill="auto"/>
            <w:noWrap/>
            <w:vAlign w:val="center"/>
          </w:tcPr>
          <w:p w14:paraId="024DB3D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军事技能</w:t>
            </w:r>
          </w:p>
        </w:tc>
        <w:tc>
          <w:tcPr>
            <w:tcW w:w="536" w:type="dxa"/>
            <w:tcBorders>
              <w:top w:val="nil"/>
              <w:left w:val="nil"/>
              <w:bottom w:val="single" w:color="000000" w:sz="8" w:space="0"/>
              <w:right w:val="single" w:color="000000" w:sz="8" w:space="0"/>
            </w:tcBorders>
            <w:shd w:val="clear" w:color="auto" w:fill="auto"/>
            <w:vAlign w:val="center"/>
          </w:tcPr>
          <w:p w14:paraId="28445A1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nil"/>
              <w:left w:val="nil"/>
              <w:bottom w:val="single" w:color="000000" w:sz="8" w:space="0"/>
              <w:right w:val="single" w:color="000000" w:sz="8" w:space="0"/>
            </w:tcBorders>
            <w:shd w:val="clear" w:color="auto" w:fill="auto"/>
            <w:noWrap/>
            <w:vAlign w:val="center"/>
          </w:tcPr>
          <w:p w14:paraId="4D26852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nil"/>
              <w:left w:val="nil"/>
              <w:bottom w:val="single" w:color="000000" w:sz="8" w:space="0"/>
              <w:right w:val="single" w:color="000000" w:sz="8" w:space="0"/>
            </w:tcBorders>
            <w:shd w:val="clear" w:color="auto" w:fill="auto"/>
            <w:noWrap/>
            <w:vAlign w:val="center"/>
          </w:tcPr>
          <w:p w14:paraId="2627093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nil"/>
              <w:left w:val="nil"/>
              <w:bottom w:val="single" w:color="000000" w:sz="8" w:space="0"/>
              <w:right w:val="single" w:color="000000" w:sz="8" w:space="0"/>
            </w:tcBorders>
            <w:shd w:val="clear" w:color="auto" w:fill="auto"/>
            <w:noWrap/>
            <w:vAlign w:val="center"/>
          </w:tcPr>
          <w:p w14:paraId="661EF01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456" w:type="dxa"/>
            <w:tcBorders>
              <w:top w:val="nil"/>
              <w:left w:val="nil"/>
              <w:bottom w:val="single" w:color="000000" w:sz="8" w:space="0"/>
              <w:right w:val="single" w:color="000000" w:sz="8" w:space="0"/>
            </w:tcBorders>
            <w:shd w:val="clear" w:color="auto" w:fill="auto"/>
            <w:noWrap/>
            <w:vAlign w:val="center"/>
          </w:tcPr>
          <w:p w14:paraId="5355F0B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36" w:type="dxa"/>
            <w:tcBorders>
              <w:top w:val="nil"/>
              <w:left w:val="nil"/>
              <w:bottom w:val="single" w:color="000000" w:sz="8" w:space="0"/>
              <w:right w:val="single" w:color="000000" w:sz="8" w:space="0"/>
            </w:tcBorders>
            <w:shd w:val="clear" w:color="auto" w:fill="auto"/>
            <w:noWrap/>
            <w:vAlign w:val="center"/>
          </w:tcPr>
          <w:p w14:paraId="6BCD059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496" w:type="dxa"/>
            <w:tcBorders>
              <w:top w:val="nil"/>
              <w:left w:val="nil"/>
              <w:bottom w:val="single" w:color="000000" w:sz="8" w:space="0"/>
              <w:right w:val="single" w:color="000000" w:sz="8" w:space="0"/>
            </w:tcBorders>
            <w:shd w:val="clear" w:color="auto" w:fill="auto"/>
            <w:noWrap/>
            <w:vAlign w:val="center"/>
          </w:tcPr>
          <w:p w14:paraId="5122F03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2周</w:t>
            </w:r>
          </w:p>
        </w:tc>
        <w:tc>
          <w:tcPr>
            <w:tcW w:w="377" w:type="dxa"/>
            <w:tcBorders>
              <w:top w:val="nil"/>
              <w:left w:val="nil"/>
              <w:bottom w:val="single" w:color="000000" w:sz="8" w:space="0"/>
              <w:right w:val="single" w:color="000000" w:sz="8" w:space="0"/>
            </w:tcBorders>
            <w:shd w:val="clear" w:color="auto" w:fill="auto"/>
            <w:noWrap/>
            <w:vAlign w:val="center"/>
          </w:tcPr>
          <w:p w14:paraId="6D9B71E5">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0E17D1F4">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55793CC3">
            <w:pPr>
              <w:jc w:val="center"/>
              <w:rPr>
                <w:rFonts w:hint="eastAsia" w:ascii="宋体" w:hAnsi="宋体" w:eastAsia="宋体" w:cs="宋体"/>
                <w:i w:val="0"/>
                <w:iCs w:val="0"/>
                <w:color w:val="000000"/>
                <w:sz w:val="16"/>
                <w:szCs w:val="16"/>
                <w:u w:val="none"/>
              </w:rPr>
            </w:pPr>
          </w:p>
        </w:tc>
        <w:tc>
          <w:tcPr>
            <w:tcW w:w="516" w:type="dxa"/>
            <w:tcBorders>
              <w:top w:val="nil"/>
              <w:left w:val="nil"/>
              <w:bottom w:val="single" w:color="000000" w:sz="8" w:space="0"/>
              <w:right w:val="single" w:color="000000" w:sz="8" w:space="0"/>
            </w:tcBorders>
            <w:shd w:val="clear" w:color="auto" w:fill="auto"/>
            <w:noWrap/>
            <w:vAlign w:val="center"/>
          </w:tcPr>
          <w:p w14:paraId="1817017E">
            <w:pPr>
              <w:jc w:val="center"/>
              <w:rPr>
                <w:rFonts w:hint="eastAsia" w:ascii="宋体" w:hAnsi="宋体" w:eastAsia="宋体" w:cs="宋体"/>
                <w:i w:val="0"/>
                <w:iCs w:val="0"/>
                <w:color w:val="000000"/>
                <w:sz w:val="16"/>
                <w:szCs w:val="16"/>
                <w:u w:val="none"/>
              </w:rPr>
            </w:pPr>
          </w:p>
        </w:tc>
        <w:tc>
          <w:tcPr>
            <w:tcW w:w="636" w:type="dxa"/>
            <w:tcBorders>
              <w:top w:val="nil"/>
              <w:left w:val="nil"/>
              <w:bottom w:val="single" w:color="000000" w:sz="8" w:space="0"/>
              <w:right w:val="single" w:color="000000" w:sz="8" w:space="0"/>
            </w:tcBorders>
            <w:shd w:val="clear" w:color="auto" w:fill="auto"/>
            <w:noWrap/>
            <w:vAlign w:val="center"/>
          </w:tcPr>
          <w:p w14:paraId="0F911BA9">
            <w:pPr>
              <w:jc w:val="center"/>
              <w:rPr>
                <w:rFonts w:hint="eastAsia" w:ascii="宋体" w:hAnsi="宋体" w:eastAsia="宋体" w:cs="宋体"/>
                <w:i w:val="0"/>
                <w:iCs w:val="0"/>
                <w:color w:val="000000"/>
                <w:sz w:val="16"/>
                <w:szCs w:val="16"/>
                <w:u w:val="none"/>
              </w:rPr>
            </w:pPr>
          </w:p>
        </w:tc>
      </w:tr>
      <w:tr w14:paraId="307F02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jc w:val="center"/>
        </w:trPr>
        <w:tc>
          <w:tcPr>
            <w:tcW w:w="2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EFD2B7F">
            <w:pPr>
              <w:jc w:val="center"/>
              <w:rPr>
                <w:rFonts w:hint="eastAsia" w:ascii="宋体" w:hAnsi="宋体" w:eastAsia="宋体" w:cs="宋体"/>
                <w:b/>
                <w:bCs/>
                <w:i w:val="0"/>
                <w:iCs w:val="0"/>
                <w:color w:val="000000"/>
                <w:sz w:val="18"/>
                <w:szCs w:val="18"/>
                <w:u w:val="none"/>
              </w:rPr>
            </w:pPr>
          </w:p>
        </w:tc>
        <w:tc>
          <w:tcPr>
            <w:tcW w:w="471" w:type="dxa"/>
            <w:vMerge w:val="continue"/>
            <w:tcBorders>
              <w:top w:val="single" w:color="000000" w:sz="8" w:space="0"/>
              <w:left w:val="single" w:color="000000" w:sz="8" w:space="0"/>
              <w:bottom w:val="single" w:color="000000" w:sz="8" w:space="0"/>
              <w:right w:val="single" w:color="000000" w:sz="8" w:space="0"/>
            </w:tcBorders>
            <w:shd w:val="clear" w:color="auto" w:fill="auto"/>
            <w:textDirection w:val="tbRlV"/>
            <w:vAlign w:val="center"/>
          </w:tcPr>
          <w:p w14:paraId="06C1B8C5">
            <w:pPr>
              <w:jc w:val="center"/>
              <w:rPr>
                <w:rFonts w:hint="eastAsia" w:ascii="宋体" w:hAnsi="宋体" w:eastAsia="宋体" w:cs="宋体"/>
                <w:b/>
                <w:bCs/>
                <w:i w:val="0"/>
                <w:iCs w:val="0"/>
                <w:color w:val="000000"/>
                <w:sz w:val="16"/>
                <w:szCs w:val="16"/>
                <w:u w:val="none"/>
              </w:rPr>
            </w:pPr>
          </w:p>
        </w:tc>
        <w:tc>
          <w:tcPr>
            <w:tcW w:w="390" w:type="dxa"/>
            <w:tcBorders>
              <w:top w:val="nil"/>
              <w:left w:val="nil"/>
              <w:bottom w:val="single" w:color="000000" w:sz="8" w:space="0"/>
              <w:right w:val="single" w:color="000000" w:sz="8" w:space="0"/>
            </w:tcBorders>
            <w:shd w:val="clear" w:color="auto" w:fill="auto"/>
            <w:vAlign w:val="center"/>
          </w:tcPr>
          <w:p w14:paraId="526ACE2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856" w:type="dxa"/>
            <w:tcBorders>
              <w:top w:val="nil"/>
              <w:left w:val="nil"/>
              <w:bottom w:val="single" w:color="000000" w:sz="8" w:space="0"/>
              <w:right w:val="single" w:color="000000" w:sz="8" w:space="0"/>
            </w:tcBorders>
            <w:shd w:val="clear" w:color="auto" w:fill="auto"/>
            <w:noWrap/>
            <w:vAlign w:val="center"/>
          </w:tcPr>
          <w:p w14:paraId="413B1BC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GJ220108</w:t>
            </w:r>
          </w:p>
        </w:tc>
        <w:tc>
          <w:tcPr>
            <w:tcW w:w="3416" w:type="dxa"/>
            <w:tcBorders>
              <w:top w:val="nil"/>
              <w:left w:val="nil"/>
              <w:bottom w:val="single" w:color="000000" w:sz="8" w:space="0"/>
              <w:right w:val="single" w:color="000000" w:sz="8" w:space="0"/>
            </w:tcBorders>
            <w:shd w:val="clear" w:color="auto" w:fill="auto"/>
            <w:noWrap/>
            <w:vAlign w:val="center"/>
          </w:tcPr>
          <w:p w14:paraId="0E2CA1D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职业规划与就业指导</w:t>
            </w:r>
          </w:p>
        </w:tc>
        <w:tc>
          <w:tcPr>
            <w:tcW w:w="536" w:type="dxa"/>
            <w:tcBorders>
              <w:top w:val="nil"/>
              <w:left w:val="nil"/>
              <w:bottom w:val="single" w:color="000000" w:sz="8" w:space="0"/>
              <w:right w:val="single" w:color="000000" w:sz="8" w:space="0"/>
            </w:tcBorders>
            <w:shd w:val="clear" w:color="auto" w:fill="auto"/>
            <w:vAlign w:val="center"/>
          </w:tcPr>
          <w:p w14:paraId="4920949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nil"/>
              <w:left w:val="nil"/>
              <w:bottom w:val="single" w:color="000000" w:sz="8" w:space="0"/>
              <w:right w:val="single" w:color="000000" w:sz="8" w:space="0"/>
            </w:tcBorders>
            <w:shd w:val="clear" w:color="auto" w:fill="auto"/>
            <w:noWrap/>
            <w:vAlign w:val="center"/>
          </w:tcPr>
          <w:p w14:paraId="036C4A7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nil"/>
              <w:left w:val="nil"/>
              <w:bottom w:val="single" w:color="000000" w:sz="8" w:space="0"/>
              <w:right w:val="single" w:color="000000" w:sz="8" w:space="0"/>
            </w:tcBorders>
            <w:shd w:val="clear" w:color="auto" w:fill="auto"/>
            <w:noWrap/>
            <w:vAlign w:val="center"/>
          </w:tcPr>
          <w:p w14:paraId="717DA42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nil"/>
              <w:left w:val="nil"/>
              <w:bottom w:val="single" w:color="000000" w:sz="8" w:space="0"/>
              <w:right w:val="single" w:color="000000" w:sz="8" w:space="0"/>
            </w:tcBorders>
            <w:shd w:val="clear" w:color="auto" w:fill="auto"/>
            <w:noWrap/>
            <w:vAlign w:val="center"/>
          </w:tcPr>
          <w:p w14:paraId="41AFDB4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56" w:type="dxa"/>
            <w:tcBorders>
              <w:top w:val="nil"/>
              <w:left w:val="nil"/>
              <w:bottom w:val="single" w:color="000000" w:sz="8" w:space="0"/>
              <w:right w:val="single" w:color="000000" w:sz="8" w:space="0"/>
            </w:tcBorders>
            <w:shd w:val="clear" w:color="auto" w:fill="auto"/>
            <w:noWrap/>
            <w:vAlign w:val="center"/>
          </w:tcPr>
          <w:p w14:paraId="05D2BEB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nil"/>
              <w:left w:val="nil"/>
              <w:bottom w:val="single" w:color="000000" w:sz="8" w:space="0"/>
              <w:right w:val="single" w:color="000000" w:sz="8" w:space="0"/>
            </w:tcBorders>
            <w:shd w:val="clear" w:color="auto" w:fill="auto"/>
            <w:noWrap/>
            <w:vAlign w:val="center"/>
          </w:tcPr>
          <w:p w14:paraId="1B5FF20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nil"/>
              <w:left w:val="nil"/>
              <w:bottom w:val="single" w:color="000000" w:sz="8" w:space="0"/>
              <w:right w:val="single" w:color="000000" w:sz="8" w:space="0"/>
            </w:tcBorders>
            <w:shd w:val="clear" w:color="auto" w:fill="auto"/>
            <w:noWrap/>
            <w:vAlign w:val="center"/>
          </w:tcPr>
          <w:p w14:paraId="3BDA173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nil"/>
              <w:left w:val="nil"/>
              <w:bottom w:val="single" w:color="000000" w:sz="8" w:space="0"/>
              <w:right w:val="single" w:color="000000" w:sz="8" w:space="0"/>
            </w:tcBorders>
            <w:shd w:val="clear" w:color="auto" w:fill="auto"/>
            <w:noWrap/>
            <w:vAlign w:val="center"/>
          </w:tcPr>
          <w:p w14:paraId="28F3676A">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45D5369D">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5236B55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16" w:type="dxa"/>
            <w:tcBorders>
              <w:top w:val="nil"/>
              <w:left w:val="nil"/>
              <w:bottom w:val="single" w:color="000000" w:sz="8" w:space="0"/>
              <w:right w:val="single" w:color="000000" w:sz="8" w:space="0"/>
            </w:tcBorders>
            <w:shd w:val="clear" w:color="auto" w:fill="auto"/>
            <w:noWrap/>
            <w:vAlign w:val="center"/>
          </w:tcPr>
          <w:p w14:paraId="40727C4F">
            <w:pPr>
              <w:jc w:val="center"/>
              <w:rPr>
                <w:rFonts w:hint="eastAsia" w:ascii="宋体" w:hAnsi="宋体" w:eastAsia="宋体" w:cs="宋体"/>
                <w:i w:val="0"/>
                <w:iCs w:val="0"/>
                <w:color w:val="000000"/>
                <w:sz w:val="16"/>
                <w:szCs w:val="16"/>
                <w:u w:val="none"/>
              </w:rPr>
            </w:pPr>
          </w:p>
        </w:tc>
        <w:tc>
          <w:tcPr>
            <w:tcW w:w="636" w:type="dxa"/>
            <w:tcBorders>
              <w:top w:val="nil"/>
              <w:left w:val="nil"/>
              <w:bottom w:val="single" w:color="000000" w:sz="8" w:space="0"/>
              <w:right w:val="single" w:color="000000" w:sz="8" w:space="0"/>
            </w:tcBorders>
            <w:shd w:val="clear" w:color="auto" w:fill="auto"/>
            <w:noWrap/>
            <w:vAlign w:val="center"/>
          </w:tcPr>
          <w:p w14:paraId="6981C531">
            <w:pPr>
              <w:jc w:val="center"/>
              <w:rPr>
                <w:rFonts w:hint="eastAsia" w:ascii="宋体" w:hAnsi="宋体" w:eastAsia="宋体" w:cs="宋体"/>
                <w:i w:val="0"/>
                <w:iCs w:val="0"/>
                <w:color w:val="000000"/>
                <w:sz w:val="16"/>
                <w:szCs w:val="16"/>
                <w:u w:val="none"/>
              </w:rPr>
            </w:pPr>
          </w:p>
        </w:tc>
      </w:tr>
      <w:tr w14:paraId="1F8FFA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jc w:val="center"/>
        </w:trPr>
        <w:tc>
          <w:tcPr>
            <w:tcW w:w="2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617DB4F">
            <w:pPr>
              <w:jc w:val="center"/>
              <w:rPr>
                <w:rFonts w:hint="eastAsia" w:ascii="宋体" w:hAnsi="宋体" w:eastAsia="宋体" w:cs="宋体"/>
                <w:b/>
                <w:bCs/>
                <w:i w:val="0"/>
                <w:iCs w:val="0"/>
                <w:color w:val="000000"/>
                <w:sz w:val="18"/>
                <w:szCs w:val="18"/>
                <w:u w:val="none"/>
              </w:rPr>
            </w:pPr>
          </w:p>
        </w:tc>
        <w:tc>
          <w:tcPr>
            <w:tcW w:w="471" w:type="dxa"/>
            <w:vMerge w:val="continue"/>
            <w:tcBorders>
              <w:top w:val="single" w:color="000000" w:sz="8" w:space="0"/>
              <w:left w:val="single" w:color="000000" w:sz="8" w:space="0"/>
              <w:bottom w:val="single" w:color="000000" w:sz="8" w:space="0"/>
              <w:right w:val="single" w:color="000000" w:sz="8" w:space="0"/>
            </w:tcBorders>
            <w:shd w:val="clear" w:color="auto" w:fill="auto"/>
            <w:textDirection w:val="tbRlV"/>
            <w:vAlign w:val="center"/>
          </w:tcPr>
          <w:p w14:paraId="019CE7EE">
            <w:pPr>
              <w:jc w:val="center"/>
              <w:rPr>
                <w:rFonts w:hint="eastAsia" w:ascii="宋体" w:hAnsi="宋体" w:eastAsia="宋体" w:cs="宋体"/>
                <w:b/>
                <w:bCs/>
                <w:i w:val="0"/>
                <w:iCs w:val="0"/>
                <w:color w:val="000000"/>
                <w:sz w:val="16"/>
                <w:szCs w:val="16"/>
                <w:u w:val="none"/>
              </w:rPr>
            </w:pPr>
          </w:p>
        </w:tc>
        <w:tc>
          <w:tcPr>
            <w:tcW w:w="390" w:type="dxa"/>
            <w:tcBorders>
              <w:top w:val="nil"/>
              <w:left w:val="nil"/>
              <w:bottom w:val="single" w:color="000000" w:sz="8" w:space="0"/>
              <w:right w:val="single" w:color="000000" w:sz="8" w:space="0"/>
            </w:tcBorders>
            <w:shd w:val="clear" w:color="auto" w:fill="auto"/>
            <w:vAlign w:val="center"/>
          </w:tcPr>
          <w:p w14:paraId="0E56B55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w:t>
            </w:r>
          </w:p>
        </w:tc>
        <w:tc>
          <w:tcPr>
            <w:tcW w:w="856" w:type="dxa"/>
            <w:tcBorders>
              <w:top w:val="nil"/>
              <w:left w:val="nil"/>
              <w:bottom w:val="single" w:color="000000" w:sz="8" w:space="0"/>
              <w:right w:val="single" w:color="000000" w:sz="8" w:space="0"/>
            </w:tcBorders>
            <w:shd w:val="clear" w:color="auto" w:fill="auto"/>
            <w:noWrap/>
            <w:vAlign w:val="center"/>
          </w:tcPr>
          <w:p w14:paraId="6DE130C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GJ220109</w:t>
            </w:r>
          </w:p>
        </w:tc>
        <w:tc>
          <w:tcPr>
            <w:tcW w:w="3416" w:type="dxa"/>
            <w:tcBorders>
              <w:top w:val="nil"/>
              <w:left w:val="nil"/>
              <w:bottom w:val="single" w:color="000000" w:sz="8" w:space="0"/>
              <w:right w:val="single" w:color="000000" w:sz="8" w:space="0"/>
            </w:tcBorders>
            <w:shd w:val="clear" w:color="auto" w:fill="auto"/>
            <w:noWrap/>
            <w:vAlign w:val="center"/>
          </w:tcPr>
          <w:p w14:paraId="6B89B22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创业基础</w:t>
            </w:r>
          </w:p>
        </w:tc>
        <w:tc>
          <w:tcPr>
            <w:tcW w:w="536" w:type="dxa"/>
            <w:tcBorders>
              <w:top w:val="nil"/>
              <w:left w:val="nil"/>
              <w:bottom w:val="single" w:color="000000" w:sz="8" w:space="0"/>
              <w:right w:val="single" w:color="000000" w:sz="8" w:space="0"/>
            </w:tcBorders>
            <w:shd w:val="clear" w:color="auto" w:fill="auto"/>
            <w:noWrap/>
            <w:vAlign w:val="center"/>
          </w:tcPr>
          <w:p w14:paraId="7293D5D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nil"/>
              <w:left w:val="nil"/>
              <w:bottom w:val="single" w:color="000000" w:sz="8" w:space="0"/>
              <w:right w:val="single" w:color="000000" w:sz="8" w:space="0"/>
            </w:tcBorders>
            <w:shd w:val="clear" w:color="auto" w:fill="auto"/>
            <w:noWrap/>
            <w:vAlign w:val="center"/>
          </w:tcPr>
          <w:p w14:paraId="4636539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nil"/>
              <w:left w:val="nil"/>
              <w:bottom w:val="single" w:color="000000" w:sz="8" w:space="0"/>
              <w:right w:val="single" w:color="000000" w:sz="8" w:space="0"/>
            </w:tcBorders>
            <w:shd w:val="clear" w:color="auto" w:fill="auto"/>
            <w:noWrap/>
            <w:vAlign w:val="center"/>
          </w:tcPr>
          <w:p w14:paraId="2680EFD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nil"/>
              <w:left w:val="nil"/>
              <w:bottom w:val="single" w:color="000000" w:sz="8" w:space="0"/>
              <w:right w:val="single" w:color="000000" w:sz="8" w:space="0"/>
            </w:tcBorders>
            <w:shd w:val="clear" w:color="auto" w:fill="auto"/>
            <w:noWrap/>
            <w:vAlign w:val="center"/>
          </w:tcPr>
          <w:p w14:paraId="23AE9F5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56" w:type="dxa"/>
            <w:tcBorders>
              <w:top w:val="nil"/>
              <w:left w:val="nil"/>
              <w:bottom w:val="single" w:color="000000" w:sz="8" w:space="0"/>
              <w:right w:val="single" w:color="000000" w:sz="8" w:space="0"/>
            </w:tcBorders>
            <w:shd w:val="clear" w:color="auto" w:fill="auto"/>
            <w:noWrap/>
            <w:vAlign w:val="center"/>
          </w:tcPr>
          <w:p w14:paraId="75BA41A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nil"/>
              <w:left w:val="nil"/>
              <w:bottom w:val="single" w:color="000000" w:sz="8" w:space="0"/>
              <w:right w:val="single" w:color="000000" w:sz="8" w:space="0"/>
            </w:tcBorders>
            <w:shd w:val="clear" w:color="auto" w:fill="auto"/>
            <w:noWrap/>
            <w:vAlign w:val="center"/>
          </w:tcPr>
          <w:p w14:paraId="6F56190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nil"/>
              <w:left w:val="nil"/>
              <w:bottom w:val="single" w:color="000000" w:sz="8" w:space="0"/>
              <w:right w:val="single" w:color="000000" w:sz="8" w:space="0"/>
            </w:tcBorders>
            <w:shd w:val="clear" w:color="auto" w:fill="auto"/>
            <w:noWrap/>
            <w:vAlign w:val="center"/>
          </w:tcPr>
          <w:p w14:paraId="61D712BB">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45CED67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nil"/>
              <w:left w:val="nil"/>
              <w:bottom w:val="single" w:color="000000" w:sz="8" w:space="0"/>
              <w:right w:val="single" w:color="000000" w:sz="8" w:space="0"/>
            </w:tcBorders>
            <w:shd w:val="clear" w:color="auto" w:fill="auto"/>
            <w:noWrap/>
            <w:vAlign w:val="center"/>
          </w:tcPr>
          <w:p w14:paraId="5AD7CCD0">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139CE8EA">
            <w:pPr>
              <w:jc w:val="center"/>
              <w:rPr>
                <w:rFonts w:hint="eastAsia" w:ascii="宋体" w:hAnsi="宋体" w:eastAsia="宋体" w:cs="宋体"/>
                <w:i w:val="0"/>
                <w:iCs w:val="0"/>
                <w:color w:val="000000"/>
                <w:sz w:val="16"/>
                <w:szCs w:val="16"/>
                <w:u w:val="none"/>
              </w:rPr>
            </w:pPr>
          </w:p>
        </w:tc>
        <w:tc>
          <w:tcPr>
            <w:tcW w:w="516" w:type="dxa"/>
            <w:tcBorders>
              <w:top w:val="nil"/>
              <w:left w:val="nil"/>
              <w:bottom w:val="single" w:color="000000" w:sz="8" w:space="0"/>
              <w:right w:val="single" w:color="000000" w:sz="8" w:space="0"/>
            </w:tcBorders>
            <w:shd w:val="clear" w:color="auto" w:fill="auto"/>
            <w:noWrap/>
            <w:vAlign w:val="center"/>
          </w:tcPr>
          <w:p w14:paraId="1F883D09">
            <w:pPr>
              <w:jc w:val="center"/>
              <w:rPr>
                <w:rFonts w:hint="eastAsia" w:ascii="宋体" w:hAnsi="宋体" w:eastAsia="宋体" w:cs="宋体"/>
                <w:i w:val="0"/>
                <w:iCs w:val="0"/>
                <w:color w:val="000000"/>
                <w:sz w:val="16"/>
                <w:szCs w:val="16"/>
                <w:u w:val="none"/>
              </w:rPr>
            </w:pPr>
          </w:p>
        </w:tc>
        <w:tc>
          <w:tcPr>
            <w:tcW w:w="636" w:type="dxa"/>
            <w:tcBorders>
              <w:top w:val="nil"/>
              <w:left w:val="nil"/>
              <w:bottom w:val="single" w:color="000000" w:sz="8" w:space="0"/>
              <w:right w:val="single" w:color="000000" w:sz="8" w:space="0"/>
            </w:tcBorders>
            <w:shd w:val="clear" w:color="auto" w:fill="auto"/>
            <w:noWrap/>
            <w:vAlign w:val="center"/>
          </w:tcPr>
          <w:p w14:paraId="390EC63F">
            <w:pPr>
              <w:jc w:val="center"/>
              <w:rPr>
                <w:rFonts w:hint="eastAsia" w:ascii="宋体" w:hAnsi="宋体" w:eastAsia="宋体" w:cs="宋体"/>
                <w:i w:val="0"/>
                <w:iCs w:val="0"/>
                <w:color w:val="000000"/>
                <w:sz w:val="16"/>
                <w:szCs w:val="16"/>
                <w:u w:val="none"/>
              </w:rPr>
            </w:pPr>
          </w:p>
        </w:tc>
      </w:tr>
      <w:tr w14:paraId="6036A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jc w:val="center"/>
        </w:trPr>
        <w:tc>
          <w:tcPr>
            <w:tcW w:w="2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C047C22">
            <w:pPr>
              <w:jc w:val="center"/>
              <w:rPr>
                <w:rFonts w:hint="eastAsia" w:ascii="宋体" w:hAnsi="宋体" w:eastAsia="宋体" w:cs="宋体"/>
                <w:b/>
                <w:bCs/>
                <w:i w:val="0"/>
                <w:iCs w:val="0"/>
                <w:color w:val="000000"/>
                <w:sz w:val="18"/>
                <w:szCs w:val="18"/>
                <w:u w:val="none"/>
              </w:rPr>
            </w:pPr>
          </w:p>
        </w:tc>
        <w:tc>
          <w:tcPr>
            <w:tcW w:w="471" w:type="dxa"/>
            <w:vMerge w:val="continue"/>
            <w:tcBorders>
              <w:top w:val="single" w:color="000000" w:sz="8" w:space="0"/>
              <w:left w:val="single" w:color="000000" w:sz="8" w:space="0"/>
              <w:bottom w:val="single" w:color="000000" w:sz="8" w:space="0"/>
              <w:right w:val="single" w:color="000000" w:sz="8" w:space="0"/>
            </w:tcBorders>
            <w:shd w:val="clear" w:color="auto" w:fill="auto"/>
            <w:textDirection w:val="tbRlV"/>
            <w:vAlign w:val="center"/>
          </w:tcPr>
          <w:p w14:paraId="251A32FF">
            <w:pPr>
              <w:jc w:val="center"/>
              <w:rPr>
                <w:rFonts w:hint="eastAsia" w:ascii="宋体" w:hAnsi="宋体" w:eastAsia="宋体" w:cs="宋体"/>
                <w:b/>
                <w:bCs/>
                <w:i w:val="0"/>
                <w:iCs w:val="0"/>
                <w:color w:val="000000"/>
                <w:sz w:val="16"/>
                <w:szCs w:val="16"/>
                <w:u w:val="none"/>
              </w:rPr>
            </w:pPr>
          </w:p>
        </w:tc>
        <w:tc>
          <w:tcPr>
            <w:tcW w:w="390" w:type="dxa"/>
            <w:tcBorders>
              <w:top w:val="nil"/>
              <w:left w:val="nil"/>
              <w:bottom w:val="single" w:color="000000" w:sz="8" w:space="0"/>
              <w:right w:val="single" w:color="000000" w:sz="8" w:space="0"/>
            </w:tcBorders>
            <w:shd w:val="clear" w:color="auto" w:fill="auto"/>
            <w:vAlign w:val="center"/>
          </w:tcPr>
          <w:p w14:paraId="35AD970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856" w:type="dxa"/>
            <w:tcBorders>
              <w:top w:val="nil"/>
              <w:left w:val="nil"/>
              <w:bottom w:val="single" w:color="000000" w:sz="8" w:space="0"/>
              <w:right w:val="single" w:color="000000" w:sz="8" w:space="0"/>
            </w:tcBorders>
            <w:shd w:val="clear" w:color="auto" w:fill="auto"/>
            <w:noWrap/>
            <w:vAlign w:val="center"/>
          </w:tcPr>
          <w:p w14:paraId="7588C07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GJ220110</w:t>
            </w:r>
          </w:p>
        </w:tc>
        <w:tc>
          <w:tcPr>
            <w:tcW w:w="3416" w:type="dxa"/>
            <w:tcBorders>
              <w:top w:val="nil"/>
              <w:left w:val="nil"/>
              <w:bottom w:val="single" w:color="000000" w:sz="8" w:space="0"/>
              <w:right w:val="single" w:color="000000" w:sz="8" w:space="0"/>
            </w:tcBorders>
            <w:shd w:val="clear" w:color="auto" w:fill="auto"/>
            <w:noWrap/>
            <w:vAlign w:val="center"/>
          </w:tcPr>
          <w:p w14:paraId="531DE29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体育与健康</w:t>
            </w:r>
          </w:p>
        </w:tc>
        <w:tc>
          <w:tcPr>
            <w:tcW w:w="536" w:type="dxa"/>
            <w:tcBorders>
              <w:top w:val="nil"/>
              <w:left w:val="nil"/>
              <w:bottom w:val="single" w:color="000000" w:sz="8" w:space="0"/>
              <w:right w:val="single" w:color="000000" w:sz="8" w:space="0"/>
            </w:tcBorders>
            <w:shd w:val="clear" w:color="auto" w:fill="auto"/>
            <w:noWrap/>
            <w:vAlign w:val="center"/>
          </w:tcPr>
          <w:p w14:paraId="1023626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nil"/>
              <w:left w:val="nil"/>
              <w:bottom w:val="single" w:color="000000" w:sz="8" w:space="0"/>
              <w:right w:val="single" w:color="000000" w:sz="8" w:space="0"/>
            </w:tcBorders>
            <w:shd w:val="clear" w:color="auto" w:fill="auto"/>
            <w:noWrap/>
            <w:vAlign w:val="center"/>
          </w:tcPr>
          <w:p w14:paraId="630E2E8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nil"/>
              <w:left w:val="nil"/>
              <w:bottom w:val="single" w:color="000000" w:sz="8" w:space="0"/>
              <w:right w:val="single" w:color="000000" w:sz="8" w:space="0"/>
            </w:tcBorders>
            <w:shd w:val="clear" w:color="auto" w:fill="auto"/>
            <w:noWrap/>
            <w:vAlign w:val="center"/>
          </w:tcPr>
          <w:p w14:paraId="77E6B7B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36" w:type="dxa"/>
            <w:tcBorders>
              <w:top w:val="nil"/>
              <w:left w:val="nil"/>
              <w:bottom w:val="single" w:color="000000" w:sz="8" w:space="0"/>
              <w:right w:val="single" w:color="000000" w:sz="8" w:space="0"/>
            </w:tcBorders>
            <w:shd w:val="clear" w:color="auto" w:fill="auto"/>
            <w:noWrap/>
            <w:vAlign w:val="center"/>
          </w:tcPr>
          <w:p w14:paraId="521B72F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456" w:type="dxa"/>
            <w:tcBorders>
              <w:top w:val="nil"/>
              <w:left w:val="nil"/>
              <w:bottom w:val="single" w:color="000000" w:sz="8" w:space="0"/>
              <w:right w:val="single" w:color="000000" w:sz="8" w:space="0"/>
            </w:tcBorders>
            <w:shd w:val="clear" w:color="auto" w:fill="auto"/>
            <w:noWrap/>
            <w:vAlign w:val="center"/>
          </w:tcPr>
          <w:p w14:paraId="69B926F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536" w:type="dxa"/>
            <w:tcBorders>
              <w:top w:val="nil"/>
              <w:left w:val="nil"/>
              <w:bottom w:val="single" w:color="000000" w:sz="8" w:space="0"/>
              <w:right w:val="single" w:color="000000" w:sz="8" w:space="0"/>
            </w:tcBorders>
            <w:shd w:val="clear" w:color="auto" w:fill="auto"/>
            <w:noWrap/>
            <w:vAlign w:val="center"/>
          </w:tcPr>
          <w:p w14:paraId="6427532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496" w:type="dxa"/>
            <w:tcBorders>
              <w:top w:val="nil"/>
              <w:left w:val="nil"/>
              <w:bottom w:val="single" w:color="000000" w:sz="8" w:space="0"/>
              <w:right w:val="single" w:color="000000" w:sz="8" w:space="0"/>
            </w:tcBorders>
            <w:shd w:val="clear" w:color="auto" w:fill="auto"/>
            <w:noWrap/>
            <w:vAlign w:val="center"/>
          </w:tcPr>
          <w:p w14:paraId="397AAA2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nil"/>
              <w:left w:val="nil"/>
              <w:bottom w:val="single" w:color="000000" w:sz="8" w:space="0"/>
              <w:right w:val="single" w:color="000000" w:sz="8" w:space="0"/>
            </w:tcBorders>
            <w:shd w:val="clear" w:color="auto" w:fill="auto"/>
            <w:noWrap/>
            <w:vAlign w:val="center"/>
          </w:tcPr>
          <w:p w14:paraId="691AF6E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nil"/>
              <w:left w:val="nil"/>
              <w:bottom w:val="single" w:color="000000" w:sz="8" w:space="0"/>
              <w:right w:val="single" w:color="000000" w:sz="8" w:space="0"/>
            </w:tcBorders>
            <w:shd w:val="clear" w:color="auto" w:fill="auto"/>
            <w:noWrap/>
            <w:vAlign w:val="center"/>
          </w:tcPr>
          <w:p w14:paraId="714EC4A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nil"/>
              <w:left w:val="nil"/>
              <w:bottom w:val="single" w:color="000000" w:sz="8" w:space="0"/>
              <w:right w:val="single" w:color="000000" w:sz="8" w:space="0"/>
            </w:tcBorders>
            <w:shd w:val="clear" w:color="auto" w:fill="auto"/>
            <w:noWrap/>
            <w:vAlign w:val="center"/>
          </w:tcPr>
          <w:p w14:paraId="6448544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16" w:type="dxa"/>
            <w:tcBorders>
              <w:top w:val="nil"/>
              <w:left w:val="nil"/>
              <w:bottom w:val="single" w:color="000000" w:sz="8" w:space="0"/>
              <w:right w:val="single" w:color="000000" w:sz="8" w:space="0"/>
            </w:tcBorders>
            <w:shd w:val="clear" w:color="auto" w:fill="auto"/>
            <w:noWrap/>
            <w:vAlign w:val="center"/>
          </w:tcPr>
          <w:p w14:paraId="6AB3844E">
            <w:pPr>
              <w:jc w:val="center"/>
              <w:rPr>
                <w:rFonts w:hint="eastAsia" w:ascii="宋体" w:hAnsi="宋体" w:eastAsia="宋体" w:cs="宋体"/>
                <w:i w:val="0"/>
                <w:iCs w:val="0"/>
                <w:color w:val="000000"/>
                <w:sz w:val="16"/>
                <w:szCs w:val="16"/>
                <w:u w:val="none"/>
              </w:rPr>
            </w:pPr>
          </w:p>
        </w:tc>
        <w:tc>
          <w:tcPr>
            <w:tcW w:w="636" w:type="dxa"/>
            <w:tcBorders>
              <w:top w:val="nil"/>
              <w:left w:val="nil"/>
              <w:bottom w:val="single" w:color="000000" w:sz="8" w:space="0"/>
              <w:right w:val="single" w:color="000000" w:sz="8" w:space="0"/>
            </w:tcBorders>
            <w:shd w:val="clear" w:color="auto" w:fill="auto"/>
            <w:noWrap/>
            <w:vAlign w:val="center"/>
          </w:tcPr>
          <w:p w14:paraId="460C7F97">
            <w:pPr>
              <w:jc w:val="center"/>
              <w:rPr>
                <w:rFonts w:hint="eastAsia" w:ascii="宋体" w:hAnsi="宋体" w:eastAsia="宋体" w:cs="宋体"/>
                <w:i w:val="0"/>
                <w:iCs w:val="0"/>
                <w:color w:val="000000"/>
                <w:sz w:val="16"/>
                <w:szCs w:val="16"/>
                <w:u w:val="none"/>
              </w:rPr>
            </w:pPr>
          </w:p>
        </w:tc>
      </w:tr>
      <w:tr w14:paraId="7E682E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jc w:val="center"/>
        </w:trPr>
        <w:tc>
          <w:tcPr>
            <w:tcW w:w="2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EBDBC57">
            <w:pPr>
              <w:jc w:val="center"/>
              <w:rPr>
                <w:rFonts w:hint="eastAsia" w:ascii="宋体" w:hAnsi="宋体" w:eastAsia="宋体" w:cs="宋体"/>
                <w:b/>
                <w:bCs/>
                <w:i w:val="0"/>
                <w:iCs w:val="0"/>
                <w:color w:val="000000"/>
                <w:sz w:val="18"/>
                <w:szCs w:val="18"/>
                <w:u w:val="none"/>
              </w:rPr>
            </w:pPr>
          </w:p>
        </w:tc>
        <w:tc>
          <w:tcPr>
            <w:tcW w:w="471" w:type="dxa"/>
            <w:vMerge w:val="continue"/>
            <w:tcBorders>
              <w:top w:val="single" w:color="000000" w:sz="8" w:space="0"/>
              <w:left w:val="single" w:color="000000" w:sz="8" w:space="0"/>
              <w:bottom w:val="single" w:color="000000" w:sz="8" w:space="0"/>
              <w:right w:val="single" w:color="000000" w:sz="8" w:space="0"/>
            </w:tcBorders>
            <w:shd w:val="clear" w:color="auto" w:fill="auto"/>
            <w:textDirection w:val="tbRlV"/>
            <w:vAlign w:val="center"/>
          </w:tcPr>
          <w:p w14:paraId="63A7241F">
            <w:pPr>
              <w:jc w:val="center"/>
              <w:rPr>
                <w:rFonts w:hint="eastAsia" w:ascii="宋体" w:hAnsi="宋体" w:eastAsia="宋体" w:cs="宋体"/>
                <w:b/>
                <w:bCs/>
                <w:i w:val="0"/>
                <w:iCs w:val="0"/>
                <w:color w:val="000000"/>
                <w:sz w:val="16"/>
                <w:szCs w:val="16"/>
                <w:u w:val="none"/>
              </w:rPr>
            </w:pPr>
          </w:p>
        </w:tc>
        <w:tc>
          <w:tcPr>
            <w:tcW w:w="390" w:type="dxa"/>
            <w:tcBorders>
              <w:top w:val="nil"/>
              <w:left w:val="nil"/>
              <w:bottom w:val="single" w:color="000000" w:sz="8" w:space="0"/>
              <w:right w:val="single" w:color="000000" w:sz="8" w:space="0"/>
            </w:tcBorders>
            <w:shd w:val="clear" w:color="auto" w:fill="auto"/>
            <w:vAlign w:val="center"/>
          </w:tcPr>
          <w:p w14:paraId="7CB44EC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856" w:type="dxa"/>
            <w:tcBorders>
              <w:top w:val="nil"/>
              <w:left w:val="nil"/>
              <w:bottom w:val="single" w:color="000000" w:sz="8" w:space="0"/>
              <w:right w:val="single" w:color="000000" w:sz="8" w:space="0"/>
            </w:tcBorders>
            <w:shd w:val="clear" w:color="auto" w:fill="auto"/>
            <w:noWrap/>
            <w:vAlign w:val="center"/>
          </w:tcPr>
          <w:p w14:paraId="74584C8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GJ220111</w:t>
            </w:r>
          </w:p>
        </w:tc>
        <w:tc>
          <w:tcPr>
            <w:tcW w:w="3416" w:type="dxa"/>
            <w:tcBorders>
              <w:top w:val="nil"/>
              <w:left w:val="nil"/>
              <w:bottom w:val="single" w:color="000000" w:sz="8" w:space="0"/>
              <w:right w:val="single" w:color="000000" w:sz="8" w:space="0"/>
            </w:tcBorders>
            <w:shd w:val="clear" w:color="auto" w:fill="auto"/>
            <w:noWrap/>
            <w:vAlign w:val="center"/>
          </w:tcPr>
          <w:p w14:paraId="1196E60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心理健康教育</w:t>
            </w:r>
          </w:p>
        </w:tc>
        <w:tc>
          <w:tcPr>
            <w:tcW w:w="536" w:type="dxa"/>
            <w:tcBorders>
              <w:top w:val="nil"/>
              <w:left w:val="nil"/>
              <w:bottom w:val="single" w:color="000000" w:sz="8" w:space="0"/>
              <w:right w:val="single" w:color="000000" w:sz="8" w:space="0"/>
            </w:tcBorders>
            <w:shd w:val="clear" w:color="auto" w:fill="auto"/>
            <w:vAlign w:val="center"/>
          </w:tcPr>
          <w:p w14:paraId="252323C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nil"/>
              <w:left w:val="nil"/>
              <w:bottom w:val="single" w:color="000000" w:sz="8" w:space="0"/>
              <w:right w:val="single" w:color="000000" w:sz="8" w:space="0"/>
            </w:tcBorders>
            <w:shd w:val="clear" w:color="auto" w:fill="auto"/>
            <w:noWrap/>
            <w:vAlign w:val="center"/>
          </w:tcPr>
          <w:p w14:paraId="221626F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nil"/>
              <w:left w:val="nil"/>
              <w:bottom w:val="single" w:color="000000" w:sz="8" w:space="0"/>
              <w:right w:val="single" w:color="000000" w:sz="8" w:space="0"/>
            </w:tcBorders>
            <w:shd w:val="clear" w:color="auto" w:fill="auto"/>
            <w:noWrap/>
            <w:vAlign w:val="center"/>
          </w:tcPr>
          <w:p w14:paraId="113B2FA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nil"/>
              <w:left w:val="nil"/>
              <w:bottom w:val="single" w:color="000000" w:sz="8" w:space="0"/>
              <w:right w:val="single" w:color="000000" w:sz="8" w:space="0"/>
            </w:tcBorders>
            <w:shd w:val="clear" w:color="auto" w:fill="auto"/>
            <w:noWrap/>
            <w:vAlign w:val="center"/>
          </w:tcPr>
          <w:p w14:paraId="3ECDAFC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56" w:type="dxa"/>
            <w:tcBorders>
              <w:top w:val="nil"/>
              <w:left w:val="nil"/>
              <w:bottom w:val="single" w:color="000000" w:sz="8" w:space="0"/>
              <w:right w:val="single" w:color="000000" w:sz="8" w:space="0"/>
            </w:tcBorders>
            <w:shd w:val="clear" w:color="auto" w:fill="auto"/>
            <w:noWrap/>
            <w:vAlign w:val="center"/>
          </w:tcPr>
          <w:p w14:paraId="4526878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36" w:type="dxa"/>
            <w:tcBorders>
              <w:top w:val="nil"/>
              <w:left w:val="nil"/>
              <w:bottom w:val="single" w:color="000000" w:sz="8" w:space="0"/>
              <w:right w:val="single" w:color="000000" w:sz="8" w:space="0"/>
            </w:tcBorders>
            <w:shd w:val="clear" w:color="auto" w:fill="auto"/>
            <w:noWrap/>
            <w:vAlign w:val="center"/>
          </w:tcPr>
          <w:p w14:paraId="556EF0C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496" w:type="dxa"/>
            <w:tcBorders>
              <w:top w:val="nil"/>
              <w:left w:val="nil"/>
              <w:bottom w:val="single" w:color="000000" w:sz="8" w:space="0"/>
              <w:right w:val="single" w:color="000000" w:sz="8" w:space="0"/>
            </w:tcBorders>
            <w:shd w:val="clear" w:color="auto" w:fill="auto"/>
            <w:noWrap/>
            <w:vAlign w:val="center"/>
          </w:tcPr>
          <w:p w14:paraId="04F5CB8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nil"/>
              <w:left w:val="nil"/>
              <w:bottom w:val="single" w:color="000000" w:sz="8" w:space="0"/>
              <w:right w:val="single" w:color="000000" w:sz="8" w:space="0"/>
            </w:tcBorders>
            <w:shd w:val="clear" w:color="auto" w:fill="auto"/>
            <w:noWrap/>
            <w:vAlign w:val="center"/>
          </w:tcPr>
          <w:p w14:paraId="34D936A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nil"/>
              <w:left w:val="nil"/>
              <w:bottom w:val="single" w:color="000000" w:sz="8" w:space="0"/>
              <w:right w:val="single" w:color="000000" w:sz="8" w:space="0"/>
            </w:tcBorders>
            <w:shd w:val="clear" w:color="auto" w:fill="auto"/>
            <w:noWrap/>
            <w:vAlign w:val="center"/>
          </w:tcPr>
          <w:p w14:paraId="048F7BC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377" w:type="dxa"/>
            <w:tcBorders>
              <w:top w:val="nil"/>
              <w:left w:val="nil"/>
              <w:bottom w:val="single" w:color="000000" w:sz="8" w:space="0"/>
              <w:right w:val="single" w:color="000000" w:sz="8" w:space="0"/>
            </w:tcBorders>
            <w:shd w:val="clear" w:color="auto" w:fill="auto"/>
            <w:noWrap/>
            <w:vAlign w:val="center"/>
          </w:tcPr>
          <w:p w14:paraId="4CCD368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516" w:type="dxa"/>
            <w:tcBorders>
              <w:top w:val="nil"/>
              <w:left w:val="nil"/>
              <w:bottom w:val="single" w:color="000000" w:sz="8" w:space="0"/>
              <w:right w:val="single" w:color="000000" w:sz="8" w:space="0"/>
            </w:tcBorders>
            <w:shd w:val="clear" w:color="auto" w:fill="auto"/>
            <w:noWrap/>
            <w:vAlign w:val="center"/>
          </w:tcPr>
          <w:p w14:paraId="769E0572">
            <w:pPr>
              <w:jc w:val="center"/>
              <w:rPr>
                <w:rFonts w:hint="eastAsia" w:ascii="宋体" w:hAnsi="宋体" w:eastAsia="宋体" w:cs="宋体"/>
                <w:i w:val="0"/>
                <w:iCs w:val="0"/>
                <w:color w:val="000000"/>
                <w:sz w:val="16"/>
                <w:szCs w:val="16"/>
                <w:u w:val="none"/>
              </w:rPr>
            </w:pPr>
          </w:p>
        </w:tc>
        <w:tc>
          <w:tcPr>
            <w:tcW w:w="636" w:type="dxa"/>
            <w:tcBorders>
              <w:top w:val="nil"/>
              <w:left w:val="nil"/>
              <w:bottom w:val="single" w:color="000000" w:sz="8" w:space="0"/>
              <w:right w:val="single" w:color="000000" w:sz="8" w:space="0"/>
            </w:tcBorders>
            <w:shd w:val="clear" w:color="auto" w:fill="auto"/>
            <w:noWrap/>
            <w:vAlign w:val="center"/>
          </w:tcPr>
          <w:p w14:paraId="67C121B1">
            <w:pPr>
              <w:jc w:val="center"/>
              <w:rPr>
                <w:rFonts w:hint="eastAsia" w:ascii="宋体" w:hAnsi="宋体" w:eastAsia="宋体" w:cs="宋体"/>
                <w:i w:val="0"/>
                <w:iCs w:val="0"/>
                <w:color w:val="000000"/>
                <w:sz w:val="16"/>
                <w:szCs w:val="16"/>
                <w:u w:val="none"/>
              </w:rPr>
            </w:pPr>
          </w:p>
        </w:tc>
      </w:tr>
      <w:tr w14:paraId="1F3EDD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jc w:val="center"/>
        </w:trPr>
        <w:tc>
          <w:tcPr>
            <w:tcW w:w="2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138E1F6">
            <w:pPr>
              <w:jc w:val="center"/>
              <w:rPr>
                <w:rFonts w:hint="eastAsia" w:ascii="宋体" w:hAnsi="宋体" w:eastAsia="宋体" w:cs="宋体"/>
                <w:b/>
                <w:bCs/>
                <w:i w:val="0"/>
                <w:iCs w:val="0"/>
                <w:color w:val="000000"/>
                <w:sz w:val="18"/>
                <w:szCs w:val="18"/>
                <w:u w:val="none"/>
              </w:rPr>
            </w:pPr>
          </w:p>
        </w:tc>
        <w:tc>
          <w:tcPr>
            <w:tcW w:w="471" w:type="dxa"/>
            <w:vMerge w:val="continue"/>
            <w:tcBorders>
              <w:top w:val="single" w:color="000000" w:sz="8" w:space="0"/>
              <w:left w:val="single" w:color="000000" w:sz="8" w:space="0"/>
              <w:bottom w:val="single" w:color="000000" w:sz="8" w:space="0"/>
              <w:right w:val="single" w:color="000000" w:sz="8" w:space="0"/>
            </w:tcBorders>
            <w:shd w:val="clear" w:color="auto" w:fill="auto"/>
            <w:textDirection w:val="tbRlV"/>
            <w:vAlign w:val="center"/>
          </w:tcPr>
          <w:p w14:paraId="1031E2EE">
            <w:pPr>
              <w:jc w:val="center"/>
              <w:rPr>
                <w:rFonts w:hint="eastAsia" w:ascii="宋体" w:hAnsi="宋体" w:eastAsia="宋体" w:cs="宋体"/>
                <w:b/>
                <w:bCs/>
                <w:i w:val="0"/>
                <w:iCs w:val="0"/>
                <w:color w:val="000000"/>
                <w:sz w:val="16"/>
                <w:szCs w:val="16"/>
                <w:u w:val="none"/>
              </w:rPr>
            </w:pPr>
          </w:p>
        </w:tc>
        <w:tc>
          <w:tcPr>
            <w:tcW w:w="390" w:type="dxa"/>
            <w:tcBorders>
              <w:top w:val="nil"/>
              <w:left w:val="nil"/>
              <w:bottom w:val="single" w:color="000000" w:sz="8" w:space="0"/>
              <w:right w:val="single" w:color="000000" w:sz="8" w:space="0"/>
            </w:tcBorders>
            <w:shd w:val="clear" w:color="auto" w:fill="auto"/>
            <w:vAlign w:val="center"/>
          </w:tcPr>
          <w:p w14:paraId="5660E38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856" w:type="dxa"/>
            <w:tcBorders>
              <w:top w:val="nil"/>
              <w:left w:val="nil"/>
              <w:bottom w:val="single" w:color="000000" w:sz="8" w:space="0"/>
              <w:right w:val="single" w:color="000000" w:sz="8" w:space="0"/>
            </w:tcBorders>
            <w:shd w:val="clear" w:color="auto" w:fill="auto"/>
            <w:noWrap/>
            <w:vAlign w:val="center"/>
          </w:tcPr>
          <w:p w14:paraId="40A2070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GJ220112</w:t>
            </w:r>
          </w:p>
        </w:tc>
        <w:tc>
          <w:tcPr>
            <w:tcW w:w="3416" w:type="dxa"/>
            <w:tcBorders>
              <w:top w:val="nil"/>
              <w:left w:val="nil"/>
              <w:bottom w:val="single" w:color="000000" w:sz="8" w:space="0"/>
              <w:right w:val="single" w:color="000000" w:sz="8" w:space="0"/>
            </w:tcBorders>
            <w:shd w:val="clear" w:color="auto" w:fill="auto"/>
            <w:noWrap/>
            <w:vAlign w:val="center"/>
          </w:tcPr>
          <w:p w14:paraId="1644F00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大学生安全教育</w:t>
            </w:r>
          </w:p>
        </w:tc>
        <w:tc>
          <w:tcPr>
            <w:tcW w:w="536" w:type="dxa"/>
            <w:tcBorders>
              <w:top w:val="nil"/>
              <w:left w:val="nil"/>
              <w:bottom w:val="single" w:color="000000" w:sz="8" w:space="0"/>
              <w:right w:val="single" w:color="000000" w:sz="8" w:space="0"/>
            </w:tcBorders>
            <w:shd w:val="clear" w:color="auto" w:fill="auto"/>
            <w:vAlign w:val="center"/>
          </w:tcPr>
          <w:p w14:paraId="0332FBA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nil"/>
              <w:left w:val="nil"/>
              <w:bottom w:val="single" w:color="000000" w:sz="8" w:space="0"/>
              <w:right w:val="single" w:color="000000" w:sz="8" w:space="0"/>
            </w:tcBorders>
            <w:shd w:val="clear" w:color="auto" w:fill="auto"/>
            <w:noWrap/>
            <w:vAlign w:val="center"/>
          </w:tcPr>
          <w:p w14:paraId="759486A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nil"/>
              <w:left w:val="nil"/>
              <w:bottom w:val="single" w:color="000000" w:sz="8" w:space="0"/>
              <w:right w:val="single" w:color="000000" w:sz="8" w:space="0"/>
            </w:tcBorders>
            <w:shd w:val="clear" w:color="auto" w:fill="auto"/>
            <w:noWrap/>
            <w:vAlign w:val="center"/>
          </w:tcPr>
          <w:p w14:paraId="30DDF9F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nil"/>
              <w:left w:val="nil"/>
              <w:bottom w:val="single" w:color="000000" w:sz="8" w:space="0"/>
              <w:right w:val="single" w:color="000000" w:sz="8" w:space="0"/>
            </w:tcBorders>
            <w:shd w:val="clear" w:color="auto" w:fill="auto"/>
            <w:noWrap/>
            <w:vAlign w:val="center"/>
          </w:tcPr>
          <w:p w14:paraId="7784888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60</w:t>
            </w:r>
          </w:p>
        </w:tc>
        <w:tc>
          <w:tcPr>
            <w:tcW w:w="456" w:type="dxa"/>
            <w:tcBorders>
              <w:top w:val="nil"/>
              <w:left w:val="nil"/>
              <w:bottom w:val="single" w:color="000000" w:sz="8" w:space="0"/>
              <w:right w:val="single" w:color="000000" w:sz="8" w:space="0"/>
            </w:tcBorders>
            <w:shd w:val="clear" w:color="auto" w:fill="auto"/>
            <w:noWrap/>
            <w:vAlign w:val="center"/>
          </w:tcPr>
          <w:p w14:paraId="661EB86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536" w:type="dxa"/>
            <w:tcBorders>
              <w:top w:val="nil"/>
              <w:left w:val="nil"/>
              <w:bottom w:val="single" w:color="000000" w:sz="8" w:space="0"/>
              <w:right w:val="single" w:color="000000" w:sz="8" w:space="0"/>
            </w:tcBorders>
            <w:shd w:val="clear" w:color="auto" w:fill="auto"/>
            <w:noWrap/>
            <w:vAlign w:val="center"/>
          </w:tcPr>
          <w:p w14:paraId="7ADBE83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496" w:type="dxa"/>
            <w:tcBorders>
              <w:top w:val="nil"/>
              <w:left w:val="nil"/>
              <w:bottom w:val="single" w:color="000000" w:sz="8" w:space="0"/>
              <w:right w:val="single" w:color="000000" w:sz="8" w:space="0"/>
            </w:tcBorders>
            <w:shd w:val="clear" w:color="auto" w:fill="auto"/>
            <w:noWrap/>
            <w:vAlign w:val="center"/>
          </w:tcPr>
          <w:p w14:paraId="3870433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nil"/>
              <w:left w:val="nil"/>
              <w:bottom w:val="single" w:color="000000" w:sz="8" w:space="0"/>
              <w:right w:val="single" w:color="000000" w:sz="8" w:space="0"/>
            </w:tcBorders>
            <w:shd w:val="clear" w:color="auto" w:fill="auto"/>
            <w:noWrap/>
            <w:vAlign w:val="center"/>
          </w:tcPr>
          <w:p w14:paraId="0F8817B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nil"/>
              <w:left w:val="nil"/>
              <w:bottom w:val="single" w:color="000000" w:sz="8" w:space="0"/>
              <w:right w:val="single" w:color="000000" w:sz="8" w:space="0"/>
            </w:tcBorders>
            <w:shd w:val="clear" w:color="auto" w:fill="auto"/>
            <w:noWrap/>
            <w:vAlign w:val="center"/>
          </w:tcPr>
          <w:p w14:paraId="793B65F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nil"/>
              <w:left w:val="nil"/>
              <w:bottom w:val="single" w:color="000000" w:sz="8" w:space="0"/>
              <w:right w:val="single" w:color="000000" w:sz="8" w:space="0"/>
            </w:tcBorders>
            <w:shd w:val="clear" w:color="auto" w:fill="auto"/>
            <w:noWrap/>
            <w:vAlign w:val="center"/>
          </w:tcPr>
          <w:p w14:paraId="1F4B9C3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16" w:type="dxa"/>
            <w:tcBorders>
              <w:top w:val="nil"/>
              <w:left w:val="nil"/>
              <w:bottom w:val="single" w:color="000000" w:sz="8" w:space="0"/>
              <w:right w:val="single" w:color="000000" w:sz="8" w:space="0"/>
            </w:tcBorders>
            <w:shd w:val="clear" w:color="auto" w:fill="auto"/>
            <w:noWrap/>
            <w:vAlign w:val="center"/>
          </w:tcPr>
          <w:p w14:paraId="6DA22155">
            <w:pPr>
              <w:jc w:val="center"/>
              <w:rPr>
                <w:rFonts w:hint="eastAsia" w:ascii="宋体" w:hAnsi="宋体" w:eastAsia="宋体" w:cs="宋体"/>
                <w:i w:val="0"/>
                <w:iCs w:val="0"/>
                <w:color w:val="000000"/>
                <w:sz w:val="16"/>
                <w:szCs w:val="16"/>
                <w:u w:val="none"/>
              </w:rPr>
            </w:pPr>
          </w:p>
        </w:tc>
        <w:tc>
          <w:tcPr>
            <w:tcW w:w="636" w:type="dxa"/>
            <w:tcBorders>
              <w:top w:val="nil"/>
              <w:left w:val="nil"/>
              <w:bottom w:val="single" w:color="000000" w:sz="8" w:space="0"/>
              <w:right w:val="single" w:color="000000" w:sz="8" w:space="0"/>
            </w:tcBorders>
            <w:shd w:val="clear" w:color="auto" w:fill="auto"/>
            <w:noWrap/>
            <w:vAlign w:val="center"/>
          </w:tcPr>
          <w:p w14:paraId="1A7E545A">
            <w:pPr>
              <w:jc w:val="center"/>
              <w:rPr>
                <w:rFonts w:hint="eastAsia" w:ascii="宋体" w:hAnsi="宋体" w:eastAsia="宋体" w:cs="宋体"/>
                <w:i w:val="0"/>
                <w:iCs w:val="0"/>
                <w:color w:val="000000"/>
                <w:sz w:val="16"/>
                <w:szCs w:val="16"/>
                <w:u w:val="none"/>
              </w:rPr>
            </w:pPr>
          </w:p>
        </w:tc>
      </w:tr>
      <w:tr w14:paraId="150542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jc w:val="center"/>
        </w:trPr>
        <w:tc>
          <w:tcPr>
            <w:tcW w:w="2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6D9EC2B">
            <w:pPr>
              <w:jc w:val="center"/>
              <w:rPr>
                <w:rFonts w:hint="eastAsia" w:ascii="宋体" w:hAnsi="宋体" w:eastAsia="宋体" w:cs="宋体"/>
                <w:b/>
                <w:bCs/>
                <w:i w:val="0"/>
                <w:iCs w:val="0"/>
                <w:color w:val="000000"/>
                <w:sz w:val="18"/>
                <w:szCs w:val="18"/>
                <w:u w:val="none"/>
              </w:rPr>
            </w:pPr>
          </w:p>
        </w:tc>
        <w:tc>
          <w:tcPr>
            <w:tcW w:w="471" w:type="dxa"/>
            <w:vMerge w:val="continue"/>
            <w:tcBorders>
              <w:top w:val="single" w:color="000000" w:sz="8" w:space="0"/>
              <w:left w:val="single" w:color="000000" w:sz="8" w:space="0"/>
              <w:bottom w:val="single" w:color="000000" w:sz="8" w:space="0"/>
              <w:right w:val="single" w:color="000000" w:sz="8" w:space="0"/>
            </w:tcBorders>
            <w:shd w:val="clear" w:color="auto" w:fill="auto"/>
            <w:textDirection w:val="tbRlV"/>
            <w:vAlign w:val="center"/>
          </w:tcPr>
          <w:p w14:paraId="6C451FD7">
            <w:pPr>
              <w:jc w:val="center"/>
              <w:rPr>
                <w:rFonts w:hint="eastAsia" w:ascii="宋体" w:hAnsi="宋体" w:eastAsia="宋体" w:cs="宋体"/>
                <w:b/>
                <w:bCs/>
                <w:i w:val="0"/>
                <w:iCs w:val="0"/>
                <w:color w:val="000000"/>
                <w:sz w:val="16"/>
                <w:szCs w:val="16"/>
                <w:u w:val="none"/>
              </w:rPr>
            </w:pPr>
          </w:p>
        </w:tc>
        <w:tc>
          <w:tcPr>
            <w:tcW w:w="4662"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571837C5">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36" w:type="dxa"/>
            <w:tcBorders>
              <w:top w:val="nil"/>
              <w:left w:val="nil"/>
              <w:bottom w:val="single" w:color="000000" w:sz="8" w:space="0"/>
              <w:right w:val="single" w:color="000000" w:sz="8" w:space="0"/>
            </w:tcBorders>
            <w:shd w:val="clear" w:color="auto" w:fill="auto"/>
            <w:vAlign w:val="center"/>
          </w:tcPr>
          <w:p w14:paraId="03539201">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303AB339">
            <w:pPr>
              <w:jc w:val="center"/>
              <w:rPr>
                <w:rFonts w:hint="eastAsia" w:ascii="宋体" w:hAnsi="宋体" w:eastAsia="宋体" w:cs="宋体"/>
                <w:i w:val="0"/>
                <w:iCs w:val="0"/>
                <w:color w:val="000000"/>
                <w:sz w:val="16"/>
                <w:szCs w:val="16"/>
                <w:u w:val="none"/>
              </w:rPr>
            </w:pPr>
          </w:p>
        </w:tc>
        <w:tc>
          <w:tcPr>
            <w:tcW w:w="456" w:type="dxa"/>
            <w:tcBorders>
              <w:top w:val="nil"/>
              <w:left w:val="nil"/>
              <w:bottom w:val="single" w:color="000000" w:sz="8" w:space="0"/>
              <w:right w:val="single" w:color="000000" w:sz="8" w:space="0"/>
            </w:tcBorders>
            <w:shd w:val="clear" w:color="auto" w:fill="auto"/>
            <w:noWrap/>
            <w:vAlign w:val="center"/>
          </w:tcPr>
          <w:p w14:paraId="2732A0F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38</w:t>
            </w:r>
          </w:p>
        </w:tc>
        <w:tc>
          <w:tcPr>
            <w:tcW w:w="536" w:type="dxa"/>
            <w:tcBorders>
              <w:top w:val="nil"/>
              <w:left w:val="nil"/>
              <w:bottom w:val="single" w:color="000000" w:sz="8" w:space="0"/>
              <w:right w:val="single" w:color="000000" w:sz="8" w:space="0"/>
            </w:tcBorders>
            <w:shd w:val="clear" w:color="auto" w:fill="auto"/>
            <w:noWrap/>
            <w:vAlign w:val="center"/>
          </w:tcPr>
          <w:p w14:paraId="288DFFB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752</w:t>
            </w:r>
          </w:p>
        </w:tc>
        <w:tc>
          <w:tcPr>
            <w:tcW w:w="456" w:type="dxa"/>
            <w:tcBorders>
              <w:top w:val="nil"/>
              <w:left w:val="nil"/>
              <w:bottom w:val="single" w:color="000000" w:sz="8" w:space="0"/>
              <w:right w:val="single" w:color="000000" w:sz="8" w:space="0"/>
            </w:tcBorders>
            <w:shd w:val="clear" w:color="auto" w:fill="auto"/>
            <w:noWrap/>
            <w:vAlign w:val="center"/>
          </w:tcPr>
          <w:p w14:paraId="4BC6327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410</w:t>
            </w:r>
          </w:p>
        </w:tc>
        <w:tc>
          <w:tcPr>
            <w:tcW w:w="536" w:type="dxa"/>
            <w:tcBorders>
              <w:top w:val="nil"/>
              <w:left w:val="nil"/>
              <w:bottom w:val="single" w:color="000000" w:sz="8" w:space="0"/>
              <w:right w:val="single" w:color="000000" w:sz="8" w:space="0"/>
            </w:tcBorders>
            <w:shd w:val="clear" w:color="auto" w:fill="auto"/>
            <w:noWrap/>
            <w:vAlign w:val="center"/>
          </w:tcPr>
          <w:p w14:paraId="5317F75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342</w:t>
            </w:r>
          </w:p>
        </w:tc>
        <w:tc>
          <w:tcPr>
            <w:tcW w:w="496" w:type="dxa"/>
            <w:tcBorders>
              <w:top w:val="nil"/>
              <w:left w:val="nil"/>
              <w:bottom w:val="single" w:color="000000" w:sz="8" w:space="0"/>
              <w:right w:val="single" w:color="000000" w:sz="8" w:space="0"/>
            </w:tcBorders>
            <w:shd w:val="clear" w:color="auto" w:fill="auto"/>
            <w:noWrap/>
            <w:vAlign w:val="center"/>
          </w:tcPr>
          <w:p w14:paraId="15196E6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24</w:t>
            </w:r>
          </w:p>
        </w:tc>
        <w:tc>
          <w:tcPr>
            <w:tcW w:w="377" w:type="dxa"/>
            <w:tcBorders>
              <w:top w:val="nil"/>
              <w:left w:val="nil"/>
              <w:bottom w:val="single" w:color="000000" w:sz="8" w:space="0"/>
              <w:right w:val="single" w:color="000000" w:sz="8" w:space="0"/>
            </w:tcBorders>
            <w:shd w:val="clear" w:color="auto" w:fill="auto"/>
            <w:noWrap/>
            <w:vAlign w:val="center"/>
          </w:tcPr>
          <w:p w14:paraId="32C8D66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20</w:t>
            </w:r>
          </w:p>
        </w:tc>
        <w:tc>
          <w:tcPr>
            <w:tcW w:w="377" w:type="dxa"/>
            <w:tcBorders>
              <w:top w:val="nil"/>
              <w:left w:val="nil"/>
              <w:bottom w:val="single" w:color="000000" w:sz="8" w:space="0"/>
              <w:right w:val="single" w:color="000000" w:sz="8" w:space="0"/>
            </w:tcBorders>
            <w:shd w:val="clear" w:color="auto" w:fill="auto"/>
            <w:noWrap/>
            <w:vAlign w:val="center"/>
          </w:tcPr>
          <w:p w14:paraId="3F70EB3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w:t>
            </w:r>
          </w:p>
        </w:tc>
        <w:tc>
          <w:tcPr>
            <w:tcW w:w="377" w:type="dxa"/>
            <w:tcBorders>
              <w:top w:val="nil"/>
              <w:left w:val="nil"/>
              <w:bottom w:val="single" w:color="000000" w:sz="8" w:space="0"/>
              <w:right w:val="single" w:color="000000" w:sz="8" w:space="0"/>
            </w:tcBorders>
            <w:shd w:val="clear" w:color="auto" w:fill="auto"/>
            <w:noWrap/>
            <w:vAlign w:val="center"/>
          </w:tcPr>
          <w:p w14:paraId="54FA9E2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w:t>
            </w:r>
          </w:p>
        </w:tc>
        <w:tc>
          <w:tcPr>
            <w:tcW w:w="516" w:type="dxa"/>
            <w:tcBorders>
              <w:top w:val="nil"/>
              <w:left w:val="nil"/>
              <w:bottom w:val="single" w:color="000000" w:sz="8" w:space="0"/>
              <w:right w:val="single" w:color="000000" w:sz="8" w:space="0"/>
            </w:tcBorders>
            <w:shd w:val="clear" w:color="auto" w:fill="auto"/>
            <w:noWrap/>
            <w:vAlign w:val="center"/>
          </w:tcPr>
          <w:p w14:paraId="33FD341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636" w:type="dxa"/>
            <w:tcBorders>
              <w:top w:val="nil"/>
              <w:left w:val="nil"/>
              <w:bottom w:val="single" w:color="000000" w:sz="8" w:space="0"/>
              <w:right w:val="single" w:color="000000" w:sz="8" w:space="0"/>
            </w:tcBorders>
            <w:shd w:val="clear" w:color="auto" w:fill="auto"/>
            <w:noWrap/>
            <w:vAlign w:val="center"/>
          </w:tcPr>
          <w:p w14:paraId="26D7130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r>
      <w:tr w14:paraId="6D736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jc w:val="center"/>
        </w:trPr>
        <w:tc>
          <w:tcPr>
            <w:tcW w:w="2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2624C22">
            <w:pPr>
              <w:jc w:val="center"/>
              <w:rPr>
                <w:rFonts w:hint="eastAsia" w:ascii="宋体" w:hAnsi="宋体" w:eastAsia="宋体" w:cs="宋体"/>
                <w:b/>
                <w:bCs/>
                <w:i w:val="0"/>
                <w:iCs w:val="0"/>
                <w:color w:val="000000"/>
                <w:sz w:val="18"/>
                <w:szCs w:val="18"/>
                <w:u w:val="none"/>
              </w:rPr>
            </w:pPr>
          </w:p>
        </w:tc>
        <w:tc>
          <w:tcPr>
            <w:tcW w:w="471" w:type="dxa"/>
            <w:vMerge w:val="restart"/>
            <w:tcBorders>
              <w:top w:val="single" w:color="000000" w:sz="8" w:space="0"/>
              <w:left w:val="single" w:color="000000" w:sz="8" w:space="0"/>
              <w:bottom w:val="single" w:color="000000" w:sz="8" w:space="0"/>
              <w:right w:val="single" w:color="000000" w:sz="8" w:space="0"/>
            </w:tcBorders>
            <w:shd w:val="clear" w:color="auto" w:fill="auto"/>
            <w:textDirection w:val="tbRlV"/>
            <w:vAlign w:val="center"/>
          </w:tcPr>
          <w:p w14:paraId="1721E191">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公共选修课</w:t>
            </w:r>
          </w:p>
        </w:tc>
        <w:tc>
          <w:tcPr>
            <w:tcW w:w="390" w:type="dxa"/>
            <w:tcBorders>
              <w:top w:val="nil"/>
              <w:left w:val="nil"/>
              <w:bottom w:val="single" w:color="000000" w:sz="8" w:space="0"/>
              <w:right w:val="single" w:color="000000" w:sz="8" w:space="0"/>
            </w:tcBorders>
            <w:shd w:val="clear" w:color="auto" w:fill="auto"/>
            <w:vAlign w:val="center"/>
          </w:tcPr>
          <w:p w14:paraId="2182EFD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56" w:type="dxa"/>
            <w:tcBorders>
              <w:top w:val="nil"/>
              <w:left w:val="nil"/>
              <w:bottom w:val="single" w:color="000000" w:sz="8" w:space="0"/>
              <w:right w:val="single" w:color="000000" w:sz="8" w:space="0"/>
            </w:tcBorders>
            <w:shd w:val="clear" w:color="auto" w:fill="auto"/>
            <w:noWrap/>
            <w:vAlign w:val="center"/>
          </w:tcPr>
          <w:p w14:paraId="5062BE6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GL220202</w:t>
            </w:r>
          </w:p>
        </w:tc>
        <w:tc>
          <w:tcPr>
            <w:tcW w:w="3416" w:type="dxa"/>
            <w:tcBorders>
              <w:top w:val="nil"/>
              <w:left w:val="nil"/>
              <w:bottom w:val="single" w:color="000000" w:sz="8" w:space="0"/>
              <w:right w:val="single" w:color="000000" w:sz="8" w:space="0"/>
            </w:tcBorders>
            <w:shd w:val="clear" w:color="auto" w:fill="auto"/>
            <w:noWrap/>
            <w:vAlign w:val="center"/>
          </w:tcPr>
          <w:p w14:paraId="3F3A71E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美育</w:t>
            </w:r>
          </w:p>
        </w:tc>
        <w:tc>
          <w:tcPr>
            <w:tcW w:w="536" w:type="dxa"/>
            <w:tcBorders>
              <w:top w:val="nil"/>
              <w:left w:val="nil"/>
              <w:bottom w:val="single" w:color="000000" w:sz="8" w:space="0"/>
              <w:right w:val="single" w:color="000000" w:sz="8" w:space="0"/>
            </w:tcBorders>
            <w:shd w:val="clear" w:color="auto" w:fill="auto"/>
            <w:noWrap/>
            <w:vAlign w:val="center"/>
          </w:tcPr>
          <w:p w14:paraId="08EA7DB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nil"/>
              <w:left w:val="nil"/>
              <w:bottom w:val="single" w:color="000000" w:sz="8" w:space="0"/>
              <w:right w:val="single" w:color="000000" w:sz="8" w:space="0"/>
            </w:tcBorders>
            <w:shd w:val="clear" w:color="auto" w:fill="auto"/>
            <w:noWrap/>
            <w:vAlign w:val="bottom"/>
          </w:tcPr>
          <w:p w14:paraId="29979B20">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nil"/>
              <w:left w:val="nil"/>
              <w:bottom w:val="single" w:color="000000" w:sz="8" w:space="0"/>
              <w:right w:val="single" w:color="000000" w:sz="8" w:space="0"/>
            </w:tcBorders>
            <w:shd w:val="clear" w:color="auto" w:fill="auto"/>
            <w:noWrap/>
            <w:vAlign w:val="center"/>
          </w:tcPr>
          <w:p w14:paraId="5E1113A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nil"/>
              <w:left w:val="nil"/>
              <w:bottom w:val="single" w:color="000000" w:sz="8" w:space="0"/>
              <w:right w:val="single" w:color="000000" w:sz="8" w:space="0"/>
            </w:tcBorders>
            <w:shd w:val="clear" w:color="auto" w:fill="auto"/>
            <w:noWrap/>
            <w:vAlign w:val="center"/>
          </w:tcPr>
          <w:p w14:paraId="3DDED3E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56" w:type="dxa"/>
            <w:tcBorders>
              <w:top w:val="nil"/>
              <w:left w:val="nil"/>
              <w:bottom w:val="single" w:color="000000" w:sz="8" w:space="0"/>
              <w:right w:val="single" w:color="000000" w:sz="8" w:space="0"/>
            </w:tcBorders>
            <w:shd w:val="clear" w:color="auto" w:fill="auto"/>
            <w:noWrap/>
            <w:vAlign w:val="center"/>
          </w:tcPr>
          <w:p w14:paraId="56926B0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nil"/>
              <w:left w:val="nil"/>
              <w:bottom w:val="single" w:color="000000" w:sz="8" w:space="0"/>
              <w:right w:val="single" w:color="000000" w:sz="8" w:space="0"/>
            </w:tcBorders>
            <w:shd w:val="clear" w:color="auto" w:fill="auto"/>
            <w:noWrap/>
            <w:vAlign w:val="center"/>
          </w:tcPr>
          <w:p w14:paraId="1F44971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nil"/>
              <w:left w:val="nil"/>
              <w:bottom w:val="single" w:color="000000" w:sz="8" w:space="0"/>
              <w:right w:val="single" w:color="000000" w:sz="8" w:space="0"/>
            </w:tcBorders>
            <w:shd w:val="clear" w:color="auto" w:fill="auto"/>
            <w:noWrap/>
            <w:vAlign w:val="center"/>
          </w:tcPr>
          <w:p w14:paraId="7739AE1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nil"/>
              <w:left w:val="nil"/>
              <w:bottom w:val="single" w:color="000000" w:sz="8" w:space="0"/>
              <w:right w:val="single" w:color="000000" w:sz="8" w:space="0"/>
            </w:tcBorders>
            <w:shd w:val="clear" w:color="auto" w:fill="auto"/>
            <w:noWrap/>
            <w:vAlign w:val="center"/>
          </w:tcPr>
          <w:p w14:paraId="34C79B5D">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3C9AAFE9">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5837A16B">
            <w:pPr>
              <w:jc w:val="center"/>
              <w:rPr>
                <w:rFonts w:hint="eastAsia" w:ascii="宋体" w:hAnsi="宋体" w:eastAsia="宋体" w:cs="宋体"/>
                <w:i w:val="0"/>
                <w:iCs w:val="0"/>
                <w:color w:val="000000"/>
                <w:sz w:val="16"/>
                <w:szCs w:val="16"/>
                <w:u w:val="none"/>
              </w:rPr>
            </w:pPr>
          </w:p>
        </w:tc>
        <w:tc>
          <w:tcPr>
            <w:tcW w:w="516" w:type="dxa"/>
            <w:tcBorders>
              <w:top w:val="nil"/>
              <w:left w:val="nil"/>
              <w:bottom w:val="single" w:color="000000" w:sz="8" w:space="0"/>
              <w:right w:val="single" w:color="000000" w:sz="8" w:space="0"/>
            </w:tcBorders>
            <w:shd w:val="clear" w:color="auto" w:fill="auto"/>
            <w:noWrap/>
            <w:vAlign w:val="center"/>
          </w:tcPr>
          <w:p w14:paraId="563DBF75">
            <w:pPr>
              <w:jc w:val="center"/>
              <w:rPr>
                <w:rFonts w:hint="eastAsia" w:ascii="宋体" w:hAnsi="宋体" w:eastAsia="宋体" w:cs="宋体"/>
                <w:i w:val="0"/>
                <w:iCs w:val="0"/>
                <w:color w:val="000000"/>
                <w:sz w:val="24"/>
                <w:szCs w:val="24"/>
                <w:u w:val="none"/>
              </w:rPr>
            </w:pPr>
          </w:p>
        </w:tc>
        <w:tc>
          <w:tcPr>
            <w:tcW w:w="636" w:type="dxa"/>
            <w:tcBorders>
              <w:top w:val="nil"/>
              <w:left w:val="nil"/>
              <w:bottom w:val="single" w:color="000000" w:sz="8" w:space="0"/>
              <w:right w:val="single" w:color="000000" w:sz="8" w:space="0"/>
            </w:tcBorders>
            <w:shd w:val="clear" w:color="auto" w:fill="auto"/>
            <w:noWrap/>
            <w:vAlign w:val="center"/>
          </w:tcPr>
          <w:p w14:paraId="513E7839">
            <w:pPr>
              <w:jc w:val="both"/>
              <w:rPr>
                <w:rFonts w:hint="eastAsia" w:ascii="宋体" w:hAnsi="宋体" w:eastAsia="宋体" w:cs="宋体"/>
                <w:i w:val="0"/>
                <w:iCs w:val="0"/>
                <w:color w:val="000000"/>
                <w:sz w:val="24"/>
                <w:szCs w:val="24"/>
                <w:u w:val="none"/>
              </w:rPr>
            </w:pPr>
          </w:p>
        </w:tc>
      </w:tr>
      <w:tr w14:paraId="7D845F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jc w:val="center"/>
        </w:trPr>
        <w:tc>
          <w:tcPr>
            <w:tcW w:w="2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EF4687D">
            <w:pPr>
              <w:jc w:val="center"/>
              <w:rPr>
                <w:rFonts w:hint="eastAsia" w:ascii="宋体" w:hAnsi="宋体" w:eastAsia="宋体" w:cs="宋体"/>
                <w:b/>
                <w:bCs/>
                <w:i w:val="0"/>
                <w:iCs w:val="0"/>
                <w:color w:val="000000"/>
                <w:sz w:val="18"/>
                <w:szCs w:val="18"/>
                <w:u w:val="none"/>
              </w:rPr>
            </w:pPr>
          </w:p>
        </w:tc>
        <w:tc>
          <w:tcPr>
            <w:tcW w:w="471" w:type="dxa"/>
            <w:vMerge w:val="continue"/>
            <w:tcBorders>
              <w:top w:val="single" w:color="000000" w:sz="8" w:space="0"/>
              <w:left w:val="single" w:color="000000" w:sz="8" w:space="0"/>
              <w:bottom w:val="single" w:color="000000" w:sz="8" w:space="0"/>
              <w:right w:val="single" w:color="000000" w:sz="8" w:space="0"/>
            </w:tcBorders>
            <w:shd w:val="clear" w:color="auto" w:fill="auto"/>
            <w:textDirection w:val="tbRlV"/>
            <w:vAlign w:val="center"/>
          </w:tcPr>
          <w:p w14:paraId="3E18CC63">
            <w:pPr>
              <w:jc w:val="center"/>
              <w:rPr>
                <w:rFonts w:hint="eastAsia" w:ascii="宋体" w:hAnsi="宋体" w:eastAsia="宋体" w:cs="宋体"/>
                <w:b/>
                <w:bCs/>
                <w:i w:val="0"/>
                <w:iCs w:val="0"/>
                <w:color w:val="000000"/>
                <w:sz w:val="16"/>
                <w:szCs w:val="16"/>
                <w:u w:val="none"/>
              </w:rPr>
            </w:pPr>
          </w:p>
        </w:tc>
        <w:tc>
          <w:tcPr>
            <w:tcW w:w="390" w:type="dxa"/>
            <w:tcBorders>
              <w:top w:val="nil"/>
              <w:left w:val="nil"/>
              <w:bottom w:val="single" w:color="000000" w:sz="8" w:space="0"/>
              <w:right w:val="single" w:color="000000" w:sz="8" w:space="0"/>
            </w:tcBorders>
            <w:shd w:val="clear" w:color="auto" w:fill="auto"/>
            <w:vAlign w:val="center"/>
          </w:tcPr>
          <w:p w14:paraId="0484E31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56" w:type="dxa"/>
            <w:tcBorders>
              <w:top w:val="nil"/>
              <w:left w:val="nil"/>
              <w:bottom w:val="single" w:color="000000" w:sz="8" w:space="0"/>
              <w:right w:val="single" w:color="000000" w:sz="8" w:space="0"/>
            </w:tcBorders>
            <w:shd w:val="clear" w:color="auto" w:fill="auto"/>
            <w:vAlign w:val="center"/>
          </w:tcPr>
          <w:p w14:paraId="32B70A4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GL220207</w:t>
            </w:r>
          </w:p>
        </w:tc>
        <w:tc>
          <w:tcPr>
            <w:tcW w:w="3416" w:type="dxa"/>
            <w:tcBorders>
              <w:top w:val="nil"/>
              <w:left w:val="nil"/>
              <w:bottom w:val="single" w:color="000000" w:sz="8" w:space="0"/>
              <w:right w:val="single" w:color="000000" w:sz="8" w:space="0"/>
            </w:tcBorders>
            <w:shd w:val="clear" w:color="auto" w:fill="auto"/>
            <w:vAlign w:val="center"/>
          </w:tcPr>
          <w:p w14:paraId="6E25ED8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大学语文</w:t>
            </w:r>
          </w:p>
        </w:tc>
        <w:tc>
          <w:tcPr>
            <w:tcW w:w="536" w:type="dxa"/>
            <w:tcBorders>
              <w:top w:val="nil"/>
              <w:left w:val="nil"/>
              <w:bottom w:val="single" w:color="000000" w:sz="8" w:space="0"/>
              <w:right w:val="single" w:color="000000" w:sz="8" w:space="0"/>
            </w:tcBorders>
            <w:shd w:val="clear" w:color="auto" w:fill="auto"/>
            <w:vAlign w:val="center"/>
          </w:tcPr>
          <w:p w14:paraId="3B53B7C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nil"/>
              <w:left w:val="nil"/>
              <w:bottom w:val="single" w:color="000000" w:sz="8" w:space="0"/>
              <w:right w:val="single" w:color="000000" w:sz="8" w:space="0"/>
            </w:tcBorders>
            <w:shd w:val="clear" w:color="auto" w:fill="auto"/>
            <w:vAlign w:val="center"/>
          </w:tcPr>
          <w:p w14:paraId="650CE08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nil"/>
              <w:left w:val="nil"/>
              <w:bottom w:val="single" w:color="000000" w:sz="8" w:space="0"/>
              <w:right w:val="single" w:color="000000" w:sz="8" w:space="0"/>
            </w:tcBorders>
            <w:shd w:val="clear" w:color="auto" w:fill="auto"/>
            <w:vAlign w:val="center"/>
          </w:tcPr>
          <w:p w14:paraId="16009DE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nil"/>
              <w:left w:val="nil"/>
              <w:bottom w:val="single" w:color="000000" w:sz="8" w:space="0"/>
              <w:right w:val="single" w:color="000000" w:sz="8" w:space="0"/>
            </w:tcBorders>
            <w:shd w:val="clear" w:color="auto" w:fill="auto"/>
            <w:vAlign w:val="center"/>
          </w:tcPr>
          <w:p w14:paraId="744217F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56" w:type="dxa"/>
            <w:tcBorders>
              <w:top w:val="nil"/>
              <w:left w:val="nil"/>
              <w:bottom w:val="single" w:color="000000" w:sz="8" w:space="0"/>
              <w:right w:val="single" w:color="000000" w:sz="8" w:space="0"/>
            </w:tcBorders>
            <w:shd w:val="clear" w:color="auto" w:fill="auto"/>
            <w:vAlign w:val="center"/>
          </w:tcPr>
          <w:p w14:paraId="69AF9C3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36" w:type="dxa"/>
            <w:tcBorders>
              <w:top w:val="nil"/>
              <w:left w:val="nil"/>
              <w:bottom w:val="single" w:color="000000" w:sz="8" w:space="0"/>
              <w:right w:val="single" w:color="000000" w:sz="8" w:space="0"/>
            </w:tcBorders>
            <w:shd w:val="clear" w:color="auto" w:fill="auto"/>
            <w:vAlign w:val="center"/>
          </w:tcPr>
          <w:p w14:paraId="619468C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496" w:type="dxa"/>
            <w:tcBorders>
              <w:top w:val="nil"/>
              <w:left w:val="nil"/>
              <w:bottom w:val="single" w:color="000000" w:sz="8" w:space="0"/>
              <w:right w:val="single" w:color="000000" w:sz="8" w:space="0"/>
            </w:tcBorders>
            <w:shd w:val="clear" w:color="auto" w:fill="auto"/>
            <w:vAlign w:val="center"/>
          </w:tcPr>
          <w:p w14:paraId="3C82124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nil"/>
              <w:left w:val="nil"/>
              <w:bottom w:val="single" w:color="000000" w:sz="8" w:space="0"/>
              <w:right w:val="single" w:color="000000" w:sz="8" w:space="0"/>
            </w:tcBorders>
            <w:shd w:val="clear" w:color="auto" w:fill="auto"/>
            <w:vAlign w:val="center"/>
          </w:tcPr>
          <w:p w14:paraId="49E4AACA">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vAlign w:val="center"/>
          </w:tcPr>
          <w:p w14:paraId="74A9109C">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vAlign w:val="center"/>
          </w:tcPr>
          <w:p w14:paraId="381801AE">
            <w:pPr>
              <w:jc w:val="center"/>
              <w:rPr>
                <w:rFonts w:hint="eastAsia" w:ascii="宋体" w:hAnsi="宋体" w:eastAsia="宋体" w:cs="宋体"/>
                <w:i w:val="0"/>
                <w:iCs w:val="0"/>
                <w:color w:val="000000"/>
                <w:sz w:val="16"/>
                <w:szCs w:val="16"/>
                <w:u w:val="none"/>
              </w:rPr>
            </w:pPr>
          </w:p>
        </w:tc>
        <w:tc>
          <w:tcPr>
            <w:tcW w:w="516" w:type="dxa"/>
            <w:tcBorders>
              <w:top w:val="nil"/>
              <w:left w:val="nil"/>
              <w:bottom w:val="single" w:color="000000" w:sz="8" w:space="0"/>
              <w:right w:val="single" w:color="000000" w:sz="8" w:space="0"/>
            </w:tcBorders>
            <w:shd w:val="clear" w:color="auto" w:fill="auto"/>
            <w:vAlign w:val="center"/>
          </w:tcPr>
          <w:p w14:paraId="2DF8ECFE">
            <w:pPr>
              <w:jc w:val="center"/>
              <w:rPr>
                <w:rFonts w:hint="eastAsia" w:ascii="宋体" w:hAnsi="宋体" w:eastAsia="宋体" w:cs="宋体"/>
                <w:i w:val="0"/>
                <w:iCs w:val="0"/>
                <w:color w:val="000000"/>
                <w:sz w:val="16"/>
                <w:szCs w:val="16"/>
                <w:u w:val="none"/>
              </w:rPr>
            </w:pPr>
          </w:p>
        </w:tc>
        <w:tc>
          <w:tcPr>
            <w:tcW w:w="636" w:type="dxa"/>
            <w:tcBorders>
              <w:top w:val="nil"/>
              <w:left w:val="nil"/>
              <w:bottom w:val="single" w:color="000000" w:sz="8" w:space="0"/>
              <w:right w:val="single" w:color="000000" w:sz="8" w:space="0"/>
            </w:tcBorders>
            <w:shd w:val="clear" w:color="auto" w:fill="auto"/>
            <w:vAlign w:val="center"/>
          </w:tcPr>
          <w:p w14:paraId="66BCFEA9">
            <w:pPr>
              <w:jc w:val="center"/>
              <w:rPr>
                <w:rFonts w:hint="eastAsia" w:ascii="宋体" w:hAnsi="宋体" w:eastAsia="宋体" w:cs="宋体"/>
                <w:i w:val="0"/>
                <w:iCs w:val="0"/>
                <w:color w:val="000000"/>
                <w:sz w:val="16"/>
                <w:szCs w:val="16"/>
                <w:u w:val="none"/>
              </w:rPr>
            </w:pPr>
          </w:p>
        </w:tc>
      </w:tr>
      <w:tr w14:paraId="13BB5B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jc w:val="center"/>
        </w:trPr>
        <w:tc>
          <w:tcPr>
            <w:tcW w:w="2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C9692E8">
            <w:pPr>
              <w:jc w:val="center"/>
              <w:rPr>
                <w:rFonts w:hint="eastAsia" w:ascii="宋体" w:hAnsi="宋体" w:eastAsia="宋体" w:cs="宋体"/>
                <w:b/>
                <w:bCs/>
                <w:i w:val="0"/>
                <w:iCs w:val="0"/>
                <w:color w:val="000000"/>
                <w:sz w:val="18"/>
                <w:szCs w:val="18"/>
                <w:u w:val="none"/>
              </w:rPr>
            </w:pPr>
          </w:p>
        </w:tc>
        <w:tc>
          <w:tcPr>
            <w:tcW w:w="471" w:type="dxa"/>
            <w:vMerge w:val="continue"/>
            <w:tcBorders>
              <w:top w:val="single" w:color="000000" w:sz="8" w:space="0"/>
              <w:left w:val="single" w:color="000000" w:sz="8" w:space="0"/>
              <w:bottom w:val="single" w:color="000000" w:sz="8" w:space="0"/>
              <w:right w:val="single" w:color="000000" w:sz="8" w:space="0"/>
            </w:tcBorders>
            <w:shd w:val="clear" w:color="auto" w:fill="auto"/>
            <w:textDirection w:val="tbRlV"/>
            <w:vAlign w:val="center"/>
          </w:tcPr>
          <w:p w14:paraId="2C18D9C6">
            <w:pPr>
              <w:jc w:val="center"/>
              <w:rPr>
                <w:rFonts w:hint="eastAsia" w:ascii="宋体" w:hAnsi="宋体" w:eastAsia="宋体" w:cs="宋体"/>
                <w:b/>
                <w:bCs/>
                <w:i w:val="0"/>
                <w:iCs w:val="0"/>
                <w:color w:val="000000"/>
                <w:sz w:val="16"/>
                <w:szCs w:val="16"/>
                <w:u w:val="none"/>
              </w:rPr>
            </w:pPr>
          </w:p>
        </w:tc>
        <w:tc>
          <w:tcPr>
            <w:tcW w:w="390" w:type="dxa"/>
            <w:tcBorders>
              <w:top w:val="nil"/>
              <w:left w:val="nil"/>
              <w:bottom w:val="single" w:color="000000" w:sz="8" w:space="0"/>
              <w:right w:val="single" w:color="000000" w:sz="8" w:space="0"/>
            </w:tcBorders>
            <w:shd w:val="clear" w:color="auto" w:fill="auto"/>
            <w:vAlign w:val="center"/>
          </w:tcPr>
          <w:p w14:paraId="1DA4F75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56" w:type="dxa"/>
            <w:tcBorders>
              <w:top w:val="nil"/>
              <w:left w:val="nil"/>
              <w:bottom w:val="single" w:color="000000" w:sz="8" w:space="0"/>
              <w:right w:val="single" w:color="000000" w:sz="8" w:space="0"/>
            </w:tcBorders>
            <w:shd w:val="clear" w:color="auto" w:fill="auto"/>
            <w:vAlign w:val="center"/>
          </w:tcPr>
          <w:p w14:paraId="6A8D9A4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GL220210</w:t>
            </w:r>
          </w:p>
        </w:tc>
        <w:tc>
          <w:tcPr>
            <w:tcW w:w="3416" w:type="dxa"/>
            <w:tcBorders>
              <w:top w:val="nil"/>
              <w:left w:val="nil"/>
              <w:bottom w:val="single" w:color="000000" w:sz="8" w:space="0"/>
              <w:right w:val="single" w:color="000000" w:sz="8" w:space="0"/>
            </w:tcBorders>
            <w:shd w:val="clear" w:color="auto" w:fill="auto"/>
            <w:vAlign w:val="center"/>
          </w:tcPr>
          <w:p w14:paraId="13E5F90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情绪管理</w:t>
            </w:r>
          </w:p>
        </w:tc>
        <w:tc>
          <w:tcPr>
            <w:tcW w:w="536" w:type="dxa"/>
            <w:tcBorders>
              <w:top w:val="nil"/>
              <w:left w:val="nil"/>
              <w:bottom w:val="single" w:color="000000" w:sz="8" w:space="0"/>
              <w:right w:val="single" w:color="000000" w:sz="8" w:space="0"/>
            </w:tcBorders>
            <w:shd w:val="clear" w:color="auto" w:fill="auto"/>
            <w:vAlign w:val="center"/>
          </w:tcPr>
          <w:p w14:paraId="64B6C78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nil"/>
              <w:left w:val="nil"/>
              <w:bottom w:val="single" w:color="000000" w:sz="8" w:space="0"/>
              <w:right w:val="single" w:color="000000" w:sz="8" w:space="0"/>
            </w:tcBorders>
            <w:shd w:val="clear" w:color="auto" w:fill="auto"/>
            <w:vAlign w:val="center"/>
          </w:tcPr>
          <w:p w14:paraId="1B8DC3A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nil"/>
              <w:left w:val="nil"/>
              <w:bottom w:val="single" w:color="000000" w:sz="8" w:space="0"/>
              <w:right w:val="single" w:color="000000" w:sz="8" w:space="0"/>
            </w:tcBorders>
            <w:shd w:val="clear" w:color="auto" w:fill="auto"/>
            <w:vAlign w:val="center"/>
          </w:tcPr>
          <w:p w14:paraId="3E8A278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nil"/>
              <w:left w:val="nil"/>
              <w:bottom w:val="single" w:color="000000" w:sz="8" w:space="0"/>
              <w:right w:val="single" w:color="000000" w:sz="8" w:space="0"/>
            </w:tcBorders>
            <w:shd w:val="clear" w:color="auto" w:fill="auto"/>
            <w:vAlign w:val="center"/>
          </w:tcPr>
          <w:p w14:paraId="7E18938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56" w:type="dxa"/>
            <w:tcBorders>
              <w:top w:val="nil"/>
              <w:left w:val="nil"/>
              <w:bottom w:val="single" w:color="000000" w:sz="8" w:space="0"/>
              <w:right w:val="single" w:color="000000" w:sz="8" w:space="0"/>
            </w:tcBorders>
            <w:shd w:val="clear" w:color="auto" w:fill="auto"/>
            <w:vAlign w:val="center"/>
          </w:tcPr>
          <w:p w14:paraId="2B5E861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nil"/>
              <w:left w:val="nil"/>
              <w:bottom w:val="single" w:color="000000" w:sz="8" w:space="0"/>
              <w:right w:val="single" w:color="000000" w:sz="8" w:space="0"/>
            </w:tcBorders>
            <w:shd w:val="clear" w:color="auto" w:fill="auto"/>
            <w:vAlign w:val="center"/>
          </w:tcPr>
          <w:p w14:paraId="296697C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nil"/>
              <w:left w:val="nil"/>
              <w:bottom w:val="single" w:color="000000" w:sz="8" w:space="0"/>
              <w:right w:val="single" w:color="000000" w:sz="8" w:space="0"/>
            </w:tcBorders>
            <w:shd w:val="clear" w:color="auto" w:fill="auto"/>
            <w:vAlign w:val="center"/>
          </w:tcPr>
          <w:p w14:paraId="6E464EE5">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vAlign w:val="center"/>
          </w:tcPr>
          <w:p w14:paraId="1F19CCC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nil"/>
              <w:left w:val="nil"/>
              <w:bottom w:val="single" w:color="000000" w:sz="8" w:space="0"/>
              <w:right w:val="single" w:color="000000" w:sz="8" w:space="0"/>
            </w:tcBorders>
            <w:shd w:val="clear" w:color="auto" w:fill="auto"/>
            <w:vAlign w:val="center"/>
          </w:tcPr>
          <w:p w14:paraId="103F6BC9">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vAlign w:val="center"/>
          </w:tcPr>
          <w:p w14:paraId="178E7EDA">
            <w:pPr>
              <w:jc w:val="center"/>
              <w:rPr>
                <w:rFonts w:hint="eastAsia" w:ascii="宋体" w:hAnsi="宋体" w:eastAsia="宋体" w:cs="宋体"/>
                <w:i w:val="0"/>
                <w:iCs w:val="0"/>
                <w:color w:val="000000"/>
                <w:sz w:val="16"/>
                <w:szCs w:val="16"/>
                <w:u w:val="none"/>
              </w:rPr>
            </w:pPr>
          </w:p>
        </w:tc>
        <w:tc>
          <w:tcPr>
            <w:tcW w:w="516" w:type="dxa"/>
            <w:tcBorders>
              <w:top w:val="nil"/>
              <w:left w:val="nil"/>
              <w:bottom w:val="single" w:color="000000" w:sz="8" w:space="0"/>
              <w:right w:val="single" w:color="000000" w:sz="8" w:space="0"/>
            </w:tcBorders>
            <w:shd w:val="clear" w:color="auto" w:fill="auto"/>
            <w:vAlign w:val="center"/>
          </w:tcPr>
          <w:p w14:paraId="0D8E6A9C">
            <w:pPr>
              <w:jc w:val="center"/>
              <w:rPr>
                <w:rFonts w:hint="eastAsia" w:ascii="宋体" w:hAnsi="宋体" w:eastAsia="宋体" w:cs="宋体"/>
                <w:i w:val="0"/>
                <w:iCs w:val="0"/>
                <w:color w:val="000000"/>
                <w:sz w:val="16"/>
                <w:szCs w:val="16"/>
                <w:u w:val="none"/>
              </w:rPr>
            </w:pPr>
          </w:p>
        </w:tc>
        <w:tc>
          <w:tcPr>
            <w:tcW w:w="636" w:type="dxa"/>
            <w:tcBorders>
              <w:top w:val="nil"/>
              <w:left w:val="nil"/>
              <w:bottom w:val="single" w:color="000000" w:sz="8" w:space="0"/>
              <w:right w:val="single" w:color="000000" w:sz="8" w:space="0"/>
            </w:tcBorders>
            <w:shd w:val="clear" w:color="auto" w:fill="auto"/>
            <w:vAlign w:val="center"/>
          </w:tcPr>
          <w:p w14:paraId="09F1E2ED">
            <w:pPr>
              <w:jc w:val="center"/>
              <w:rPr>
                <w:rFonts w:hint="eastAsia" w:ascii="宋体" w:hAnsi="宋体" w:eastAsia="宋体" w:cs="宋体"/>
                <w:i w:val="0"/>
                <w:iCs w:val="0"/>
                <w:color w:val="000000"/>
                <w:sz w:val="16"/>
                <w:szCs w:val="16"/>
                <w:u w:val="none"/>
              </w:rPr>
            </w:pPr>
          </w:p>
        </w:tc>
      </w:tr>
      <w:tr w14:paraId="50B342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jc w:val="center"/>
        </w:trPr>
        <w:tc>
          <w:tcPr>
            <w:tcW w:w="2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72D8745">
            <w:pPr>
              <w:jc w:val="center"/>
              <w:rPr>
                <w:rFonts w:hint="eastAsia" w:ascii="宋体" w:hAnsi="宋体" w:eastAsia="宋体" w:cs="宋体"/>
                <w:b/>
                <w:bCs/>
                <w:i w:val="0"/>
                <w:iCs w:val="0"/>
                <w:color w:val="000000"/>
                <w:sz w:val="18"/>
                <w:szCs w:val="18"/>
                <w:u w:val="none"/>
              </w:rPr>
            </w:pPr>
          </w:p>
        </w:tc>
        <w:tc>
          <w:tcPr>
            <w:tcW w:w="471" w:type="dxa"/>
            <w:vMerge w:val="continue"/>
            <w:tcBorders>
              <w:top w:val="single" w:color="000000" w:sz="8" w:space="0"/>
              <w:left w:val="single" w:color="000000" w:sz="8" w:space="0"/>
              <w:bottom w:val="single" w:color="000000" w:sz="8" w:space="0"/>
              <w:right w:val="single" w:color="000000" w:sz="8" w:space="0"/>
            </w:tcBorders>
            <w:shd w:val="clear" w:color="auto" w:fill="auto"/>
            <w:textDirection w:val="tbRlV"/>
            <w:vAlign w:val="center"/>
          </w:tcPr>
          <w:p w14:paraId="68E85D23">
            <w:pPr>
              <w:jc w:val="center"/>
              <w:rPr>
                <w:rFonts w:hint="eastAsia" w:ascii="宋体" w:hAnsi="宋体" w:eastAsia="宋体" w:cs="宋体"/>
                <w:b/>
                <w:bCs/>
                <w:i w:val="0"/>
                <w:iCs w:val="0"/>
                <w:color w:val="000000"/>
                <w:sz w:val="16"/>
                <w:szCs w:val="16"/>
                <w:u w:val="none"/>
              </w:rPr>
            </w:pPr>
          </w:p>
        </w:tc>
        <w:tc>
          <w:tcPr>
            <w:tcW w:w="390" w:type="dxa"/>
            <w:tcBorders>
              <w:top w:val="nil"/>
              <w:left w:val="nil"/>
              <w:bottom w:val="single" w:color="000000" w:sz="8" w:space="0"/>
              <w:right w:val="single" w:color="000000" w:sz="8" w:space="0"/>
            </w:tcBorders>
            <w:shd w:val="clear" w:color="auto" w:fill="auto"/>
            <w:vAlign w:val="center"/>
          </w:tcPr>
          <w:p w14:paraId="245447D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56" w:type="dxa"/>
            <w:tcBorders>
              <w:top w:val="nil"/>
              <w:left w:val="nil"/>
              <w:bottom w:val="single" w:color="000000" w:sz="8" w:space="0"/>
              <w:right w:val="single" w:color="000000" w:sz="8" w:space="0"/>
            </w:tcBorders>
            <w:shd w:val="clear" w:color="auto" w:fill="auto"/>
            <w:vAlign w:val="center"/>
          </w:tcPr>
          <w:p w14:paraId="569ADA1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GL220213</w:t>
            </w:r>
          </w:p>
        </w:tc>
        <w:tc>
          <w:tcPr>
            <w:tcW w:w="3416" w:type="dxa"/>
            <w:tcBorders>
              <w:top w:val="nil"/>
              <w:left w:val="nil"/>
              <w:bottom w:val="single" w:color="000000" w:sz="8" w:space="0"/>
              <w:right w:val="single" w:color="000000" w:sz="8" w:space="0"/>
            </w:tcBorders>
            <w:shd w:val="clear" w:color="auto" w:fill="auto"/>
            <w:noWrap/>
            <w:vAlign w:val="center"/>
          </w:tcPr>
          <w:p w14:paraId="7C879E0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“四史”教育</w:t>
            </w:r>
          </w:p>
        </w:tc>
        <w:tc>
          <w:tcPr>
            <w:tcW w:w="536" w:type="dxa"/>
            <w:tcBorders>
              <w:top w:val="nil"/>
              <w:left w:val="nil"/>
              <w:bottom w:val="single" w:color="000000" w:sz="8" w:space="0"/>
              <w:right w:val="single" w:color="000000" w:sz="8" w:space="0"/>
            </w:tcBorders>
            <w:shd w:val="clear" w:color="auto" w:fill="auto"/>
            <w:vAlign w:val="center"/>
          </w:tcPr>
          <w:p w14:paraId="7288E64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nil"/>
              <w:left w:val="nil"/>
              <w:bottom w:val="single" w:color="000000" w:sz="8" w:space="0"/>
              <w:right w:val="single" w:color="000000" w:sz="8" w:space="0"/>
            </w:tcBorders>
            <w:shd w:val="clear" w:color="auto" w:fill="auto"/>
            <w:noWrap/>
            <w:vAlign w:val="center"/>
          </w:tcPr>
          <w:p w14:paraId="40A10B3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nil"/>
              <w:left w:val="nil"/>
              <w:bottom w:val="single" w:color="000000" w:sz="8" w:space="0"/>
              <w:right w:val="single" w:color="000000" w:sz="8" w:space="0"/>
            </w:tcBorders>
            <w:shd w:val="clear" w:color="auto" w:fill="auto"/>
            <w:noWrap/>
            <w:vAlign w:val="center"/>
          </w:tcPr>
          <w:p w14:paraId="4336D0B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nil"/>
              <w:left w:val="nil"/>
              <w:bottom w:val="single" w:color="000000" w:sz="8" w:space="0"/>
              <w:right w:val="single" w:color="000000" w:sz="8" w:space="0"/>
            </w:tcBorders>
            <w:shd w:val="clear" w:color="auto" w:fill="auto"/>
            <w:noWrap/>
            <w:vAlign w:val="center"/>
          </w:tcPr>
          <w:p w14:paraId="0813AAC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56" w:type="dxa"/>
            <w:tcBorders>
              <w:top w:val="nil"/>
              <w:left w:val="nil"/>
              <w:bottom w:val="single" w:color="000000" w:sz="8" w:space="0"/>
              <w:right w:val="single" w:color="000000" w:sz="8" w:space="0"/>
            </w:tcBorders>
            <w:shd w:val="clear" w:color="auto" w:fill="auto"/>
            <w:noWrap/>
            <w:vAlign w:val="center"/>
          </w:tcPr>
          <w:p w14:paraId="0894E83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nil"/>
              <w:left w:val="nil"/>
              <w:bottom w:val="single" w:color="000000" w:sz="8" w:space="0"/>
              <w:right w:val="single" w:color="000000" w:sz="8" w:space="0"/>
            </w:tcBorders>
            <w:shd w:val="clear" w:color="auto" w:fill="auto"/>
            <w:noWrap/>
            <w:vAlign w:val="center"/>
          </w:tcPr>
          <w:p w14:paraId="0131E00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nil"/>
              <w:left w:val="nil"/>
              <w:bottom w:val="single" w:color="000000" w:sz="8" w:space="0"/>
              <w:right w:val="single" w:color="000000" w:sz="8" w:space="0"/>
            </w:tcBorders>
            <w:shd w:val="clear" w:color="auto" w:fill="auto"/>
            <w:noWrap/>
            <w:vAlign w:val="center"/>
          </w:tcPr>
          <w:p w14:paraId="6D31B350">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6F65F18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nil"/>
              <w:left w:val="nil"/>
              <w:bottom w:val="single" w:color="000000" w:sz="8" w:space="0"/>
              <w:right w:val="single" w:color="000000" w:sz="8" w:space="0"/>
            </w:tcBorders>
            <w:shd w:val="clear" w:color="auto" w:fill="auto"/>
            <w:noWrap/>
            <w:vAlign w:val="center"/>
          </w:tcPr>
          <w:p w14:paraId="77E84A7E">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50C5E192">
            <w:pPr>
              <w:jc w:val="center"/>
              <w:rPr>
                <w:rFonts w:hint="eastAsia" w:ascii="宋体" w:hAnsi="宋体" w:eastAsia="宋体" w:cs="宋体"/>
                <w:i w:val="0"/>
                <w:iCs w:val="0"/>
                <w:color w:val="000000"/>
                <w:sz w:val="16"/>
                <w:szCs w:val="16"/>
                <w:u w:val="none"/>
              </w:rPr>
            </w:pPr>
          </w:p>
        </w:tc>
        <w:tc>
          <w:tcPr>
            <w:tcW w:w="516" w:type="dxa"/>
            <w:tcBorders>
              <w:top w:val="nil"/>
              <w:left w:val="nil"/>
              <w:bottom w:val="single" w:color="000000" w:sz="8" w:space="0"/>
              <w:right w:val="single" w:color="000000" w:sz="8" w:space="0"/>
            </w:tcBorders>
            <w:shd w:val="clear" w:color="auto" w:fill="auto"/>
            <w:noWrap/>
            <w:vAlign w:val="center"/>
          </w:tcPr>
          <w:p w14:paraId="1232CF57">
            <w:pPr>
              <w:jc w:val="center"/>
              <w:rPr>
                <w:rFonts w:hint="eastAsia" w:ascii="宋体" w:hAnsi="宋体" w:eastAsia="宋体" w:cs="宋体"/>
                <w:i w:val="0"/>
                <w:iCs w:val="0"/>
                <w:color w:val="000000"/>
                <w:sz w:val="16"/>
                <w:szCs w:val="16"/>
                <w:u w:val="none"/>
              </w:rPr>
            </w:pPr>
          </w:p>
        </w:tc>
        <w:tc>
          <w:tcPr>
            <w:tcW w:w="636" w:type="dxa"/>
            <w:tcBorders>
              <w:top w:val="nil"/>
              <w:left w:val="nil"/>
              <w:bottom w:val="single" w:color="000000" w:sz="8" w:space="0"/>
              <w:right w:val="single" w:color="000000" w:sz="8" w:space="0"/>
            </w:tcBorders>
            <w:shd w:val="clear" w:color="auto" w:fill="auto"/>
            <w:noWrap/>
            <w:vAlign w:val="center"/>
          </w:tcPr>
          <w:p w14:paraId="3D634BF1">
            <w:pPr>
              <w:jc w:val="center"/>
              <w:rPr>
                <w:rFonts w:hint="eastAsia" w:ascii="宋体" w:hAnsi="宋体" w:eastAsia="宋体" w:cs="宋体"/>
                <w:i w:val="0"/>
                <w:iCs w:val="0"/>
                <w:color w:val="000000"/>
                <w:sz w:val="16"/>
                <w:szCs w:val="16"/>
                <w:u w:val="none"/>
              </w:rPr>
            </w:pPr>
          </w:p>
        </w:tc>
      </w:tr>
      <w:tr w14:paraId="334A9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jc w:val="center"/>
        </w:trPr>
        <w:tc>
          <w:tcPr>
            <w:tcW w:w="2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0A890DB">
            <w:pPr>
              <w:jc w:val="center"/>
              <w:rPr>
                <w:rFonts w:hint="eastAsia" w:ascii="宋体" w:hAnsi="宋体" w:eastAsia="宋体" w:cs="宋体"/>
                <w:b/>
                <w:bCs/>
                <w:i w:val="0"/>
                <w:iCs w:val="0"/>
                <w:color w:val="000000"/>
                <w:sz w:val="18"/>
                <w:szCs w:val="18"/>
                <w:u w:val="none"/>
              </w:rPr>
            </w:pPr>
          </w:p>
        </w:tc>
        <w:tc>
          <w:tcPr>
            <w:tcW w:w="471" w:type="dxa"/>
            <w:vMerge w:val="continue"/>
            <w:tcBorders>
              <w:top w:val="single" w:color="000000" w:sz="8" w:space="0"/>
              <w:left w:val="single" w:color="000000" w:sz="8" w:space="0"/>
              <w:bottom w:val="single" w:color="000000" w:sz="8" w:space="0"/>
              <w:right w:val="single" w:color="000000" w:sz="8" w:space="0"/>
            </w:tcBorders>
            <w:shd w:val="clear" w:color="auto" w:fill="auto"/>
            <w:textDirection w:val="tbRlV"/>
            <w:vAlign w:val="center"/>
          </w:tcPr>
          <w:p w14:paraId="285E5BB2">
            <w:pPr>
              <w:jc w:val="center"/>
              <w:rPr>
                <w:rFonts w:hint="eastAsia" w:ascii="宋体" w:hAnsi="宋体" w:eastAsia="宋体" w:cs="宋体"/>
                <w:b/>
                <w:bCs/>
                <w:i w:val="0"/>
                <w:iCs w:val="0"/>
                <w:color w:val="000000"/>
                <w:sz w:val="16"/>
                <w:szCs w:val="16"/>
                <w:u w:val="none"/>
              </w:rPr>
            </w:pPr>
          </w:p>
        </w:tc>
        <w:tc>
          <w:tcPr>
            <w:tcW w:w="4662"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210FFD10">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36" w:type="dxa"/>
            <w:tcBorders>
              <w:top w:val="nil"/>
              <w:left w:val="nil"/>
              <w:bottom w:val="single" w:color="000000" w:sz="8" w:space="0"/>
              <w:right w:val="single" w:color="000000" w:sz="8" w:space="0"/>
            </w:tcBorders>
            <w:shd w:val="clear" w:color="auto" w:fill="auto"/>
            <w:noWrap/>
            <w:vAlign w:val="center"/>
          </w:tcPr>
          <w:p w14:paraId="6A0D8ED4">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459371ED">
            <w:pPr>
              <w:jc w:val="center"/>
              <w:rPr>
                <w:rFonts w:hint="eastAsia" w:ascii="宋体" w:hAnsi="宋体" w:eastAsia="宋体" w:cs="宋体"/>
                <w:i w:val="0"/>
                <w:iCs w:val="0"/>
                <w:color w:val="000000"/>
                <w:sz w:val="16"/>
                <w:szCs w:val="16"/>
                <w:u w:val="none"/>
              </w:rPr>
            </w:pPr>
          </w:p>
        </w:tc>
        <w:tc>
          <w:tcPr>
            <w:tcW w:w="456" w:type="dxa"/>
            <w:tcBorders>
              <w:top w:val="nil"/>
              <w:left w:val="nil"/>
              <w:bottom w:val="single" w:color="000000" w:sz="8" w:space="0"/>
              <w:right w:val="single" w:color="000000" w:sz="8" w:space="0"/>
            </w:tcBorders>
            <w:shd w:val="clear" w:color="auto" w:fill="auto"/>
            <w:noWrap/>
            <w:vAlign w:val="center"/>
          </w:tcPr>
          <w:p w14:paraId="2CA3579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36" w:type="dxa"/>
            <w:tcBorders>
              <w:top w:val="nil"/>
              <w:left w:val="nil"/>
              <w:bottom w:val="single" w:color="000000" w:sz="8" w:space="0"/>
              <w:right w:val="single" w:color="000000" w:sz="8" w:space="0"/>
            </w:tcBorders>
            <w:shd w:val="clear" w:color="auto" w:fill="auto"/>
            <w:noWrap/>
            <w:vAlign w:val="center"/>
          </w:tcPr>
          <w:p w14:paraId="76EE578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456" w:type="dxa"/>
            <w:tcBorders>
              <w:top w:val="nil"/>
              <w:left w:val="nil"/>
              <w:bottom w:val="single" w:color="000000" w:sz="8" w:space="0"/>
              <w:right w:val="single" w:color="000000" w:sz="8" w:space="0"/>
            </w:tcBorders>
            <w:shd w:val="clear" w:color="auto" w:fill="auto"/>
            <w:noWrap/>
            <w:vAlign w:val="center"/>
          </w:tcPr>
          <w:p w14:paraId="51B611C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36" w:type="dxa"/>
            <w:tcBorders>
              <w:top w:val="nil"/>
              <w:left w:val="nil"/>
              <w:bottom w:val="single" w:color="000000" w:sz="8" w:space="0"/>
              <w:right w:val="single" w:color="000000" w:sz="8" w:space="0"/>
            </w:tcBorders>
            <w:shd w:val="clear" w:color="auto" w:fill="auto"/>
            <w:noWrap/>
            <w:vAlign w:val="center"/>
          </w:tcPr>
          <w:p w14:paraId="733349E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496" w:type="dxa"/>
            <w:tcBorders>
              <w:top w:val="nil"/>
              <w:left w:val="nil"/>
              <w:bottom w:val="single" w:color="000000" w:sz="8" w:space="0"/>
              <w:right w:val="single" w:color="000000" w:sz="8" w:space="0"/>
            </w:tcBorders>
            <w:shd w:val="clear" w:color="auto" w:fill="auto"/>
            <w:noWrap/>
            <w:vAlign w:val="center"/>
          </w:tcPr>
          <w:p w14:paraId="584903F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nil"/>
              <w:left w:val="nil"/>
              <w:bottom w:val="single" w:color="000000" w:sz="8" w:space="0"/>
              <w:right w:val="single" w:color="000000" w:sz="8" w:space="0"/>
            </w:tcBorders>
            <w:shd w:val="clear" w:color="auto" w:fill="auto"/>
            <w:noWrap/>
            <w:vAlign w:val="center"/>
          </w:tcPr>
          <w:p w14:paraId="1476767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377" w:type="dxa"/>
            <w:tcBorders>
              <w:top w:val="nil"/>
              <w:left w:val="nil"/>
              <w:bottom w:val="single" w:color="000000" w:sz="8" w:space="0"/>
              <w:right w:val="single" w:color="000000" w:sz="8" w:space="0"/>
            </w:tcBorders>
            <w:shd w:val="clear" w:color="auto" w:fill="auto"/>
            <w:noWrap/>
            <w:vAlign w:val="center"/>
          </w:tcPr>
          <w:p w14:paraId="26EE3D4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377" w:type="dxa"/>
            <w:tcBorders>
              <w:top w:val="nil"/>
              <w:left w:val="nil"/>
              <w:bottom w:val="single" w:color="000000" w:sz="8" w:space="0"/>
              <w:right w:val="single" w:color="000000" w:sz="8" w:space="0"/>
            </w:tcBorders>
            <w:shd w:val="clear" w:color="auto" w:fill="auto"/>
            <w:noWrap/>
            <w:vAlign w:val="center"/>
          </w:tcPr>
          <w:p w14:paraId="615DFE1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16" w:type="dxa"/>
            <w:tcBorders>
              <w:top w:val="nil"/>
              <w:left w:val="nil"/>
              <w:bottom w:val="single" w:color="000000" w:sz="8" w:space="0"/>
              <w:right w:val="single" w:color="000000" w:sz="8" w:space="0"/>
            </w:tcBorders>
            <w:shd w:val="clear" w:color="auto" w:fill="auto"/>
            <w:noWrap/>
            <w:vAlign w:val="center"/>
          </w:tcPr>
          <w:p w14:paraId="0D0A66C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636" w:type="dxa"/>
            <w:tcBorders>
              <w:top w:val="nil"/>
              <w:left w:val="nil"/>
              <w:bottom w:val="single" w:color="000000" w:sz="8" w:space="0"/>
              <w:right w:val="single" w:color="000000" w:sz="8" w:space="0"/>
            </w:tcBorders>
            <w:shd w:val="clear" w:color="auto" w:fill="auto"/>
            <w:noWrap/>
            <w:vAlign w:val="center"/>
          </w:tcPr>
          <w:p w14:paraId="19B7A29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r w14:paraId="4C7A4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jc w:val="center"/>
        </w:trPr>
        <w:tc>
          <w:tcPr>
            <w:tcW w:w="294"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9E1688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专业课</w:t>
            </w:r>
          </w:p>
        </w:tc>
        <w:tc>
          <w:tcPr>
            <w:tcW w:w="471" w:type="dxa"/>
            <w:vMerge w:val="restart"/>
            <w:tcBorders>
              <w:top w:val="single" w:color="000000" w:sz="8" w:space="0"/>
              <w:left w:val="single" w:color="000000" w:sz="8" w:space="0"/>
              <w:bottom w:val="single" w:color="000000" w:sz="8" w:space="0"/>
              <w:right w:val="single" w:color="000000" w:sz="8" w:space="0"/>
            </w:tcBorders>
            <w:shd w:val="clear" w:color="auto" w:fill="auto"/>
            <w:textDirection w:val="tbRlV"/>
            <w:vAlign w:val="center"/>
          </w:tcPr>
          <w:p w14:paraId="2A98C054">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专业基础课</w:t>
            </w:r>
          </w:p>
        </w:tc>
        <w:tc>
          <w:tcPr>
            <w:tcW w:w="390" w:type="dxa"/>
            <w:tcBorders>
              <w:top w:val="nil"/>
              <w:left w:val="nil"/>
              <w:bottom w:val="single" w:color="000000" w:sz="8" w:space="0"/>
              <w:right w:val="single" w:color="000000" w:sz="8" w:space="0"/>
            </w:tcBorders>
            <w:shd w:val="clear" w:color="auto" w:fill="auto"/>
            <w:noWrap/>
            <w:vAlign w:val="center"/>
          </w:tcPr>
          <w:p w14:paraId="39EB499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56" w:type="dxa"/>
            <w:tcBorders>
              <w:top w:val="nil"/>
              <w:left w:val="nil"/>
              <w:bottom w:val="single" w:color="000000" w:sz="8" w:space="0"/>
              <w:right w:val="single" w:color="000000" w:sz="8" w:space="0"/>
            </w:tcBorders>
            <w:shd w:val="clear" w:color="auto" w:fill="auto"/>
            <w:noWrap/>
            <w:vAlign w:val="center"/>
          </w:tcPr>
          <w:p w14:paraId="3B42248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GL080301</w:t>
            </w:r>
          </w:p>
        </w:tc>
        <w:tc>
          <w:tcPr>
            <w:tcW w:w="3416" w:type="dxa"/>
            <w:tcBorders>
              <w:top w:val="nil"/>
              <w:left w:val="nil"/>
              <w:bottom w:val="single" w:color="000000" w:sz="8" w:space="0"/>
              <w:right w:val="single" w:color="000000" w:sz="8" w:space="0"/>
            </w:tcBorders>
            <w:shd w:val="clear" w:color="auto" w:fill="auto"/>
            <w:noWrap/>
            <w:vAlign w:val="center"/>
          </w:tcPr>
          <w:p w14:paraId="0B71CBE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中国烹饪概论</w:t>
            </w:r>
          </w:p>
        </w:tc>
        <w:tc>
          <w:tcPr>
            <w:tcW w:w="536" w:type="dxa"/>
            <w:tcBorders>
              <w:top w:val="nil"/>
              <w:left w:val="nil"/>
              <w:bottom w:val="single" w:color="000000" w:sz="8" w:space="0"/>
              <w:right w:val="single" w:color="000000" w:sz="8" w:space="0"/>
            </w:tcBorders>
            <w:shd w:val="clear" w:color="auto" w:fill="auto"/>
            <w:noWrap/>
            <w:vAlign w:val="center"/>
          </w:tcPr>
          <w:p w14:paraId="4C854A1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nil"/>
              <w:left w:val="nil"/>
              <w:bottom w:val="single" w:color="000000" w:sz="8" w:space="0"/>
              <w:right w:val="single" w:color="000000" w:sz="8" w:space="0"/>
            </w:tcBorders>
            <w:shd w:val="clear" w:color="auto" w:fill="auto"/>
            <w:noWrap/>
            <w:vAlign w:val="center"/>
          </w:tcPr>
          <w:p w14:paraId="7CA4868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nil"/>
              <w:left w:val="nil"/>
              <w:bottom w:val="single" w:color="000000" w:sz="8" w:space="0"/>
              <w:right w:val="single" w:color="000000" w:sz="8" w:space="0"/>
            </w:tcBorders>
            <w:shd w:val="clear" w:color="auto" w:fill="auto"/>
            <w:noWrap/>
            <w:vAlign w:val="center"/>
          </w:tcPr>
          <w:p w14:paraId="6A39FBC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nil"/>
              <w:left w:val="nil"/>
              <w:bottom w:val="single" w:color="000000" w:sz="8" w:space="0"/>
              <w:right w:val="single" w:color="000000" w:sz="8" w:space="0"/>
            </w:tcBorders>
            <w:shd w:val="clear" w:color="auto" w:fill="auto"/>
            <w:noWrap/>
            <w:vAlign w:val="center"/>
          </w:tcPr>
          <w:p w14:paraId="7ED5B28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456" w:type="dxa"/>
            <w:tcBorders>
              <w:top w:val="nil"/>
              <w:left w:val="nil"/>
              <w:bottom w:val="single" w:color="000000" w:sz="8" w:space="0"/>
              <w:right w:val="single" w:color="000000" w:sz="8" w:space="0"/>
            </w:tcBorders>
            <w:shd w:val="clear" w:color="auto" w:fill="auto"/>
            <w:noWrap/>
            <w:vAlign w:val="center"/>
          </w:tcPr>
          <w:p w14:paraId="149DFA5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nil"/>
              <w:left w:val="nil"/>
              <w:bottom w:val="single" w:color="000000" w:sz="8" w:space="0"/>
              <w:right w:val="single" w:color="000000" w:sz="8" w:space="0"/>
            </w:tcBorders>
            <w:shd w:val="clear" w:color="auto" w:fill="auto"/>
            <w:noWrap/>
            <w:vAlign w:val="center"/>
          </w:tcPr>
          <w:p w14:paraId="1ABAFC8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nil"/>
              <w:left w:val="nil"/>
              <w:bottom w:val="single" w:color="000000" w:sz="8" w:space="0"/>
              <w:right w:val="single" w:color="000000" w:sz="8" w:space="0"/>
            </w:tcBorders>
            <w:shd w:val="clear" w:color="auto" w:fill="auto"/>
            <w:noWrap/>
            <w:vAlign w:val="center"/>
          </w:tcPr>
          <w:p w14:paraId="1DA6BFB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nil"/>
              <w:left w:val="nil"/>
              <w:bottom w:val="single" w:color="000000" w:sz="8" w:space="0"/>
              <w:right w:val="single" w:color="000000" w:sz="8" w:space="0"/>
            </w:tcBorders>
            <w:shd w:val="clear" w:color="auto" w:fill="auto"/>
            <w:noWrap/>
            <w:vAlign w:val="center"/>
          </w:tcPr>
          <w:p w14:paraId="2AAB368A">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044E539B">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758CDDC3">
            <w:pPr>
              <w:jc w:val="center"/>
              <w:rPr>
                <w:rFonts w:hint="eastAsia" w:ascii="宋体" w:hAnsi="宋体" w:eastAsia="宋体" w:cs="宋体"/>
                <w:i w:val="0"/>
                <w:iCs w:val="0"/>
                <w:color w:val="000000"/>
                <w:sz w:val="16"/>
                <w:szCs w:val="16"/>
                <w:u w:val="none"/>
              </w:rPr>
            </w:pPr>
          </w:p>
        </w:tc>
        <w:tc>
          <w:tcPr>
            <w:tcW w:w="516" w:type="dxa"/>
            <w:tcBorders>
              <w:top w:val="nil"/>
              <w:left w:val="nil"/>
              <w:bottom w:val="single" w:color="000000" w:sz="8" w:space="0"/>
              <w:right w:val="single" w:color="000000" w:sz="8" w:space="0"/>
            </w:tcBorders>
            <w:shd w:val="clear" w:color="auto" w:fill="auto"/>
            <w:noWrap/>
            <w:vAlign w:val="center"/>
          </w:tcPr>
          <w:p w14:paraId="24B63FD7">
            <w:pPr>
              <w:jc w:val="center"/>
              <w:rPr>
                <w:rFonts w:hint="eastAsia" w:ascii="宋体" w:hAnsi="宋体" w:eastAsia="宋体" w:cs="宋体"/>
                <w:i w:val="0"/>
                <w:iCs w:val="0"/>
                <w:color w:val="000000"/>
                <w:sz w:val="16"/>
                <w:szCs w:val="16"/>
                <w:u w:val="none"/>
              </w:rPr>
            </w:pPr>
          </w:p>
        </w:tc>
        <w:tc>
          <w:tcPr>
            <w:tcW w:w="636" w:type="dxa"/>
            <w:tcBorders>
              <w:top w:val="nil"/>
              <w:left w:val="nil"/>
              <w:bottom w:val="single" w:color="000000" w:sz="8" w:space="0"/>
              <w:right w:val="single" w:color="000000" w:sz="8" w:space="0"/>
            </w:tcBorders>
            <w:shd w:val="clear" w:color="auto" w:fill="auto"/>
            <w:noWrap/>
            <w:vAlign w:val="center"/>
          </w:tcPr>
          <w:p w14:paraId="5DC32733">
            <w:pPr>
              <w:jc w:val="center"/>
              <w:rPr>
                <w:rFonts w:hint="eastAsia" w:ascii="宋体" w:hAnsi="宋体" w:eastAsia="宋体" w:cs="宋体"/>
                <w:i w:val="0"/>
                <w:iCs w:val="0"/>
                <w:color w:val="000000"/>
                <w:sz w:val="16"/>
                <w:szCs w:val="16"/>
                <w:u w:val="none"/>
              </w:rPr>
            </w:pPr>
          </w:p>
        </w:tc>
      </w:tr>
      <w:tr w14:paraId="6D1BB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jc w:val="center"/>
        </w:trPr>
        <w:tc>
          <w:tcPr>
            <w:tcW w:w="2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74BF263">
            <w:pPr>
              <w:jc w:val="center"/>
              <w:rPr>
                <w:rFonts w:hint="eastAsia" w:ascii="宋体" w:hAnsi="宋体" w:eastAsia="宋体" w:cs="宋体"/>
                <w:b/>
                <w:bCs/>
                <w:i w:val="0"/>
                <w:iCs w:val="0"/>
                <w:color w:val="000000"/>
                <w:sz w:val="18"/>
                <w:szCs w:val="18"/>
                <w:u w:val="none"/>
              </w:rPr>
            </w:pPr>
          </w:p>
        </w:tc>
        <w:tc>
          <w:tcPr>
            <w:tcW w:w="471" w:type="dxa"/>
            <w:vMerge w:val="continue"/>
            <w:tcBorders>
              <w:top w:val="single" w:color="000000" w:sz="8" w:space="0"/>
              <w:left w:val="single" w:color="000000" w:sz="8" w:space="0"/>
              <w:bottom w:val="single" w:color="000000" w:sz="8" w:space="0"/>
              <w:right w:val="single" w:color="000000" w:sz="8" w:space="0"/>
            </w:tcBorders>
            <w:shd w:val="clear" w:color="auto" w:fill="auto"/>
            <w:textDirection w:val="tbRlV"/>
            <w:vAlign w:val="center"/>
          </w:tcPr>
          <w:p w14:paraId="4ED3703C">
            <w:pPr>
              <w:jc w:val="center"/>
              <w:rPr>
                <w:rFonts w:hint="eastAsia" w:ascii="宋体" w:hAnsi="宋体" w:eastAsia="宋体" w:cs="宋体"/>
                <w:b/>
                <w:bCs/>
                <w:i w:val="0"/>
                <w:iCs w:val="0"/>
                <w:color w:val="000000"/>
                <w:sz w:val="16"/>
                <w:szCs w:val="16"/>
                <w:u w:val="none"/>
              </w:rPr>
            </w:pPr>
          </w:p>
        </w:tc>
        <w:tc>
          <w:tcPr>
            <w:tcW w:w="390" w:type="dxa"/>
            <w:tcBorders>
              <w:top w:val="nil"/>
              <w:left w:val="nil"/>
              <w:bottom w:val="single" w:color="000000" w:sz="8" w:space="0"/>
              <w:right w:val="single" w:color="000000" w:sz="8" w:space="0"/>
            </w:tcBorders>
            <w:shd w:val="clear" w:color="auto" w:fill="auto"/>
            <w:noWrap/>
            <w:vAlign w:val="center"/>
          </w:tcPr>
          <w:p w14:paraId="2BAE59F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56" w:type="dxa"/>
            <w:tcBorders>
              <w:top w:val="nil"/>
              <w:left w:val="nil"/>
              <w:bottom w:val="single" w:color="000000" w:sz="8" w:space="0"/>
              <w:right w:val="single" w:color="000000" w:sz="8" w:space="0"/>
            </w:tcBorders>
            <w:shd w:val="clear" w:color="auto" w:fill="auto"/>
            <w:noWrap/>
            <w:vAlign w:val="center"/>
          </w:tcPr>
          <w:p w14:paraId="71F988E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GL080302</w:t>
            </w:r>
          </w:p>
        </w:tc>
        <w:tc>
          <w:tcPr>
            <w:tcW w:w="3416" w:type="dxa"/>
            <w:tcBorders>
              <w:top w:val="nil"/>
              <w:left w:val="nil"/>
              <w:bottom w:val="single" w:color="000000" w:sz="8" w:space="0"/>
              <w:right w:val="single" w:color="000000" w:sz="8" w:space="0"/>
            </w:tcBorders>
            <w:shd w:val="clear" w:color="auto" w:fill="auto"/>
            <w:noWrap/>
            <w:vAlign w:val="center"/>
          </w:tcPr>
          <w:p w14:paraId="50777A6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烹饪营养学</w:t>
            </w:r>
          </w:p>
        </w:tc>
        <w:tc>
          <w:tcPr>
            <w:tcW w:w="536" w:type="dxa"/>
            <w:tcBorders>
              <w:top w:val="nil"/>
              <w:left w:val="nil"/>
              <w:bottom w:val="single" w:color="000000" w:sz="8" w:space="0"/>
              <w:right w:val="single" w:color="000000" w:sz="8" w:space="0"/>
            </w:tcBorders>
            <w:shd w:val="clear" w:color="auto" w:fill="auto"/>
            <w:noWrap/>
            <w:vAlign w:val="center"/>
          </w:tcPr>
          <w:p w14:paraId="3F63C93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nil"/>
              <w:left w:val="nil"/>
              <w:bottom w:val="single" w:color="000000" w:sz="8" w:space="0"/>
              <w:right w:val="single" w:color="000000" w:sz="8" w:space="0"/>
            </w:tcBorders>
            <w:shd w:val="clear" w:color="auto" w:fill="auto"/>
            <w:noWrap/>
            <w:vAlign w:val="center"/>
          </w:tcPr>
          <w:p w14:paraId="6D6B36F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nil"/>
              <w:left w:val="nil"/>
              <w:bottom w:val="single" w:color="000000" w:sz="8" w:space="0"/>
              <w:right w:val="single" w:color="000000" w:sz="8" w:space="0"/>
            </w:tcBorders>
            <w:shd w:val="clear" w:color="auto" w:fill="auto"/>
            <w:noWrap/>
            <w:vAlign w:val="center"/>
          </w:tcPr>
          <w:p w14:paraId="006C7BF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nil"/>
              <w:left w:val="nil"/>
              <w:bottom w:val="single" w:color="000000" w:sz="8" w:space="0"/>
              <w:right w:val="single" w:color="000000" w:sz="8" w:space="0"/>
            </w:tcBorders>
            <w:shd w:val="clear" w:color="auto" w:fill="auto"/>
            <w:noWrap/>
            <w:vAlign w:val="center"/>
          </w:tcPr>
          <w:p w14:paraId="683027E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56" w:type="dxa"/>
            <w:tcBorders>
              <w:top w:val="nil"/>
              <w:left w:val="nil"/>
              <w:bottom w:val="single" w:color="000000" w:sz="8" w:space="0"/>
              <w:right w:val="single" w:color="000000" w:sz="8" w:space="0"/>
            </w:tcBorders>
            <w:shd w:val="clear" w:color="auto" w:fill="auto"/>
            <w:noWrap/>
            <w:vAlign w:val="center"/>
          </w:tcPr>
          <w:p w14:paraId="525755F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536" w:type="dxa"/>
            <w:tcBorders>
              <w:top w:val="nil"/>
              <w:left w:val="nil"/>
              <w:bottom w:val="single" w:color="000000" w:sz="8" w:space="0"/>
              <w:right w:val="single" w:color="000000" w:sz="8" w:space="0"/>
            </w:tcBorders>
            <w:shd w:val="clear" w:color="auto" w:fill="auto"/>
            <w:noWrap/>
            <w:vAlign w:val="center"/>
          </w:tcPr>
          <w:p w14:paraId="10D473A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96" w:type="dxa"/>
            <w:tcBorders>
              <w:top w:val="nil"/>
              <w:left w:val="nil"/>
              <w:bottom w:val="single" w:color="000000" w:sz="8" w:space="0"/>
              <w:right w:val="single" w:color="000000" w:sz="8" w:space="0"/>
            </w:tcBorders>
            <w:shd w:val="clear" w:color="auto" w:fill="auto"/>
            <w:noWrap/>
            <w:vAlign w:val="center"/>
          </w:tcPr>
          <w:p w14:paraId="2573DD6D">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651074EF">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08D46A1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nil"/>
              <w:left w:val="nil"/>
              <w:bottom w:val="single" w:color="000000" w:sz="8" w:space="0"/>
              <w:right w:val="single" w:color="000000" w:sz="8" w:space="0"/>
            </w:tcBorders>
            <w:shd w:val="clear" w:color="auto" w:fill="auto"/>
            <w:noWrap/>
            <w:vAlign w:val="center"/>
          </w:tcPr>
          <w:p w14:paraId="51CC3EB9">
            <w:pPr>
              <w:jc w:val="center"/>
              <w:rPr>
                <w:rFonts w:hint="eastAsia" w:ascii="宋体" w:hAnsi="宋体" w:eastAsia="宋体" w:cs="宋体"/>
                <w:i w:val="0"/>
                <w:iCs w:val="0"/>
                <w:color w:val="000000"/>
                <w:sz w:val="16"/>
                <w:szCs w:val="16"/>
                <w:u w:val="none"/>
              </w:rPr>
            </w:pPr>
          </w:p>
        </w:tc>
        <w:tc>
          <w:tcPr>
            <w:tcW w:w="516" w:type="dxa"/>
            <w:tcBorders>
              <w:top w:val="nil"/>
              <w:left w:val="nil"/>
              <w:bottom w:val="single" w:color="000000" w:sz="8" w:space="0"/>
              <w:right w:val="single" w:color="000000" w:sz="8" w:space="0"/>
            </w:tcBorders>
            <w:shd w:val="clear" w:color="auto" w:fill="auto"/>
            <w:noWrap/>
            <w:vAlign w:val="center"/>
          </w:tcPr>
          <w:p w14:paraId="27713E18">
            <w:pPr>
              <w:jc w:val="center"/>
              <w:rPr>
                <w:rFonts w:hint="eastAsia" w:ascii="宋体" w:hAnsi="宋体" w:eastAsia="宋体" w:cs="宋体"/>
                <w:i w:val="0"/>
                <w:iCs w:val="0"/>
                <w:color w:val="000000"/>
                <w:sz w:val="16"/>
                <w:szCs w:val="16"/>
                <w:u w:val="none"/>
              </w:rPr>
            </w:pPr>
          </w:p>
        </w:tc>
        <w:tc>
          <w:tcPr>
            <w:tcW w:w="636" w:type="dxa"/>
            <w:tcBorders>
              <w:top w:val="nil"/>
              <w:left w:val="nil"/>
              <w:bottom w:val="single" w:color="000000" w:sz="8" w:space="0"/>
              <w:right w:val="single" w:color="000000" w:sz="8" w:space="0"/>
            </w:tcBorders>
            <w:shd w:val="clear" w:color="auto" w:fill="auto"/>
            <w:noWrap/>
            <w:vAlign w:val="center"/>
          </w:tcPr>
          <w:p w14:paraId="529D9110">
            <w:pPr>
              <w:jc w:val="center"/>
              <w:rPr>
                <w:rFonts w:hint="eastAsia" w:ascii="宋体" w:hAnsi="宋体" w:eastAsia="宋体" w:cs="宋体"/>
                <w:i w:val="0"/>
                <w:iCs w:val="0"/>
                <w:color w:val="000000"/>
                <w:sz w:val="16"/>
                <w:szCs w:val="16"/>
                <w:u w:val="none"/>
              </w:rPr>
            </w:pPr>
          </w:p>
        </w:tc>
      </w:tr>
      <w:tr w14:paraId="4C9755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jc w:val="center"/>
        </w:trPr>
        <w:tc>
          <w:tcPr>
            <w:tcW w:w="2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031EB8F">
            <w:pPr>
              <w:jc w:val="center"/>
              <w:rPr>
                <w:rFonts w:hint="eastAsia" w:ascii="宋体" w:hAnsi="宋体" w:eastAsia="宋体" w:cs="宋体"/>
                <w:b/>
                <w:bCs/>
                <w:i w:val="0"/>
                <w:iCs w:val="0"/>
                <w:color w:val="000000"/>
                <w:sz w:val="18"/>
                <w:szCs w:val="18"/>
                <w:u w:val="none"/>
              </w:rPr>
            </w:pPr>
          </w:p>
        </w:tc>
        <w:tc>
          <w:tcPr>
            <w:tcW w:w="471" w:type="dxa"/>
            <w:vMerge w:val="continue"/>
            <w:tcBorders>
              <w:top w:val="single" w:color="000000" w:sz="8" w:space="0"/>
              <w:left w:val="single" w:color="000000" w:sz="8" w:space="0"/>
              <w:bottom w:val="single" w:color="000000" w:sz="8" w:space="0"/>
              <w:right w:val="single" w:color="000000" w:sz="8" w:space="0"/>
            </w:tcBorders>
            <w:shd w:val="clear" w:color="auto" w:fill="auto"/>
            <w:textDirection w:val="tbRlV"/>
            <w:vAlign w:val="center"/>
          </w:tcPr>
          <w:p w14:paraId="5176ACE1">
            <w:pPr>
              <w:jc w:val="center"/>
              <w:rPr>
                <w:rFonts w:hint="eastAsia" w:ascii="宋体" w:hAnsi="宋体" w:eastAsia="宋体" w:cs="宋体"/>
                <w:b/>
                <w:bCs/>
                <w:i w:val="0"/>
                <w:iCs w:val="0"/>
                <w:color w:val="000000"/>
                <w:sz w:val="16"/>
                <w:szCs w:val="16"/>
                <w:u w:val="none"/>
              </w:rPr>
            </w:pPr>
          </w:p>
        </w:tc>
        <w:tc>
          <w:tcPr>
            <w:tcW w:w="390" w:type="dxa"/>
            <w:tcBorders>
              <w:top w:val="nil"/>
              <w:left w:val="nil"/>
              <w:bottom w:val="single" w:color="000000" w:sz="8" w:space="0"/>
              <w:right w:val="single" w:color="000000" w:sz="8" w:space="0"/>
            </w:tcBorders>
            <w:shd w:val="clear" w:color="auto" w:fill="auto"/>
            <w:noWrap/>
            <w:vAlign w:val="center"/>
          </w:tcPr>
          <w:p w14:paraId="7D79294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56" w:type="dxa"/>
            <w:tcBorders>
              <w:top w:val="nil"/>
              <w:left w:val="nil"/>
              <w:bottom w:val="single" w:color="000000" w:sz="8" w:space="0"/>
              <w:right w:val="single" w:color="000000" w:sz="8" w:space="0"/>
            </w:tcBorders>
            <w:shd w:val="clear" w:color="auto" w:fill="auto"/>
            <w:noWrap/>
            <w:vAlign w:val="center"/>
          </w:tcPr>
          <w:p w14:paraId="041083D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GL080303</w:t>
            </w:r>
          </w:p>
        </w:tc>
        <w:tc>
          <w:tcPr>
            <w:tcW w:w="3416" w:type="dxa"/>
            <w:tcBorders>
              <w:top w:val="nil"/>
              <w:left w:val="nil"/>
              <w:bottom w:val="single" w:color="000000" w:sz="8" w:space="0"/>
              <w:right w:val="single" w:color="000000" w:sz="8" w:space="0"/>
            </w:tcBorders>
            <w:shd w:val="clear" w:color="auto" w:fill="auto"/>
            <w:noWrap/>
            <w:vAlign w:val="center"/>
          </w:tcPr>
          <w:p w14:paraId="5FD4A6B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烹饪基础</w:t>
            </w:r>
          </w:p>
        </w:tc>
        <w:tc>
          <w:tcPr>
            <w:tcW w:w="536" w:type="dxa"/>
            <w:tcBorders>
              <w:top w:val="nil"/>
              <w:left w:val="nil"/>
              <w:bottom w:val="single" w:color="000000" w:sz="8" w:space="0"/>
              <w:right w:val="single" w:color="000000" w:sz="8" w:space="0"/>
            </w:tcBorders>
            <w:shd w:val="clear" w:color="auto" w:fill="auto"/>
            <w:noWrap/>
            <w:vAlign w:val="center"/>
          </w:tcPr>
          <w:p w14:paraId="2E68D0F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nil"/>
              <w:left w:val="nil"/>
              <w:bottom w:val="single" w:color="000000" w:sz="8" w:space="0"/>
              <w:right w:val="single" w:color="000000" w:sz="8" w:space="0"/>
            </w:tcBorders>
            <w:shd w:val="clear" w:color="auto" w:fill="auto"/>
            <w:noWrap/>
            <w:vAlign w:val="center"/>
          </w:tcPr>
          <w:p w14:paraId="1C298B8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nil"/>
              <w:left w:val="nil"/>
              <w:bottom w:val="single" w:color="000000" w:sz="8" w:space="0"/>
              <w:right w:val="single" w:color="000000" w:sz="8" w:space="0"/>
            </w:tcBorders>
            <w:shd w:val="clear" w:color="auto" w:fill="auto"/>
            <w:noWrap/>
            <w:vAlign w:val="center"/>
          </w:tcPr>
          <w:p w14:paraId="167FFA7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nil"/>
              <w:left w:val="nil"/>
              <w:bottom w:val="single" w:color="000000" w:sz="8" w:space="0"/>
              <w:right w:val="single" w:color="000000" w:sz="8" w:space="0"/>
            </w:tcBorders>
            <w:shd w:val="clear" w:color="auto" w:fill="auto"/>
            <w:noWrap/>
            <w:vAlign w:val="center"/>
          </w:tcPr>
          <w:p w14:paraId="4A4CA74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456" w:type="dxa"/>
            <w:tcBorders>
              <w:top w:val="nil"/>
              <w:left w:val="nil"/>
              <w:bottom w:val="single" w:color="000000" w:sz="8" w:space="0"/>
              <w:right w:val="single" w:color="000000" w:sz="8" w:space="0"/>
            </w:tcBorders>
            <w:shd w:val="clear" w:color="auto" w:fill="auto"/>
            <w:noWrap/>
            <w:vAlign w:val="center"/>
          </w:tcPr>
          <w:p w14:paraId="408C878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nil"/>
              <w:left w:val="nil"/>
              <w:bottom w:val="single" w:color="000000" w:sz="8" w:space="0"/>
              <w:right w:val="single" w:color="000000" w:sz="8" w:space="0"/>
            </w:tcBorders>
            <w:shd w:val="clear" w:color="auto" w:fill="auto"/>
            <w:noWrap/>
            <w:vAlign w:val="center"/>
          </w:tcPr>
          <w:p w14:paraId="213E249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nil"/>
              <w:left w:val="nil"/>
              <w:bottom w:val="single" w:color="000000" w:sz="8" w:space="0"/>
              <w:right w:val="single" w:color="000000" w:sz="8" w:space="0"/>
            </w:tcBorders>
            <w:shd w:val="clear" w:color="auto" w:fill="auto"/>
            <w:noWrap/>
            <w:vAlign w:val="center"/>
          </w:tcPr>
          <w:p w14:paraId="4CC63A10">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7FA39F6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nil"/>
              <w:left w:val="nil"/>
              <w:bottom w:val="single" w:color="000000" w:sz="8" w:space="0"/>
              <w:right w:val="single" w:color="000000" w:sz="8" w:space="0"/>
            </w:tcBorders>
            <w:shd w:val="clear" w:color="auto" w:fill="auto"/>
            <w:noWrap/>
            <w:vAlign w:val="center"/>
          </w:tcPr>
          <w:p w14:paraId="734F1CF3">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47592D12">
            <w:pPr>
              <w:jc w:val="center"/>
              <w:rPr>
                <w:rFonts w:hint="eastAsia" w:ascii="宋体" w:hAnsi="宋体" w:eastAsia="宋体" w:cs="宋体"/>
                <w:i w:val="0"/>
                <w:iCs w:val="0"/>
                <w:color w:val="000000"/>
                <w:sz w:val="16"/>
                <w:szCs w:val="16"/>
                <w:u w:val="none"/>
              </w:rPr>
            </w:pPr>
          </w:p>
        </w:tc>
        <w:tc>
          <w:tcPr>
            <w:tcW w:w="516" w:type="dxa"/>
            <w:tcBorders>
              <w:top w:val="nil"/>
              <w:left w:val="nil"/>
              <w:bottom w:val="single" w:color="000000" w:sz="8" w:space="0"/>
              <w:right w:val="single" w:color="000000" w:sz="8" w:space="0"/>
            </w:tcBorders>
            <w:shd w:val="clear" w:color="auto" w:fill="auto"/>
            <w:noWrap/>
            <w:vAlign w:val="center"/>
          </w:tcPr>
          <w:p w14:paraId="01C4C0F4">
            <w:pPr>
              <w:jc w:val="center"/>
              <w:rPr>
                <w:rFonts w:hint="eastAsia" w:ascii="宋体" w:hAnsi="宋体" w:eastAsia="宋体" w:cs="宋体"/>
                <w:i w:val="0"/>
                <w:iCs w:val="0"/>
                <w:color w:val="000000"/>
                <w:sz w:val="16"/>
                <w:szCs w:val="16"/>
                <w:u w:val="none"/>
              </w:rPr>
            </w:pPr>
          </w:p>
        </w:tc>
        <w:tc>
          <w:tcPr>
            <w:tcW w:w="636" w:type="dxa"/>
            <w:tcBorders>
              <w:top w:val="nil"/>
              <w:left w:val="nil"/>
              <w:bottom w:val="single" w:color="000000" w:sz="8" w:space="0"/>
              <w:right w:val="single" w:color="000000" w:sz="8" w:space="0"/>
            </w:tcBorders>
            <w:shd w:val="clear" w:color="auto" w:fill="auto"/>
            <w:noWrap/>
            <w:vAlign w:val="center"/>
          </w:tcPr>
          <w:p w14:paraId="7A6B21FD">
            <w:pPr>
              <w:jc w:val="center"/>
              <w:rPr>
                <w:rFonts w:hint="eastAsia" w:ascii="宋体" w:hAnsi="宋体" w:eastAsia="宋体" w:cs="宋体"/>
                <w:i w:val="0"/>
                <w:iCs w:val="0"/>
                <w:color w:val="000000"/>
                <w:sz w:val="16"/>
                <w:szCs w:val="16"/>
                <w:u w:val="none"/>
              </w:rPr>
            </w:pPr>
          </w:p>
        </w:tc>
      </w:tr>
      <w:tr w14:paraId="4A0F58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jc w:val="center"/>
        </w:trPr>
        <w:tc>
          <w:tcPr>
            <w:tcW w:w="2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BFB87D5">
            <w:pPr>
              <w:jc w:val="center"/>
              <w:rPr>
                <w:rFonts w:hint="eastAsia" w:ascii="宋体" w:hAnsi="宋体" w:eastAsia="宋体" w:cs="宋体"/>
                <w:b/>
                <w:bCs/>
                <w:i w:val="0"/>
                <w:iCs w:val="0"/>
                <w:color w:val="000000"/>
                <w:sz w:val="18"/>
                <w:szCs w:val="18"/>
                <w:u w:val="none"/>
              </w:rPr>
            </w:pPr>
          </w:p>
        </w:tc>
        <w:tc>
          <w:tcPr>
            <w:tcW w:w="471" w:type="dxa"/>
            <w:vMerge w:val="continue"/>
            <w:tcBorders>
              <w:top w:val="single" w:color="000000" w:sz="8" w:space="0"/>
              <w:left w:val="single" w:color="000000" w:sz="8" w:space="0"/>
              <w:bottom w:val="single" w:color="000000" w:sz="8" w:space="0"/>
              <w:right w:val="single" w:color="000000" w:sz="8" w:space="0"/>
            </w:tcBorders>
            <w:shd w:val="clear" w:color="auto" w:fill="auto"/>
            <w:textDirection w:val="tbRlV"/>
            <w:vAlign w:val="center"/>
          </w:tcPr>
          <w:p w14:paraId="305B04F2">
            <w:pPr>
              <w:jc w:val="center"/>
              <w:rPr>
                <w:rFonts w:hint="eastAsia" w:ascii="宋体" w:hAnsi="宋体" w:eastAsia="宋体" w:cs="宋体"/>
                <w:b/>
                <w:bCs/>
                <w:i w:val="0"/>
                <w:iCs w:val="0"/>
                <w:color w:val="000000"/>
                <w:sz w:val="16"/>
                <w:szCs w:val="16"/>
                <w:u w:val="none"/>
              </w:rPr>
            </w:pPr>
          </w:p>
        </w:tc>
        <w:tc>
          <w:tcPr>
            <w:tcW w:w="390" w:type="dxa"/>
            <w:tcBorders>
              <w:top w:val="nil"/>
              <w:left w:val="nil"/>
              <w:bottom w:val="single" w:color="000000" w:sz="8" w:space="0"/>
              <w:right w:val="single" w:color="000000" w:sz="8" w:space="0"/>
            </w:tcBorders>
            <w:shd w:val="clear" w:color="auto" w:fill="auto"/>
            <w:noWrap/>
            <w:vAlign w:val="center"/>
          </w:tcPr>
          <w:p w14:paraId="043EF09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56" w:type="dxa"/>
            <w:tcBorders>
              <w:top w:val="nil"/>
              <w:left w:val="nil"/>
              <w:bottom w:val="single" w:color="000000" w:sz="8" w:space="0"/>
              <w:right w:val="single" w:color="000000" w:sz="8" w:space="0"/>
            </w:tcBorders>
            <w:shd w:val="clear" w:color="auto" w:fill="auto"/>
            <w:noWrap/>
            <w:vAlign w:val="center"/>
          </w:tcPr>
          <w:p w14:paraId="3B2E8A5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GL080304</w:t>
            </w:r>
          </w:p>
        </w:tc>
        <w:tc>
          <w:tcPr>
            <w:tcW w:w="3416" w:type="dxa"/>
            <w:tcBorders>
              <w:top w:val="nil"/>
              <w:left w:val="nil"/>
              <w:bottom w:val="single" w:color="000000" w:sz="8" w:space="0"/>
              <w:right w:val="single" w:color="000000" w:sz="8" w:space="0"/>
            </w:tcBorders>
            <w:shd w:val="clear" w:color="auto" w:fill="auto"/>
            <w:noWrap/>
            <w:vAlign w:val="center"/>
          </w:tcPr>
          <w:p w14:paraId="23CBB0D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烹饪原料学</w:t>
            </w:r>
          </w:p>
        </w:tc>
        <w:tc>
          <w:tcPr>
            <w:tcW w:w="536" w:type="dxa"/>
            <w:tcBorders>
              <w:top w:val="nil"/>
              <w:left w:val="nil"/>
              <w:bottom w:val="single" w:color="000000" w:sz="8" w:space="0"/>
              <w:right w:val="single" w:color="000000" w:sz="8" w:space="0"/>
            </w:tcBorders>
            <w:shd w:val="clear" w:color="auto" w:fill="auto"/>
            <w:noWrap/>
            <w:vAlign w:val="center"/>
          </w:tcPr>
          <w:p w14:paraId="2358AD6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nil"/>
              <w:left w:val="nil"/>
              <w:bottom w:val="single" w:color="000000" w:sz="8" w:space="0"/>
              <w:right w:val="single" w:color="000000" w:sz="8" w:space="0"/>
            </w:tcBorders>
            <w:shd w:val="clear" w:color="auto" w:fill="auto"/>
            <w:noWrap/>
            <w:vAlign w:val="center"/>
          </w:tcPr>
          <w:p w14:paraId="3A8CF1A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nil"/>
              <w:left w:val="nil"/>
              <w:bottom w:val="single" w:color="000000" w:sz="8" w:space="0"/>
              <w:right w:val="single" w:color="000000" w:sz="8" w:space="0"/>
            </w:tcBorders>
            <w:shd w:val="clear" w:color="auto" w:fill="auto"/>
            <w:noWrap/>
            <w:vAlign w:val="center"/>
          </w:tcPr>
          <w:p w14:paraId="5FFB30C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nil"/>
              <w:left w:val="nil"/>
              <w:bottom w:val="single" w:color="000000" w:sz="8" w:space="0"/>
              <w:right w:val="single" w:color="000000" w:sz="8" w:space="0"/>
            </w:tcBorders>
            <w:shd w:val="clear" w:color="auto" w:fill="auto"/>
            <w:noWrap/>
            <w:vAlign w:val="center"/>
          </w:tcPr>
          <w:p w14:paraId="10388E7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456" w:type="dxa"/>
            <w:tcBorders>
              <w:top w:val="nil"/>
              <w:left w:val="nil"/>
              <w:bottom w:val="single" w:color="000000" w:sz="8" w:space="0"/>
              <w:right w:val="single" w:color="000000" w:sz="8" w:space="0"/>
            </w:tcBorders>
            <w:shd w:val="clear" w:color="auto" w:fill="auto"/>
            <w:noWrap/>
            <w:vAlign w:val="center"/>
          </w:tcPr>
          <w:p w14:paraId="78155F7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36" w:type="dxa"/>
            <w:tcBorders>
              <w:top w:val="nil"/>
              <w:left w:val="nil"/>
              <w:bottom w:val="single" w:color="000000" w:sz="8" w:space="0"/>
              <w:right w:val="single" w:color="000000" w:sz="8" w:space="0"/>
            </w:tcBorders>
            <w:shd w:val="clear" w:color="auto" w:fill="auto"/>
            <w:noWrap/>
            <w:vAlign w:val="center"/>
          </w:tcPr>
          <w:p w14:paraId="63CBB95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nil"/>
              <w:left w:val="nil"/>
              <w:bottom w:val="single" w:color="000000" w:sz="8" w:space="0"/>
              <w:right w:val="single" w:color="000000" w:sz="8" w:space="0"/>
            </w:tcBorders>
            <w:shd w:val="clear" w:color="auto" w:fill="auto"/>
            <w:noWrap/>
            <w:vAlign w:val="center"/>
          </w:tcPr>
          <w:p w14:paraId="3D085EE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nil"/>
              <w:left w:val="nil"/>
              <w:bottom w:val="single" w:color="000000" w:sz="8" w:space="0"/>
              <w:right w:val="single" w:color="000000" w:sz="8" w:space="0"/>
            </w:tcBorders>
            <w:shd w:val="clear" w:color="auto" w:fill="auto"/>
            <w:noWrap/>
            <w:vAlign w:val="center"/>
          </w:tcPr>
          <w:p w14:paraId="22878CCC">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44871071">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648E2F82">
            <w:pPr>
              <w:jc w:val="center"/>
              <w:rPr>
                <w:rFonts w:hint="eastAsia" w:ascii="宋体" w:hAnsi="宋体" w:eastAsia="宋体" w:cs="宋体"/>
                <w:i w:val="0"/>
                <w:iCs w:val="0"/>
                <w:color w:val="000000"/>
                <w:sz w:val="16"/>
                <w:szCs w:val="16"/>
                <w:u w:val="none"/>
              </w:rPr>
            </w:pPr>
          </w:p>
        </w:tc>
        <w:tc>
          <w:tcPr>
            <w:tcW w:w="516" w:type="dxa"/>
            <w:tcBorders>
              <w:top w:val="nil"/>
              <w:left w:val="nil"/>
              <w:bottom w:val="single" w:color="000000" w:sz="8" w:space="0"/>
              <w:right w:val="single" w:color="000000" w:sz="8" w:space="0"/>
            </w:tcBorders>
            <w:shd w:val="clear" w:color="auto" w:fill="auto"/>
            <w:noWrap/>
            <w:vAlign w:val="center"/>
          </w:tcPr>
          <w:p w14:paraId="1A0F4D49">
            <w:pPr>
              <w:jc w:val="center"/>
              <w:rPr>
                <w:rFonts w:hint="eastAsia" w:ascii="宋体" w:hAnsi="宋体" w:eastAsia="宋体" w:cs="宋体"/>
                <w:i w:val="0"/>
                <w:iCs w:val="0"/>
                <w:color w:val="000000"/>
                <w:sz w:val="16"/>
                <w:szCs w:val="16"/>
                <w:u w:val="none"/>
              </w:rPr>
            </w:pPr>
          </w:p>
        </w:tc>
        <w:tc>
          <w:tcPr>
            <w:tcW w:w="636" w:type="dxa"/>
            <w:tcBorders>
              <w:top w:val="nil"/>
              <w:left w:val="nil"/>
              <w:bottom w:val="single" w:color="000000" w:sz="8" w:space="0"/>
              <w:right w:val="single" w:color="000000" w:sz="8" w:space="0"/>
            </w:tcBorders>
            <w:shd w:val="clear" w:color="auto" w:fill="auto"/>
            <w:noWrap/>
            <w:vAlign w:val="center"/>
          </w:tcPr>
          <w:p w14:paraId="2DE7071A">
            <w:pPr>
              <w:jc w:val="center"/>
              <w:rPr>
                <w:rFonts w:hint="eastAsia" w:ascii="宋体" w:hAnsi="宋体" w:eastAsia="宋体" w:cs="宋体"/>
                <w:i w:val="0"/>
                <w:iCs w:val="0"/>
                <w:color w:val="000000"/>
                <w:sz w:val="16"/>
                <w:szCs w:val="16"/>
                <w:u w:val="none"/>
              </w:rPr>
            </w:pPr>
          </w:p>
        </w:tc>
      </w:tr>
      <w:tr w14:paraId="7B3DA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jc w:val="center"/>
        </w:trPr>
        <w:tc>
          <w:tcPr>
            <w:tcW w:w="2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BD111CF">
            <w:pPr>
              <w:jc w:val="center"/>
              <w:rPr>
                <w:rFonts w:hint="eastAsia" w:ascii="宋体" w:hAnsi="宋体" w:eastAsia="宋体" w:cs="宋体"/>
                <w:b/>
                <w:bCs/>
                <w:i w:val="0"/>
                <w:iCs w:val="0"/>
                <w:color w:val="000000"/>
                <w:sz w:val="18"/>
                <w:szCs w:val="18"/>
                <w:u w:val="none"/>
              </w:rPr>
            </w:pPr>
          </w:p>
        </w:tc>
        <w:tc>
          <w:tcPr>
            <w:tcW w:w="471" w:type="dxa"/>
            <w:vMerge w:val="continue"/>
            <w:tcBorders>
              <w:top w:val="single" w:color="000000" w:sz="8" w:space="0"/>
              <w:left w:val="single" w:color="000000" w:sz="8" w:space="0"/>
              <w:bottom w:val="single" w:color="000000" w:sz="8" w:space="0"/>
              <w:right w:val="single" w:color="000000" w:sz="8" w:space="0"/>
            </w:tcBorders>
            <w:shd w:val="clear" w:color="auto" w:fill="auto"/>
            <w:textDirection w:val="tbRlV"/>
            <w:vAlign w:val="center"/>
          </w:tcPr>
          <w:p w14:paraId="43348A79">
            <w:pPr>
              <w:jc w:val="center"/>
              <w:rPr>
                <w:rFonts w:hint="eastAsia" w:ascii="宋体" w:hAnsi="宋体" w:eastAsia="宋体" w:cs="宋体"/>
                <w:b/>
                <w:bCs/>
                <w:i w:val="0"/>
                <w:iCs w:val="0"/>
                <w:color w:val="000000"/>
                <w:sz w:val="16"/>
                <w:szCs w:val="16"/>
                <w:u w:val="none"/>
              </w:rPr>
            </w:pPr>
          </w:p>
        </w:tc>
        <w:tc>
          <w:tcPr>
            <w:tcW w:w="390" w:type="dxa"/>
            <w:tcBorders>
              <w:top w:val="nil"/>
              <w:left w:val="nil"/>
              <w:bottom w:val="single" w:color="000000" w:sz="8" w:space="0"/>
              <w:right w:val="single" w:color="000000" w:sz="8" w:space="0"/>
            </w:tcBorders>
            <w:shd w:val="clear" w:color="auto" w:fill="auto"/>
            <w:noWrap/>
            <w:vAlign w:val="center"/>
          </w:tcPr>
          <w:p w14:paraId="041BE11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56" w:type="dxa"/>
            <w:tcBorders>
              <w:top w:val="nil"/>
              <w:left w:val="nil"/>
              <w:bottom w:val="single" w:color="000000" w:sz="8" w:space="0"/>
              <w:right w:val="single" w:color="000000" w:sz="8" w:space="0"/>
            </w:tcBorders>
            <w:shd w:val="clear" w:color="auto" w:fill="auto"/>
            <w:noWrap/>
            <w:vAlign w:val="center"/>
          </w:tcPr>
          <w:p w14:paraId="6E24296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GL080305</w:t>
            </w:r>
          </w:p>
        </w:tc>
        <w:tc>
          <w:tcPr>
            <w:tcW w:w="3416" w:type="dxa"/>
            <w:tcBorders>
              <w:top w:val="nil"/>
              <w:left w:val="nil"/>
              <w:bottom w:val="single" w:color="000000" w:sz="8" w:space="0"/>
              <w:right w:val="single" w:color="000000" w:sz="8" w:space="0"/>
            </w:tcBorders>
            <w:shd w:val="clear" w:color="auto" w:fill="auto"/>
            <w:noWrap/>
            <w:vAlign w:val="center"/>
          </w:tcPr>
          <w:p w14:paraId="4A232FC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中国饮食文化</w:t>
            </w:r>
          </w:p>
        </w:tc>
        <w:tc>
          <w:tcPr>
            <w:tcW w:w="536" w:type="dxa"/>
            <w:tcBorders>
              <w:top w:val="nil"/>
              <w:left w:val="nil"/>
              <w:bottom w:val="single" w:color="000000" w:sz="8" w:space="0"/>
              <w:right w:val="single" w:color="000000" w:sz="8" w:space="0"/>
            </w:tcBorders>
            <w:shd w:val="clear" w:color="auto" w:fill="auto"/>
            <w:noWrap/>
            <w:vAlign w:val="center"/>
          </w:tcPr>
          <w:p w14:paraId="45C4BC7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nil"/>
              <w:left w:val="nil"/>
              <w:bottom w:val="single" w:color="000000" w:sz="8" w:space="0"/>
              <w:right w:val="single" w:color="000000" w:sz="8" w:space="0"/>
            </w:tcBorders>
            <w:shd w:val="clear" w:color="auto" w:fill="auto"/>
            <w:noWrap/>
            <w:vAlign w:val="center"/>
          </w:tcPr>
          <w:p w14:paraId="6433A50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nil"/>
              <w:left w:val="nil"/>
              <w:bottom w:val="single" w:color="000000" w:sz="8" w:space="0"/>
              <w:right w:val="single" w:color="000000" w:sz="8" w:space="0"/>
            </w:tcBorders>
            <w:shd w:val="clear" w:color="auto" w:fill="auto"/>
            <w:noWrap/>
            <w:vAlign w:val="center"/>
          </w:tcPr>
          <w:p w14:paraId="11B3CDE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nil"/>
              <w:left w:val="nil"/>
              <w:bottom w:val="single" w:color="000000" w:sz="8" w:space="0"/>
              <w:right w:val="single" w:color="000000" w:sz="8" w:space="0"/>
            </w:tcBorders>
            <w:shd w:val="clear" w:color="auto" w:fill="auto"/>
            <w:noWrap/>
            <w:vAlign w:val="center"/>
          </w:tcPr>
          <w:p w14:paraId="06D8537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456" w:type="dxa"/>
            <w:tcBorders>
              <w:top w:val="nil"/>
              <w:left w:val="nil"/>
              <w:bottom w:val="single" w:color="000000" w:sz="8" w:space="0"/>
              <w:right w:val="single" w:color="000000" w:sz="8" w:space="0"/>
            </w:tcBorders>
            <w:shd w:val="clear" w:color="auto" w:fill="auto"/>
            <w:noWrap/>
            <w:vAlign w:val="center"/>
          </w:tcPr>
          <w:p w14:paraId="2E8E69D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36" w:type="dxa"/>
            <w:tcBorders>
              <w:top w:val="nil"/>
              <w:left w:val="nil"/>
              <w:bottom w:val="single" w:color="000000" w:sz="8" w:space="0"/>
              <w:right w:val="single" w:color="000000" w:sz="8" w:space="0"/>
            </w:tcBorders>
            <w:shd w:val="clear" w:color="auto" w:fill="auto"/>
            <w:noWrap/>
            <w:vAlign w:val="center"/>
          </w:tcPr>
          <w:p w14:paraId="4262356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nil"/>
              <w:left w:val="nil"/>
              <w:bottom w:val="single" w:color="000000" w:sz="8" w:space="0"/>
              <w:right w:val="single" w:color="000000" w:sz="8" w:space="0"/>
            </w:tcBorders>
            <w:shd w:val="clear" w:color="auto" w:fill="auto"/>
            <w:noWrap/>
            <w:vAlign w:val="center"/>
          </w:tcPr>
          <w:p w14:paraId="047B5362">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617D6E55">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3784F0A2">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0E72675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16" w:type="dxa"/>
            <w:tcBorders>
              <w:top w:val="nil"/>
              <w:left w:val="nil"/>
              <w:bottom w:val="single" w:color="000000" w:sz="8" w:space="0"/>
              <w:right w:val="single" w:color="000000" w:sz="8" w:space="0"/>
            </w:tcBorders>
            <w:shd w:val="clear" w:color="auto" w:fill="auto"/>
            <w:noWrap/>
            <w:vAlign w:val="center"/>
          </w:tcPr>
          <w:p w14:paraId="316A66DF">
            <w:pPr>
              <w:jc w:val="center"/>
              <w:rPr>
                <w:rFonts w:hint="eastAsia" w:ascii="宋体" w:hAnsi="宋体" w:eastAsia="宋体" w:cs="宋体"/>
                <w:i w:val="0"/>
                <w:iCs w:val="0"/>
                <w:color w:val="000000"/>
                <w:sz w:val="16"/>
                <w:szCs w:val="16"/>
                <w:u w:val="none"/>
              </w:rPr>
            </w:pPr>
          </w:p>
        </w:tc>
        <w:tc>
          <w:tcPr>
            <w:tcW w:w="636" w:type="dxa"/>
            <w:tcBorders>
              <w:top w:val="nil"/>
              <w:left w:val="nil"/>
              <w:bottom w:val="single" w:color="000000" w:sz="8" w:space="0"/>
              <w:right w:val="single" w:color="000000" w:sz="8" w:space="0"/>
            </w:tcBorders>
            <w:shd w:val="clear" w:color="auto" w:fill="auto"/>
            <w:noWrap/>
            <w:vAlign w:val="center"/>
          </w:tcPr>
          <w:p w14:paraId="2F4FB613">
            <w:pPr>
              <w:jc w:val="center"/>
              <w:rPr>
                <w:rFonts w:hint="eastAsia" w:ascii="宋体" w:hAnsi="宋体" w:eastAsia="宋体" w:cs="宋体"/>
                <w:i w:val="0"/>
                <w:iCs w:val="0"/>
                <w:color w:val="000000"/>
                <w:sz w:val="16"/>
                <w:szCs w:val="16"/>
                <w:u w:val="none"/>
              </w:rPr>
            </w:pPr>
          </w:p>
        </w:tc>
      </w:tr>
      <w:tr w14:paraId="4B037C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jc w:val="center"/>
        </w:trPr>
        <w:tc>
          <w:tcPr>
            <w:tcW w:w="2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3A82F3E">
            <w:pPr>
              <w:jc w:val="center"/>
              <w:rPr>
                <w:rFonts w:hint="eastAsia" w:ascii="宋体" w:hAnsi="宋体" w:eastAsia="宋体" w:cs="宋体"/>
                <w:b/>
                <w:bCs/>
                <w:i w:val="0"/>
                <w:iCs w:val="0"/>
                <w:color w:val="000000"/>
                <w:sz w:val="18"/>
                <w:szCs w:val="18"/>
                <w:u w:val="none"/>
              </w:rPr>
            </w:pPr>
          </w:p>
        </w:tc>
        <w:tc>
          <w:tcPr>
            <w:tcW w:w="471" w:type="dxa"/>
            <w:vMerge w:val="continue"/>
            <w:tcBorders>
              <w:top w:val="single" w:color="000000" w:sz="8" w:space="0"/>
              <w:left w:val="single" w:color="000000" w:sz="8" w:space="0"/>
              <w:bottom w:val="single" w:color="000000" w:sz="8" w:space="0"/>
              <w:right w:val="single" w:color="000000" w:sz="8" w:space="0"/>
            </w:tcBorders>
            <w:shd w:val="clear" w:color="auto" w:fill="auto"/>
            <w:textDirection w:val="tbRlV"/>
            <w:vAlign w:val="center"/>
          </w:tcPr>
          <w:p w14:paraId="2FC032CA">
            <w:pPr>
              <w:jc w:val="center"/>
              <w:rPr>
                <w:rFonts w:hint="eastAsia" w:ascii="宋体" w:hAnsi="宋体" w:eastAsia="宋体" w:cs="宋体"/>
                <w:b/>
                <w:bCs/>
                <w:i w:val="0"/>
                <w:iCs w:val="0"/>
                <w:color w:val="000000"/>
                <w:sz w:val="16"/>
                <w:szCs w:val="16"/>
                <w:u w:val="none"/>
              </w:rPr>
            </w:pPr>
          </w:p>
        </w:tc>
        <w:tc>
          <w:tcPr>
            <w:tcW w:w="390" w:type="dxa"/>
            <w:tcBorders>
              <w:top w:val="nil"/>
              <w:left w:val="nil"/>
              <w:bottom w:val="single" w:color="000000" w:sz="8" w:space="0"/>
              <w:right w:val="single" w:color="000000" w:sz="8" w:space="0"/>
            </w:tcBorders>
            <w:shd w:val="clear" w:color="auto" w:fill="auto"/>
            <w:noWrap/>
            <w:vAlign w:val="center"/>
          </w:tcPr>
          <w:p w14:paraId="58BDF25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856" w:type="dxa"/>
            <w:tcBorders>
              <w:top w:val="nil"/>
              <w:left w:val="nil"/>
              <w:bottom w:val="single" w:color="000000" w:sz="8" w:space="0"/>
              <w:right w:val="single" w:color="000000" w:sz="8" w:space="0"/>
            </w:tcBorders>
            <w:shd w:val="clear" w:color="auto" w:fill="auto"/>
            <w:noWrap/>
            <w:vAlign w:val="center"/>
          </w:tcPr>
          <w:p w14:paraId="209A5D9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GL080306</w:t>
            </w:r>
          </w:p>
        </w:tc>
        <w:tc>
          <w:tcPr>
            <w:tcW w:w="3416" w:type="dxa"/>
            <w:tcBorders>
              <w:top w:val="nil"/>
              <w:left w:val="nil"/>
              <w:bottom w:val="single" w:color="000000" w:sz="8" w:space="0"/>
              <w:right w:val="single" w:color="000000" w:sz="8" w:space="0"/>
            </w:tcBorders>
            <w:shd w:val="clear" w:color="auto" w:fill="auto"/>
            <w:noWrap/>
            <w:vAlign w:val="center"/>
          </w:tcPr>
          <w:p w14:paraId="274F24E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烹饪基本功训练</w:t>
            </w:r>
          </w:p>
        </w:tc>
        <w:tc>
          <w:tcPr>
            <w:tcW w:w="536" w:type="dxa"/>
            <w:tcBorders>
              <w:top w:val="nil"/>
              <w:left w:val="nil"/>
              <w:bottom w:val="single" w:color="000000" w:sz="8" w:space="0"/>
              <w:right w:val="single" w:color="000000" w:sz="8" w:space="0"/>
            </w:tcBorders>
            <w:shd w:val="clear" w:color="auto" w:fill="auto"/>
            <w:noWrap/>
            <w:vAlign w:val="center"/>
          </w:tcPr>
          <w:p w14:paraId="7267AEE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nil"/>
              <w:left w:val="nil"/>
              <w:bottom w:val="single" w:color="000000" w:sz="8" w:space="0"/>
              <w:right w:val="single" w:color="000000" w:sz="8" w:space="0"/>
            </w:tcBorders>
            <w:shd w:val="clear" w:color="auto" w:fill="auto"/>
            <w:noWrap/>
            <w:vAlign w:val="center"/>
          </w:tcPr>
          <w:p w14:paraId="692984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nil"/>
              <w:left w:val="nil"/>
              <w:bottom w:val="single" w:color="000000" w:sz="8" w:space="0"/>
              <w:right w:val="single" w:color="000000" w:sz="8" w:space="0"/>
            </w:tcBorders>
            <w:shd w:val="clear" w:color="auto" w:fill="auto"/>
            <w:noWrap/>
            <w:vAlign w:val="center"/>
          </w:tcPr>
          <w:p w14:paraId="2DBD71C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36" w:type="dxa"/>
            <w:tcBorders>
              <w:top w:val="nil"/>
              <w:left w:val="nil"/>
              <w:bottom w:val="single" w:color="000000" w:sz="8" w:space="0"/>
              <w:right w:val="single" w:color="000000" w:sz="8" w:space="0"/>
            </w:tcBorders>
            <w:shd w:val="clear" w:color="auto" w:fill="auto"/>
            <w:noWrap/>
            <w:vAlign w:val="center"/>
          </w:tcPr>
          <w:p w14:paraId="65DA1D8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128</w:t>
            </w:r>
          </w:p>
        </w:tc>
        <w:tc>
          <w:tcPr>
            <w:tcW w:w="456" w:type="dxa"/>
            <w:tcBorders>
              <w:top w:val="nil"/>
              <w:left w:val="nil"/>
              <w:bottom w:val="single" w:color="000000" w:sz="8" w:space="0"/>
              <w:right w:val="single" w:color="000000" w:sz="8" w:space="0"/>
            </w:tcBorders>
            <w:shd w:val="clear" w:color="auto" w:fill="auto"/>
            <w:noWrap/>
            <w:vAlign w:val="center"/>
          </w:tcPr>
          <w:p w14:paraId="4E12933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nil"/>
              <w:left w:val="nil"/>
              <w:bottom w:val="single" w:color="000000" w:sz="8" w:space="0"/>
              <w:right w:val="single" w:color="000000" w:sz="8" w:space="0"/>
            </w:tcBorders>
            <w:shd w:val="clear" w:color="auto" w:fill="auto"/>
            <w:noWrap/>
            <w:vAlign w:val="center"/>
          </w:tcPr>
          <w:p w14:paraId="3986F5D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496" w:type="dxa"/>
            <w:tcBorders>
              <w:top w:val="nil"/>
              <w:left w:val="nil"/>
              <w:bottom w:val="single" w:color="000000" w:sz="8" w:space="0"/>
              <w:right w:val="single" w:color="000000" w:sz="8" w:space="0"/>
            </w:tcBorders>
            <w:shd w:val="clear" w:color="auto" w:fill="auto"/>
            <w:noWrap/>
            <w:vAlign w:val="center"/>
          </w:tcPr>
          <w:p w14:paraId="239BB33F">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1003C7F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nil"/>
              <w:left w:val="nil"/>
              <w:bottom w:val="single" w:color="000000" w:sz="8" w:space="0"/>
              <w:right w:val="single" w:color="000000" w:sz="8" w:space="0"/>
            </w:tcBorders>
            <w:shd w:val="clear" w:color="auto" w:fill="auto"/>
            <w:noWrap/>
            <w:vAlign w:val="center"/>
          </w:tcPr>
          <w:p w14:paraId="3C5D1DF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nil"/>
              <w:left w:val="nil"/>
              <w:bottom w:val="single" w:color="000000" w:sz="8" w:space="0"/>
              <w:right w:val="single" w:color="000000" w:sz="8" w:space="0"/>
            </w:tcBorders>
            <w:shd w:val="clear" w:color="auto" w:fill="auto"/>
            <w:noWrap/>
            <w:vAlign w:val="center"/>
          </w:tcPr>
          <w:p w14:paraId="1D4133E0">
            <w:pPr>
              <w:jc w:val="center"/>
              <w:rPr>
                <w:rFonts w:hint="eastAsia" w:ascii="宋体" w:hAnsi="宋体" w:eastAsia="宋体" w:cs="宋体"/>
                <w:i w:val="0"/>
                <w:iCs w:val="0"/>
                <w:color w:val="000000"/>
                <w:sz w:val="16"/>
                <w:szCs w:val="16"/>
                <w:u w:val="none"/>
              </w:rPr>
            </w:pPr>
          </w:p>
        </w:tc>
        <w:tc>
          <w:tcPr>
            <w:tcW w:w="516" w:type="dxa"/>
            <w:tcBorders>
              <w:top w:val="nil"/>
              <w:left w:val="nil"/>
              <w:bottom w:val="single" w:color="000000" w:sz="8" w:space="0"/>
              <w:right w:val="single" w:color="000000" w:sz="8" w:space="0"/>
            </w:tcBorders>
            <w:shd w:val="clear" w:color="auto" w:fill="auto"/>
            <w:noWrap/>
            <w:vAlign w:val="center"/>
          </w:tcPr>
          <w:p w14:paraId="4A6DBF04">
            <w:pPr>
              <w:jc w:val="center"/>
              <w:rPr>
                <w:rFonts w:hint="eastAsia" w:ascii="宋体" w:hAnsi="宋体" w:eastAsia="宋体" w:cs="宋体"/>
                <w:i w:val="0"/>
                <w:iCs w:val="0"/>
                <w:color w:val="000000"/>
                <w:sz w:val="16"/>
                <w:szCs w:val="16"/>
                <w:u w:val="none"/>
              </w:rPr>
            </w:pPr>
          </w:p>
        </w:tc>
        <w:tc>
          <w:tcPr>
            <w:tcW w:w="636" w:type="dxa"/>
            <w:tcBorders>
              <w:top w:val="nil"/>
              <w:left w:val="nil"/>
              <w:bottom w:val="single" w:color="000000" w:sz="8" w:space="0"/>
              <w:right w:val="single" w:color="000000" w:sz="8" w:space="0"/>
            </w:tcBorders>
            <w:shd w:val="clear" w:color="auto" w:fill="auto"/>
            <w:noWrap/>
            <w:vAlign w:val="center"/>
          </w:tcPr>
          <w:p w14:paraId="28631BD2">
            <w:pPr>
              <w:jc w:val="center"/>
              <w:rPr>
                <w:rFonts w:hint="eastAsia" w:ascii="宋体" w:hAnsi="宋体" w:eastAsia="宋体" w:cs="宋体"/>
                <w:i w:val="0"/>
                <w:iCs w:val="0"/>
                <w:color w:val="000000"/>
                <w:sz w:val="16"/>
                <w:szCs w:val="16"/>
                <w:u w:val="none"/>
              </w:rPr>
            </w:pPr>
          </w:p>
        </w:tc>
      </w:tr>
      <w:tr w14:paraId="1A9693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jc w:val="center"/>
        </w:trPr>
        <w:tc>
          <w:tcPr>
            <w:tcW w:w="2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C6D58D7">
            <w:pPr>
              <w:jc w:val="center"/>
              <w:rPr>
                <w:rFonts w:hint="eastAsia" w:ascii="宋体" w:hAnsi="宋体" w:eastAsia="宋体" w:cs="宋体"/>
                <w:b/>
                <w:bCs/>
                <w:i w:val="0"/>
                <w:iCs w:val="0"/>
                <w:color w:val="000000"/>
                <w:sz w:val="18"/>
                <w:szCs w:val="18"/>
                <w:u w:val="none"/>
              </w:rPr>
            </w:pPr>
          </w:p>
        </w:tc>
        <w:tc>
          <w:tcPr>
            <w:tcW w:w="471" w:type="dxa"/>
            <w:vMerge w:val="continue"/>
            <w:tcBorders>
              <w:top w:val="single" w:color="000000" w:sz="8" w:space="0"/>
              <w:left w:val="single" w:color="000000" w:sz="8" w:space="0"/>
              <w:bottom w:val="single" w:color="000000" w:sz="8" w:space="0"/>
              <w:right w:val="single" w:color="000000" w:sz="8" w:space="0"/>
            </w:tcBorders>
            <w:shd w:val="clear" w:color="auto" w:fill="auto"/>
            <w:textDirection w:val="tbRlV"/>
            <w:vAlign w:val="center"/>
          </w:tcPr>
          <w:p w14:paraId="394E9951">
            <w:pPr>
              <w:jc w:val="center"/>
              <w:rPr>
                <w:rFonts w:hint="eastAsia" w:ascii="宋体" w:hAnsi="宋体" w:eastAsia="宋体" w:cs="宋体"/>
                <w:b/>
                <w:bCs/>
                <w:i w:val="0"/>
                <w:iCs w:val="0"/>
                <w:color w:val="000000"/>
                <w:sz w:val="16"/>
                <w:szCs w:val="16"/>
                <w:u w:val="none"/>
              </w:rPr>
            </w:pPr>
          </w:p>
        </w:tc>
        <w:tc>
          <w:tcPr>
            <w:tcW w:w="390" w:type="dxa"/>
            <w:tcBorders>
              <w:top w:val="nil"/>
              <w:left w:val="nil"/>
              <w:bottom w:val="single" w:color="000000" w:sz="8" w:space="0"/>
              <w:right w:val="single" w:color="000000" w:sz="8" w:space="0"/>
            </w:tcBorders>
            <w:shd w:val="clear" w:color="auto" w:fill="auto"/>
            <w:noWrap/>
            <w:vAlign w:val="center"/>
          </w:tcPr>
          <w:p w14:paraId="3154CFC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856" w:type="dxa"/>
            <w:tcBorders>
              <w:top w:val="nil"/>
              <w:left w:val="nil"/>
              <w:bottom w:val="single" w:color="000000" w:sz="8" w:space="0"/>
              <w:right w:val="single" w:color="000000" w:sz="8" w:space="0"/>
            </w:tcBorders>
            <w:shd w:val="clear" w:color="auto" w:fill="auto"/>
            <w:noWrap/>
            <w:vAlign w:val="center"/>
          </w:tcPr>
          <w:p w14:paraId="672D524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GL080307</w:t>
            </w:r>
          </w:p>
        </w:tc>
        <w:tc>
          <w:tcPr>
            <w:tcW w:w="3416" w:type="dxa"/>
            <w:tcBorders>
              <w:top w:val="nil"/>
              <w:left w:val="nil"/>
              <w:bottom w:val="single" w:color="000000" w:sz="8" w:space="0"/>
              <w:right w:val="single" w:color="000000" w:sz="8" w:space="0"/>
            </w:tcBorders>
            <w:shd w:val="clear" w:color="auto" w:fill="auto"/>
            <w:noWrap/>
            <w:vAlign w:val="center"/>
          </w:tcPr>
          <w:p w14:paraId="1484F49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烹饪化学</w:t>
            </w:r>
          </w:p>
        </w:tc>
        <w:tc>
          <w:tcPr>
            <w:tcW w:w="536" w:type="dxa"/>
            <w:tcBorders>
              <w:top w:val="nil"/>
              <w:left w:val="nil"/>
              <w:bottom w:val="single" w:color="000000" w:sz="8" w:space="0"/>
              <w:right w:val="single" w:color="000000" w:sz="8" w:space="0"/>
            </w:tcBorders>
            <w:shd w:val="clear" w:color="auto" w:fill="auto"/>
            <w:noWrap/>
            <w:vAlign w:val="center"/>
          </w:tcPr>
          <w:p w14:paraId="156610F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nil"/>
              <w:left w:val="nil"/>
              <w:bottom w:val="single" w:color="000000" w:sz="8" w:space="0"/>
              <w:right w:val="single" w:color="000000" w:sz="8" w:space="0"/>
            </w:tcBorders>
            <w:shd w:val="clear" w:color="auto" w:fill="auto"/>
            <w:noWrap/>
            <w:vAlign w:val="center"/>
          </w:tcPr>
          <w:p w14:paraId="6806E9B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nil"/>
              <w:left w:val="nil"/>
              <w:bottom w:val="single" w:color="000000" w:sz="8" w:space="0"/>
              <w:right w:val="single" w:color="000000" w:sz="8" w:space="0"/>
            </w:tcBorders>
            <w:shd w:val="clear" w:color="auto" w:fill="auto"/>
            <w:noWrap/>
            <w:vAlign w:val="center"/>
          </w:tcPr>
          <w:p w14:paraId="4742130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nil"/>
              <w:left w:val="nil"/>
              <w:bottom w:val="single" w:color="000000" w:sz="8" w:space="0"/>
              <w:right w:val="single" w:color="000000" w:sz="8" w:space="0"/>
            </w:tcBorders>
            <w:shd w:val="clear" w:color="auto" w:fill="auto"/>
            <w:noWrap/>
            <w:vAlign w:val="center"/>
          </w:tcPr>
          <w:p w14:paraId="455CDC1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56" w:type="dxa"/>
            <w:tcBorders>
              <w:top w:val="nil"/>
              <w:left w:val="nil"/>
              <w:bottom w:val="single" w:color="000000" w:sz="8" w:space="0"/>
              <w:right w:val="single" w:color="000000" w:sz="8" w:space="0"/>
            </w:tcBorders>
            <w:shd w:val="clear" w:color="auto" w:fill="auto"/>
            <w:noWrap/>
            <w:vAlign w:val="center"/>
          </w:tcPr>
          <w:p w14:paraId="78B82C1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nil"/>
              <w:left w:val="nil"/>
              <w:bottom w:val="single" w:color="000000" w:sz="8" w:space="0"/>
              <w:right w:val="single" w:color="000000" w:sz="8" w:space="0"/>
            </w:tcBorders>
            <w:shd w:val="clear" w:color="auto" w:fill="auto"/>
            <w:noWrap/>
            <w:vAlign w:val="center"/>
          </w:tcPr>
          <w:p w14:paraId="282D959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nil"/>
              <w:left w:val="nil"/>
              <w:bottom w:val="single" w:color="000000" w:sz="8" w:space="0"/>
              <w:right w:val="single" w:color="000000" w:sz="8" w:space="0"/>
            </w:tcBorders>
            <w:shd w:val="clear" w:color="auto" w:fill="auto"/>
            <w:noWrap/>
            <w:vAlign w:val="center"/>
          </w:tcPr>
          <w:p w14:paraId="478EB228">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3911DEE1">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6F11C04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nil"/>
              <w:left w:val="nil"/>
              <w:bottom w:val="single" w:color="000000" w:sz="8" w:space="0"/>
              <w:right w:val="single" w:color="000000" w:sz="8" w:space="0"/>
            </w:tcBorders>
            <w:shd w:val="clear" w:color="auto" w:fill="auto"/>
            <w:noWrap/>
            <w:vAlign w:val="center"/>
          </w:tcPr>
          <w:p w14:paraId="616BB070">
            <w:pPr>
              <w:jc w:val="center"/>
              <w:rPr>
                <w:rFonts w:hint="eastAsia" w:ascii="宋体" w:hAnsi="宋体" w:eastAsia="宋体" w:cs="宋体"/>
                <w:i w:val="0"/>
                <w:iCs w:val="0"/>
                <w:color w:val="000000"/>
                <w:sz w:val="16"/>
                <w:szCs w:val="16"/>
                <w:u w:val="none"/>
              </w:rPr>
            </w:pPr>
          </w:p>
        </w:tc>
        <w:tc>
          <w:tcPr>
            <w:tcW w:w="516" w:type="dxa"/>
            <w:tcBorders>
              <w:top w:val="nil"/>
              <w:left w:val="nil"/>
              <w:bottom w:val="single" w:color="000000" w:sz="8" w:space="0"/>
              <w:right w:val="single" w:color="000000" w:sz="8" w:space="0"/>
            </w:tcBorders>
            <w:shd w:val="clear" w:color="auto" w:fill="auto"/>
            <w:noWrap/>
            <w:vAlign w:val="center"/>
          </w:tcPr>
          <w:p w14:paraId="5ED8CB0A">
            <w:pPr>
              <w:jc w:val="center"/>
              <w:rPr>
                <w:rFonts w:hint="eastAsia" w:ascii="宋体" w:hAnsi="宋体" w:eastAsia="宋体" w:cs="宋体"/>
                <w:i w:val="0"/>
                <w:iCs w:val="0"/>
                <w:color w:val="000000"/>
                <w:sz w:val="16"/>
                <w:szCs w:val="16"/>
                <w:u w:val="none"/>
              </w:rPr>
            </w:pPr>
          </w:p>
        </w:tc>
        <w:tc>
          <w:tcPr>
            <w:tcW w:w="636" w:type="dxa"/>
            <w:tcBorders>
              <w:top w:val="nil"/>
              <w:left w:val="nil"/>
              <w:bottom w:val="single" w:color="000000" w:sz="8" w:space="0"/>
              <w:right w:val="single" w:color="000000" w:sz="8" w:space="0"/>
            </w:tcBorders>
            <w:shd w:val="clear" w:color="auto" w:fill="auto"/>
            <w:noWrap/>
            <w:vAlign w:val="center"/>
          </w:tcPr>
          <w:p w14:paraId="37247C8E">
            <w:pPr>
              <w:jc w:val="center"/>
              <w:rPr>
                <w:rFonts w:hint="eastAsia" w:ascii="宋体" w:hAnsi="宋体" w:eastAsia="宋体" w:cs="宋体"/>
                <w:i w:val="0"/>
                <w:iCs w:val="0"/>
                <w:color w:val="000000"/>
                <w:sz w:val="16"/>
                <w:szCs w:val="16"/>
                <w:u w:val="none"/>
              </w:rPr>
            </w:pPr>
          </w:p>
        </w:tc>
      </w:tr>
      <w:tr w14:paraId="3E7A26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jc w:val="center"/>
        </w:trPr>
        <w:tc>
          <w:tcPr>
            <w:tcW w:w="2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23EDFDF">
            <w:pPr>
              <w:jc w:val="center"/>
              <w:rPr>
                <w:rFonts w:hint="eastAsia" w:ascii="宋体" w:hAnsi="宋体" w:eastAsia="宋体" w:cs="宋体"/>
                <w:b/>
                <w:bCs/>
                <w:i w:val="0"/>
                <w:iCs w:val="0"/>
                <w:color w:val="000000"/>
                <w:sz w:val="18"/>
                <w:szCs w:val="18"/>
                <w:u w:val="none"/>
              </w:rPr>
            </w:pPr>
          </w:p>
        </w:tc>
        <w:tc>
          <w:tcPr>
            <w:tcW w:w="471" w:type="dxa"/>
            <w:vMerge w:val="continue"/>
            <w:tcBorders>
              <w:top w:val="single" w:color="000000" w:sz="8" w:space="0"/>
              <w:left w:val="single" w:color="000000" w:sz="8" w:space="0"/>
              <w:bottom w:val="single" w:color="000000" w:sz="8" w:space="0"/>
              <w:right w:val="single" w:color="000000" w:sz="8" w:space="0"/>
            </w:tcBorders>
            <w:shd w:val="clear" w:color="auto" w:fill="auto"/>
            <w:textDirection w:val="tbRlV"/>
            <w:vAlign w:val="center"/>
          </w:tcPr>
          <w:p w14:paraId="4BD7D6FC">
            <w:pPr>
              <w:jc w:val="center"/>
              <w:rPr>
                <w:rFonts w:hint="eastAsia" w:ascii="宋体" w:hAnsi="宋体" w:eastAsia="宋体" w:cs="宋体"/>
                <w:b/>
                <w:bCs/>
                <w:i w:val="0"/>
                <w:iCs w:val="0"/>
                <w:color w:val="000000"/>
                <w:sz w:val="16"/>
                <w:szCs w:val="16"/>
                <w:u w:val="none"/>
              </w:rPr>
            </w:pPr>
          </w:p>
        </w:tc>
        <w:tc>
          <w:tcPr>
            <w:tcW w:w="390" w:type="dxa"/>
            <w:tcBorders>
              <w:top w:val="nil"/>
              <w:left w:val="nil"/>
              <w:bottom w:val="single" w:color="000000" w:sz="8" w:space="0"/>
              <w:right w:val="single" w:color="000000" w:sz="8" w:space="0"/>
            </w:tcBorders>
            <w:shd w:val="clear" w:color="auto" w:fill="auto"/>
            <w:noWrap/>
            <w:vAlign w:val="center"/>
          </w:tcPr>
          <w:p w14:paraId="7578EE0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856" w:type="dxa"/>
            <w:tcBorders>
              <w:top w:val="nil"/>
              <w:left w:val="nil"/>
              <w:bottom w:val="single" w:color="000000" w:sz="8" w:space="0"/>
              <w:right w:val="single" w:color="000000" w:sz="8" w:space="0"/>
            </w:tcBorders>
            <w:shd w:val="clear" w:color="auto" w:fill="auto"/>
            <w:noWrap/>
            <w:vAlign w:val="center"/>
          </w:tcPr>
          <w:p w14:paraId="19B97C5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GL080308</w:t>
            </w:r>
          </w:p>
        </w:tc>
        <w:tc>
          <w:tcPr>
            <w:tcW w:w="3416" w:type="dxa"/>
            <w:tcBorders>
              <w:top w:val="nil"/>
              <w:left w:val="nil"/>
              <w:bottom w:val="single" w:color="000000" w:sz="8" w:space="0"/>
              <w:right w:val="single" w:color="000000" w:sz="8" w:space="0"/>
            </w:tcBorders>
            <w:shd w:val="clear" w:color="auto" w:fill="auto"/>
            <w:noWrap/>
            <w:vAlign w:val="center"/>
          </w:tcPr>
          <w:p w14:paraId="5788B03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餐饮成本核算</w:t>
            </w:r>
          </w:p>
        </w:tc>
        <w:tc>
          <w:tcPr>
            <w:tcW w:w="536" w:type="dxa"/>
            <w:tcBorders>
              <w:top w:val="nil"/>
              <w:left w:val="nil"/>
              <w:bottom w:val="single" w:color="000000" w:sz="8" w:space="0"/>
              <w:right w:val="single" w:color="000000" w:sz="8" w:space="0"/>
            </w:tcBorders>
            <w:shd w:val="clear" w:color="auto" w:fill="auto"/>
            <w:noWrap/>
            <w:vAlign w:val="center"/>
          </w:tcPr>
          <w:p w14:paraId="3B77D47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nil"/>
              <w:left w:val="nil"/>
              <w:bottom w:val="single" w:color="000000" w:sz="8" w:space="0"/>
              <w:right w:val="single" w:color="000000" w:sz="8" w:space="0"/>
            </w:tcBorders>
            <w:shd w:val="clear" w:color="auto" w:fill="auto"/>
            <w:noWrap/>
            <w:vAlign w:val="center"/>
          </w:tcPr>
          <w:p w14:paraId="55C18EB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nil"/>
              <w:left w:val="nil"/>
              <w:bottom w:val="single" w:color="000000" w:sz="8" w:space="0"/>
              <w:right w:val="single" w:color="000000" w:sz="8" w:space="0"/>
            </w:tcBorders>
            <w:shd w:val="clear" w:color="auto" w:fill="auto"/>
            <w:noWrap/>
            <w:vAlign w:val="center"/>
          </w:tcPr>
          <w:p w14:paraId="716EC62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nil"/>
              <w:left w:val="nil"/>
              <w:bottom w:val="single" w:color="000000" w:sz="8" w:space="0"/>
              <w:right w:val="single" w:color="000000" w:sz="8" w:space="0"/>
            </w:tcBorders>
            <w:shd w:val="clear" w:color="auto" w:fill="auto"/>
            <w:noWrap/>
            <w:vAlign w:val="center"/>
          </w:tcPr>
          <w:p w14:paraId="30ACEF0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56" w:type="dxa"/>
            <w:tcBorders>
              <w:top w:val="nil"/>
              <w:left w:val="nil"/>
              <w:bottom w:val="single" w:color="000000" w:sz="8" w:space="0"/>
              <w:right w:val="single" w:color="000000" w:sz="8" w:space="0"/>
            </w:tcBorders>
            <w:shd w:val="clear" w:color="auto" w:fill="auto"/>
            <w:noWrap/>
            <w:vAlign w:val="center"/>
          </w:tcPr>
          <w:p w14:paraId="2178E37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nil"/>
              <w:left w:val="nil"/>
              <w:bottom w:val="single" w:color="000000" w:sz="8" w:space="0"/>
              <w:right w:val="single" w:color="000000" w:sz="8" w:space="0"/>
            </w:tcBorders>
            <w:shd w:val="clear" w:color="auto" w:fill="auto"/>
            <w:noWrap/>
            <w:vAlign w:val="center"/>
          </w:tcPr>
          <w:p w14:paraId="221AB91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nil"/>
              <w:left w:val="nil"/>
              <w:bottom w:val="single" w:color="000000" w:sz="8" w:space="0"/>
              <w:right w:val="single" w:color="000000" w:sz="8" w:space="0"/>
            </w:tcBorders>
            <w:shd w:val="clear" w:color="auto" w:fill="auto"/>
            <w:noWrap/>
            <w:vAlign w:val="center"/>
          </w:tcPr>
          <w:p w14:paraId="1A697E70">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21564944">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57A76218">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4ADB89F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16" w:type="dxa"/>
            <w:tcBorders>
              <w:top w:val="nil"/>
              <w:left w:val="nil"/>
              <w:bottom w:val="single" w:color="000000" w:sz="8" w:space="0"/>
              <w:right w:val="single" w:color="000000" w:sz="8" w:space="0"/>
            </w:tcBorders>
            <w:shd w:val="clear" w:color="auto" w:fill="auto"/>
            <w:noWrap/>
            <w:vAlign w:val="center"/>
          </w:tcPr>
          <w:p w14:paraId="7EFB60ED">
            <w:pPr>
              <w:jc w:val="center"/>
              <w:rPr>
                <w:rFonts w:hint="eastAsia" w:ascii="宋体" w:hAnsi="宋体" w:eastAsia="宋体" w:cs="宋体"/>
                <w:i w:val="0"/>
                <w:iCs w:val="0"/>
                <w:color w:val="000000"/>
                <w:sz w:val="16"/>
                <w:szCs w:val="16"/>
                <w:u w:val="none"/>
              </w:rPr>
            </w:pPr>
          </w:p>
        </w:tc>
        <w:tc>
          <w:tcPr>
            <w:tcW w:w="636" w:type="dxa"/>
            <w:tcBorders>
              <w:top w:val="nil"/>
              <w:left w:val="nil"/>
              <w:bottom w:val="single" w:color="000000" w:sz="8" w:space="0"/>
              <w:right w:val="single" w:color="000000" w:sz="8" w:space="0"/>
            </w:tcBorders>
            <w:shd w:val="clear" w:color="auto" w:fill="auto"/>
            <w:noWrap/>
            <w:vAlign w:val="center"/>
          </w:tcPr>
          <w:p w14:paraId="20838E7A">
            <w:pPr>
              <w:jc w:val="center"/>
              <w:rPr>
                <w:rFonts w:hint="eastAsia" w:ascii="宋体" w:hAnsi="宋体" w:eastAsia="宋体" w:cs="宋体"/>
                <w:i w:val="0"/>
                <w:iCs w:val="0"/>
                <w:color w:val="000000"/>
                <w:sz w:val="16"/>
                <w:szCs w:val="16"/>
                <w:u w:val="none"/>
              </w:rPr>
            </w:pPr>
          </w:p>
        </w:tc>
      </w:tr>
      <w:tr w14:paraId="675B37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jc w:val="center"/>
        </w:trPr>
        <w:tc>
          <w:tcPr>
            <w:tcW w:w="2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56726C8">
            <w:pPr>
              <w:jc w:val="center"/>
              <w:rPr>
                <w:rFonts w:hint="eastAsia" w:ascii="宋体" w:hAnsi="宋体" w:eastAsia="宋体" w:cs="宋体"/>
                <w:b/>
                <w:bCs/>
                <w:i w:val="0"/>
                <w:iCs w:val="0"/>
                <w:color w:val="000000"/>
                <w:sz w:val="18"/>
                <w:szCs w:val="18"/>
                <w:u w:val="none"/>
              </w:rPr>
            </w:pPr>
          </w:p>
        </w:tc>
        <w:tc>
          <w:tcPr>
            <w:tcW w:w="471" w:type="dxa"/>
            <w:vMerge w:val="continue"/>
            <w:tcBorders>
              <w:top w:val="single" w:color="000000" w:sz="8" w:space="0"/>
              <w:left w:val="single" w:color="000000" w:sz="8" w:space="0"/>
              <w:bottom w:val="single" w:color="000000" w:sz="8" w:space="0"/>
              <w:right w:val="single" w:color="000000" w:sz="8" w:space="0"/>
            </w:tcBorders>
            <w:shd w:val="clear" w:color="auto" w:fill="auto"/>
            <w:textDirection w:val="tbRlV"/>
            <w:vAlign w:val="center"/>
          </w:tcPr>
          <w:p w14:paraId="22FC6766">
            <w:pPr>
              <w:jc w:val="center"/>
              <w:rPr>
                <w:rFonts w:hint="eastAsia" w:ascii="宋体" w:hAnsi="宋体" w:eastAsia="宋体" w:cs="宋体"/>
                <w:b/>
                <w:bCs/>
                <w:i w:val="0"/>
                <w:iCs w:val="0"/>
                <w:color w:val="000000"/>
                <w:sz w:val="16"/>
                <w:szCs w:val="16"/>
                <w:u w:val="none"/>
              </w:rPr>
            </w:pPr>
          </w:p>
        </w:tc>
        <w:tc>
          <w:tcPr>
            <w:tcW w:w="390" w:type="dxa"/>
            <w:tcBorders>
              <w:top w:val="nil"/>
              <w:left w:val="nil"/>
              <w:bottom w:val="single" w:color="000000" w:sz="8" w:space="0"/>
              <w:right w:val="single" w:color="000000" w:sz="8" w:space="0"/>
            </w:tcBorders>
            <w:shd w:val="clear" w:color="auto" w:fill="auto"/>
            <w:noWrap/>
            <w:vAlign w:val="center"/>
          </w:tcPr>
          <w:p w14:paraId="55E38DF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w:t>
            </w:r>
          </w:p>
        </w:tc>
        <w:tc>
          <w:tcPr>
            <w:tcW w:w="856" w:type="dxa"/>
            <w:tcBorders>
              <w:top w:val="nil"/>
              <w:left w:val="nil"/>
              <w:bottom w:val="single" w:color="000000" w:sz="8" w:space="0"/>
              <w:right w:val="single" w:color="000000" w:sz="8" w:space="0"/>
            </w:tcBorders>
            <w:shd w:val="clear" w:color="auto" w:fill="auto"/>
            <w:noWrap/>
            <w:vAlign w:val="center"/>
          </w:tcPr>
          <w:p w14:paraId="5F4DE44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GL080309</w:t>
            </w:r>
          </w:p>
        </w:tc>
        <w:tc>
          <w:tcPr>
            <w:tcW w:w="3416" w:type="dxa"/>
            <w:tcBorders>
              <w:top w:val="nil"/>
              <w:left w:val="nil"/>
              <w:bottom w:val="single" w:color="000000" w:sz="8" w:space="0"/>
              <w:right w:val="single" w:color="000000" w:sz="8" w:space="0"/>
            </w:tcBorders>
            <w:shd w:val="clear" w:color="auto" w:fill="auto"/>
            <w:noWrap/>
            <w:vAlign w:val="center"/>
          </w:tcPr>
          <w:p w14:paraId="559C2B5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服务礼仪</w:t>
            </w:r>
          </w:p>
        </w:tc>
        <w:tc>
          <w:tcPr>
            <w:tcW w:w="536" w:type="dxa"/>
            <w:tcBorders>
              <w:top w:val="nil"/>
              <w:left w:val="nil"/>
              <w:bottom w:val="single" w:color="000000" w:sz="8" w:space="0"/>
              <w:right w:val="single" w:color="000000" w:sz="8" w:space="0"/>
            </w:tcBorders>
            <w:shd w:val="clear" w:color="auto" w:fill="auto"/>
            <w:noWrap/>
            <w:vAlign w:val="center"/>
          </w:tcPr>
          <w:p w14:paraId="31B166F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nil"/>
              <w:left w:val="nil"/>
              <w:bottom w:val="single" w:color="000000" w:sz="8" w:space="0"/>
              <w:right w:val="single" w:color="000000" w:sz="8" w:space="0"/>
            </w:tcBorders>
            <w:shd w:val="clear" w:color="auto" w:fill="auto"/>
            <w:noWrap/>
            <w:vAlign w:val="center"/>
          </w:tcPr>
          <w:p w14:paraId="51067AB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nil"/>
              <w:left w:val="nil"/>
              <w:bottom w:val="single" w:color="000000" w:sz="8" w:space="0"/>
              <w:right w:val="single" w:color="000000" w:sz="8" w:space="0"/>
            </w:tcBorders>
            <w:shd w:val="clear" w:color="auto" w:fill="auto"/>
            <w:noWrap/>
            <w:vAlign w:val="center"/>
          </w:tcPr>
          <w:p w14:paraId="52A6ACD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nil"/>
              <w:left w:val="nil"/>
              <w:bottom w:val="single" w:color="000000" w:sz="8" w:space="0"/>
              <w:right w:val="single" w:color="000000" w:sz="8" w:space="0"/>
            </w:tcBorders>
            <w:shd w:val="clear" w:color="auto" w:fill="auto"/>
            <w:noWrap/>
            <w:vAlign w:val="center"/>
          </w:tcPr>
          <w:p w14:paraId="1280767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56" w:type="dxa"/>
            <w:tcBorders>
              <w:top w:val="nil"/>
              <w:left w:val="nil"/>
              <w:bottom w:val="single" w:color="000000" w:sz="8" w:space="0"/>
              <w:right w:val="single" w:color="000000" w:sz="8" w:space="0"/>
            </w:tcBorders>
            <w:shd w:val="clear" w:color="auto" w:fill="auto"/>
            <w:noWrap/>
            <w:vAlign w:val="center"/>
          </w:tcPr>
          <w:p w14:paraId="515E85E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nil"/>
              <w:left w:val="nil"/>
              <w:bottom w:val="single" w:color="000000" w:sz="8" w:space="0"/>
              <w:right w:val="single" w:color="000000" w:sz="8" w:space="0"/>
            </w:tcBorders>
            <w:shd w:val="clear" w:color="auto" w:fill="auto"/>
            <w:noWrap/>
            <w:vAlign w:val="center"/>
          </w:tcPr>
          <w:p w14:paraId="1C97207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nil"/>
              <w:left w:val="nil"/>
              <w:bottom w:val="single" w:color="000000" w:sz="8" w:space="0"/>
              <w:right w:val="single" w:color="000000" w:sz="8" w:space="0"/>
            </w:tcBorders>
            <w:shd w:val="clear" w:color="auto" w:fill="auto"/>
            <w:noWrap/>
            <w:vAlign w:val="center"/>
          </w:tcPr>
          <w:p w14:paraId="3D749988">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2F10D5C9">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614C6526">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5B4FB75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16" w:type="dxa"/>
            <w:tcBorders>
              <w:top w:val="nil"/>
              <w:left w:val="nil"/>
              <w:bottom w:val="single" w:color="000000" w:sz="8" w:space="0"/>
              <w:right w:val="single" w:color="000000" w:sz="8" w:space="0"/>
            </w:tcBorders>
            <w:shd w:val="clear" w:color="auto" w:fill="auto"/>
            <w:noWrap/>
            <w:vAlign w:val="center"/>
          </w:tcPr>
          <w:p w14:paraId="7C3B4C76">
            <w:pPr>
              <w:jc w:val="center"/>
              <w:rPr>
                <w:rFonts w:hint="eastAsia" w:ascii="宋体" w:hAnsi="宋体" w:eastAsia="宋体" w:cs="宋体"/>
                <w:i w:val="0"/>
                <w:iCs w:val="0"/>
                <w:color w:val="000000"/>
                <w:sz w:val="16"/>
                <w:szCs w:val="16"/>
                <w:u w:val="none"/>
              </w:rPr>
            </w:pPr>
          </w:p>
        </w:tc>
        <w:tc>
          <w:tcPr>
            <w:tcW w:w="636" w:type="dxa"/>
            <w:tcBorders>
              <w:top w:val="nil"/>
              <w:left w:val="nil"/>
              <w:bottom w:val="single" w:color="000000" w:sz="8" w:space="0"/>
              <w:right w:val="single" w:color="000000" w:sz="8" w:space="0"/>
            </w:tcBorders>
            <w:shd w:val="clear" w:color="auto" w:fill="auto"/>
            <w:noWrap/>
            <w:vAlign w:val="center"/>
          </w:tcPr>
          <w:p w14:paraId="7177A1BD">
            <w:pPr>
              <w:jc w:val="center"/>
              <w:rPr>
                <w:rFonts w:hint="eastAsia" w:ascii="宋体" w:hAnsi="宋体" w:eastAsia="宋体" w:cs="宋体"/>
                <w:i w:val="0"/>
                <w:iCs w:val="0"/>
                <w:color w:val="000000"/>
                <w:sz w:val="16"/>
                <w:szCs w:val="16"/>
                <w:u w:val="none"/>
              </w:rPr>
            </w:pPr>
          </w:p>
        </w:tc>
      </w:tr>
      <w:tr w14:paraId="7A6775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7" w:hRule="atLeast"/>
          <w:jc w:val="center"/>
        </w:trPr>
        <w:tc>
          <w:tcPr>
            <w:tcW w:w="2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6ACA5A6">
            <w:pPr>
              <w:jc w:val="center"/>
              <w:rPr>
                <w:rFonts w:hint="eastAsia" w:ascii="宋体" w:hAnsi="宋体" w:eastAsia="宋体" w:cs="宋体"/>
                <w:b/>
                <w:bCs/>
                <w:i w:val="0"/>
                <w:iCs w:val="0"/>
                <w:color w:val="000000"/>
                <w:sz w:val="18"/>
                <w:szCs w:val="18"/>
                <w:u w:val="none"/>
              </w:rPr>
            </w:pPr>
          </w:p>
        </w:tc>
        <w:tc>
          <w:tcPr>
            <w:tcW w:w="471" w:type="dxa"/>
            <w:vMerge w:val="continue"/>
            <w:tcBorders>
              <w:top w:val="single" w:color="000000" w:sz="8" w:space="0"/>
              <w:left w:val="single" w:color="000000" w:sz="8" w:space="0"/>
              <w:bottom w:val="single" w:color="000000" w:sz="8" w:space="0"/>
              <w:right w:val="single" w:color="000000" w:sz="8" w:space="0"/>
            </w:tcBorders>
            <w:shd w:val="clear" w:color="auto" w:fill="auto"/>
            <w:textDirection w:val="tbRlV"/>
            <w:vAlign w:val="center"/>
          </w:tcPr>
          <w:p w14:paraId="3DEE248C">
            <w:pPr>
              <w:jc w:val="center"/>
              <w:rPr>
                <w:rFonts w:hint="eastAsia" w:ascii="宋体" w:hAnsi="宋体" w:eastAsia="宋体" w:cs="宋体"/>
                <w:b/>
                <w:bCs/>
                <w:i w:val="0"/>
                <w:iCs w:val="0"/>
                <w:color w:val="000000"/>
                <w:sz w:val="16"/>
                <w:szCs w:val="16"/>
                <w:u w:val="none"/>
              </w:rPr>
            </w:pPr>
          </w:p>
        </w:tc>
        <w:tc>
          <w:tcPr>
            <w:tcW w:w="4662"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35E02A78">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36" w:type="dxa"/>
            <w:tcBorders>
              <w:top w:val="nil"/>
              <w:left w:val="nil"/>
              <w:bottom w:val="single" w:color="000000" w:sz="8" w:space="0"/>
              <w:right w:val="single" w:color="000000" w:sz="8" w:space="0"/>
            </w:tcBorders>
            <w:shd w:val="clear" w:color="auto" w:fill="auto"/>
            <w:noWrap/>
            <w:vAlign w:val="center"/>
          </w:tcPr>
          <w:p w14:paraId="2AEDF4C2">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0A8EF52E">
            <w:pPr>
              <w:jc w:val="center"/>
              <w:rPr>
                <w:rFonts w:hint="eastAsia" w:ascii="宋体" w:hAnsi="宋体" w:eastAsia="宋体" w:cs="宋体"/>
                <w:i w:val="0"/>
                <w:iCs w:val="0"/>
                <w:color w:val="000000"/>
                <w:sz w:val="16"/>
                <w:szCs w:val="16"/>
                <w:u w:val="none"/>
              </w:rPr>
            </w:pPr>
          </w:p>
        </w:tc>
        <w:tc>
          <w:tcPr>
            <w:tcW w:w="456" w:type="dxa"/>
            <w:tcBorders>
              <w:top w:val="nil"/>
              <w:left w:val="nil"/>
              <w:bottom w:val="single" w:color="000000" w:sz="8" w:space="0"/>
              <w:right w:val="single" w:color="000000" w:sz="8" w:space="0"/>
            </w:tcBorders>
            <w:shd w:val="clear" w:color="auto" w:fill="auto"/>
            <w:noWrap/>
            <w:vAlign w:val="center"/>
          </w:tcPr>
          <w:p w14:paraId="4DE5EB8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nil"/>
              <w:left w:val="nil"/>
              <w:bottom w:val="single" w:color="000000" w:sz="8" w:space="0"/>
              <w:right w:val="single" w:color="000000" w:sz="8" w:space="0"/>
            </w:tcBorders>
            <w:shd w:val="clear" w:color="auto" w:fill="auto"/>
            <w:noWrap/>
            <w:vAlign w:val="center"/>
          </w:tcPr>
          <w:p w14:paraId="0356835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512</w:t>
            </w:r>
          </w:p>
        </w:tc>
        <w:tc>
          <w:tcPr>
            <w:tcW w:w="456" w:type="dxa"/>
            <w:tcBorders>
              <w:top w:val="nil"/>
              <w:left w:val="nil"/>
              <w:bottom w:val="single" w:color="000000" w:sz="8" w:space="0"/>
              <w:right w:val="single" w:color="000000" w:sz="8" w:space="0"/>
            </w:tcBorders>
            <w:shd w:val="clear" w:color="auto" w:fill="auto"/>
            <w:noWrap/>
            <w:vAlign w:val="center"/>
          </w:tcPr>
          <w:p w14:paraId="1EC6DEB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316</w:t>
            </w:r>
          </w:p>
        </w:tc>
        <w:tc>
          <w:tcPr>
            <w:tcW w:w="536" w:type="dxa"/>
            <w:tcBorders>
              <w:top w:val="nil"/>
              <w:left w:val="nil"/>
              <w:bottom w:val="single" w:color="000000" w:sz="8" w:space="0"/>
              <w:right w:val="single" w:color="000000" w:sz="8" w:space="0"/>
            </w:tcBorders>
            <w:shd w:val="clear" w:color="auto" w:fill="auto"/>
            <w:noWrap/>
            <w:vAlign w:val="center"/>
          </w:tcPr>
          <w:p w14:paraId="1B62440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196</w:t>
            </w:r>
          </w:p>
        </w:tc>
        <w:tc>
          <w:tcPr>
            <w:tcW w:w="496" w:type="dxa"/>
            <w:tcBorders>
              <w:top w:val="nil"/>
              <w:left w:val="nil"/>
              <w:bottom w:val="single" w:color="000000" w:sz="8" w:space="0"/>
              <w:right w:val="single" w:color="000000" w:sz="8" w:space="0"/>
            </w:tcBorders>
            <w:shd w:val="clear" w:color="auto" w:fill="auto"/>
            <w:noWrap/>
            <w:vAlign w:val="center"/>
          </w:tcPr>
          <w:p w14:paraId="6E7741A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377" w:type="dxa"/>
            <w:tcBorders>
              <w:top w:val="nil"/>
              <w:left w:val="nil"/>
              <w:bottom w:val="single" w:color="000000" w:sz="8" w:space="0"/>
              <w:right w:val="single" w:color="000000" w:sz="8" w:space="0"/>
            </w:tcBorders>
            <w:shd w:val="clear" w:color="auto" w:fill="auto"/>
            <w:noWrap/>
            <w:vAlign w:val="center"/>
          </w:tcPr>
          <w:p w14:paraId="67F00B1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377" w:type="dxa"/>
            <w:tcBorders>
              <w:top w:val="nil"/>
              <w:left w:val="nil"/>
              <w:bottom w:val="single" w:color="000000" w:sz="8" w:space="0"/>
              <w:right w:val="single" w:color="000000" w:sz="8" w:space="0"/>
            </w:tcBorders>
            <w:shd w:val="clear" w:color="auto" w:fill="auto"/>
            <w:noWrap/>
            <w:vAlign w:val="center"/>
          </w:tcPr>
          <w:p w14:paraId="1444534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377" w:type="dxa"/>
            <w:tcBorders>
              <w:top w:val="nil"/>
              <w:left w:val="nil"/>
              <w:bottom w:val="single" w:color="000000" w:sz="8" w:space="0"/>
              <w:right w:val="single" w:color="000000" w:sz="8" w:space="0"/>
            </w:tcBorders>
            <w:shd w:val="clear" w:color="auto" w:fill="auto"/>
            <w:noWrap/>
            <w:vAlign w:val="center"/>
          </w:tcPr>
          <w:p w14:paraId="3EDA1D6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16" w:type="dxa"/>
            <w:tcBorders>
              <w:top w:val="nil"/>
              <w:left w:val="nil"/>
              <w:bottom w:val="single" w:color="000000" w:sz="8" w:space="0"/>
              <w:right w:val="single" w:color="000000" w:sz="8" w:space="0"/>
            </w:tcBorders>
            <w:shd w:val="clear" w:color="auto" w:fill="auto"/>
            <w:noWrap/>
            <w:vAlign w:val="center"/>
          </w:tcPr>
          <w:p w14:paraId="5767250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636" w:type="dxa"/>
            <w:tcBorders>
              <w:top w:val="nil"/>
              <w:left w:val="nil"/>
              <w:bottom w:val="single" w:color="000000" w:sz="8" w:space="0"/>
              <w:right w:val="single" w:color="000000" w:sz="8" w:space="0"/>
            </w:tcBorders>
            <w:shd w:val="clear" w:color="auto" w:fill="auto"/>
            <w:noWrap/>
            <w:vAlign w:val="center"/>
          </w:tcPr>
          <w:p w14:paraId="293079A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r w14:paraId="4755B8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9" w:hRule="atLeast"/>
          <w:jc w:val="center"/>
        </w:trPr>
        <w:tc>
          <w:tcPr>
            <w:tcW w:w="2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48E1C64">
            <w:pPr>
              <w:jc w:val="center"/>
              <w:rPr>
                <w:rFonts w:hint="eastAsia" w:ascii="宋体" w:hAnsi="宋体" w:eastAsia="宋体" w:cs="宋体"/>
                <w:b/>
                <w:bCs/>
                <w:i w:val="0"/>
                <w:iCs w:val="0"/>
                <w:color w:val="000000"/>
                <w:sz w:val="18"/>
                <w:szCs w:val="18"/>
                <w:u w:val="none"/>
              </w:rPr>
            </w:pPr>
          </w:p>
        </w:tc>
        <w:tc>
          <w:tcPr>
            <w:tcW w:w="471" w:type="dxa"/>
            <w:vMerge w:val="restart"/>
            <w:tcBorders>
              <w:top w:val="single" w:color="000000" w:sz="8" w:space="0"/>
              <w:left w:val="single" w:color="000000" w:sz="8" w:space="0"/>
              <w:bottom w:val="single" w:color="000000" w:sz="8" w:space="0"/>
              <w:right w:val="single" w:color="000000" w:sz="8" w:space="0"/>
            </w:tcBorders>
            <w:shd w:val="clear" w:color="auto" w:fill="auto"/>
            <w:textDirection w:val="tbRlV"/>
            <w:vAlign w:val="center"/>
          </w:tcPr>
          <w:p w14:paraId="4EBD1EB4">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专业核心课</w:t>
            </w:r>
          </w:p>
        </w:tc>
        <w:tc>
          <w:tcPr>
            <w:tcW w:w="390" w:type="dxa"/>
            <w:tcBorders>
              <w:top w:val="nil"/>
              <w:left w:val="nil"/>
              <w:bottom w:val="single" w:color="000000" w:sz="8" w:space="0"/>
              <w:right w:val="single" w:color="000000" w:sz="8" w:space="0"/>
            </w:tcBorders>
            <w:shd w:val="clear" w:color="auto" w:fill="auto"/>
            <w:noWrap/>
            <w:vAlign w:val="center"/>
          </w:tcPr>
          <w:p w14:paraId="2292C86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56" w:type="dxa"/>
            <w:tcBorders>
              <w:top w:val="nil"/>
              <w:left w:val="nil"/>
              <w:bottom w:val="single" w:color="000000" w:sz="8" w:space="0"/>
              <w:right w:val="single" w:color="000000" w:sz="8" w:space="0"/>
            </w:tcBorders>
            <w:shd w:val="clear" w:color="auto" w:fill="auto"/>
            <w:noWrap/>
            <w:vAlign w:val="center"/>
          </w:tcPr>
          <w:p w14:paraId="5C59D56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GL080401</w:t>
            </w:r>
          </w:p>
        </w:tc>
        <w:tc>
          <w:tcPr>
            <w:tcW w:w="3416" w:type="dxa"/>
            <w:tcBorders>
              <w:top w:val="nil"/>
              <w:left w:val="nil"/>
              <w:bottom w:val="single" w:color="000000" w:sz="8" w:space="0"/>
              <w:right w:val="single" w:color="000000" w:sz="8" w:space="0"/>
            </w:tcBorders>
            <w:shd w:val="clear" w:color="auto" w:fill="auto"/>
            <w:noWrap/>
            <w:vAlign w:val="center"/>
          </w:tcPr>
          <w:p w14:paraId="7E8EB56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烹饪工艺学</w:t>
            </w:r>
          </w:p>
        </w:tc>
        <w:tc>
          <w:tcPr>
            <w:tcW w:w="536" w:type="dxa"/>
            <w:tcBorders>
              <w:top w:val="nil"/>
              <w:left w:val="nil"/>
              <w:bottom w:val="single" w:color="000000" w:sz="8" w:space="0"/>
              <w:right w:val="single" w:color="000000" w:sz="8" w:space="0"/>
            </w:tcBorders>
            <w:shd w:val="clear" w:color="auto" w:fill="auto"/>
            <w:noWrap/>
            <w:vAlign w:val="center"/>
          </w:tcPr>
          <w:p w14:paraId="6893DBB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nil"/>
              <w:left w:val="nil"/>
              <w:bottom w:val="single" w:color="000000" w:sz="8" w:space="0"/>
              <w:right w:val="single" w:color="000000" w:sz="8" w:space="0"/>
            </w:tcBorders>
            <w:shd w:val="clear" w:color="auto" w:fill="auto"/>
            <w:noWrap/>
            <w:vAlign w:val="center"/>
          </w:tcPr>
          <w:p w14:paraId="3B613F9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nil"/>
              <w:left w:val="nil"/>
              <w:bottom w:val="single" w:color="000000" w:sz="8" w:space="0"/>
              <w:right w:val="single" w:color="000000" w:sz="8" w:space="0"/>
            </w:tcBorders>
            <w:shd w:val="clear" w:color="auto" w:fill="auto"/>
            <w:noWrap/>
            <w:vAlign w:val="center"/>
          </w:tcPr>
          <w:p w14:paraId="46D10DB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nil"/>
              <w:left w:val="nil"/>
              <w:bottom w:val="single" w:color="000000" w:sz="8" w:space="0"/>
              <w:right w:val="single" w:color="000000" w:sz="8" w:space="0"/>
            </w:tcBorders>
            <w:shd w:val="clear" w:color="auto" w:fill="auto"/>
            <w:noWrap/>
            <w:vAlign w:val="center"/>
          </w:tcPr>
          <w:p w14:paraId="07931B4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456" w:type="dxa"/>
            <w:tcBorders>
              <w:top w:val="nil"/>
              <w:left w:val="nil"/>
              <w:bottom w:val="single" w:color="000000" w:sz="8" w:space="0"/>
              <w:right w:val="single" w:color="000000" w:sz="8" w:space="0"/>
            </w:tcBorders>
            <w:shd w:val="clear" w:color="auto" w:fill="auto"/>
            <w:noWrap/>
            <w:vAlign w:val="center"/>
          </w:tcPr>
          <w:p w14:paraId="1D16632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nil"/>
              <w:left w:val="nil"/>
              <w:bottom w:val="single" w:color="000000" w:sz="8" w:space="0"/>
              <w:right w:val="single" w:color="000000" w:sz="8" w:space="0"/>
            </w:tcBorders>
            <w:shd w:val="clear" w:color="auto" w:fill="auto"/>
            <w:noWrap/>
            <w:vAlign w:val="center"/>
          </w:tcPr>
          <w:p w14:paraId="268D5FD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nil"/>
              <w:left w:val="nil"/>
              <w:bottom w:val="single" w:color="000000" w:sz="8" w:space="0"/>
              <w:right w:val="single" w:color="000000" w:sz="8" w:space="0"/>
            </w:tcBorders>
            <w:shd w:val="clear" w:color="auto" w:fill="auto"/>
            <w:noWrap/>
            <w:vAlign w:val="center"/>
          </w:tcPr>
          <w:p w14:paraId="721BBE32">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0386BB2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nil"/>
              <w:left w:val="nil"/>
              <w:bottom w:val="single" w:color="000000" w:sz="8" w:space="0"/>
              <w:right w:val="single" w:color="000000" w:sz="8" w:space="0"/>
            </w:tcBorders>
            <w:shd w:val="clear" w:color="auto" w:fill="auto"/>
            <w:noWrap/>
            <w:vAlign w:val="center"/>
          </w:tcPr>
          <w:p w14:paraId="20059BA8">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1F003A7A">
            <w:pPr>
              <w:jc w:val="center"/>
              <w:rPr>
                <w:rFonts w:hint="eastAsia" w:ascii="宋体" w:hAnsi="宋体" w:eastAsia="宋体" w:cs="宋体"/>
                <w:i w:val="0"/>
                <w:iCs w:val="0"/>
                <w:color w:val="000000"/>
                <w:sz w:val="16"/>
                <w:szCs w:val="16"/>
                <w:u w:val="none"/>
              </w:rPr>
            </w:pPr>
          </w:p>
        </w:tc>
        <w:tc>
          <w:tcPr>
            <w:tcW w:w="516" w:type="dxa"/>
            <w:tcBorders>
              <w:top w:val="nil"/>
              <w:left w:val="nil"/>
              <w:bottom w:val="single" w:color="000000" w:sz="8" w:space="0"/>
              <w:right w:val="single" w:color="000000" w:sz="8" w:space="0"/>
            </w:tcBorders>
            <w:shd w:val="clear" w:color="auto" w:fill="auto"/>
            <w:noWrap/>
            <w:vAlign w:val="center"/>
          </w:tcPr>
          <w:p w14:paraId="16D5648C">
            <w:pPr>
              <w:jc w:val="center"/>
              <w:rPr>
                <w:rFonts w:hint="eastAsia" w:ascii="宋体" w:hAnsi="宋体" w:eastAsia="宋体" w:cs="宋体"/>
                <w:i w:val="0"/>
                <w:iCs w:val="0"/>
                <w:color w:val="000000"/>
                <w:sz w:val="16"/>
                <w:szCs w:val="16"/>
                <w:u w:val="none"/>
              </w:rPr>
            </w:pPr>
          </w:p>
        </w:tc>
        <w:tc>
          <w:tcPr>
            <w:tcW w:w="636" w:type="dxa"/>
            <w:tcBorders>
              <w:top w:val="nil"/>
              <w:left w:val="nil"/>
              <w:bottom w:val="single" w:color="000000" w:sz="8" w:space="0"/>
              <w:right w:val="single" w:color="000000" w:sz="8" w:space="0"/>
            </w:tcBorders>
            <w:shd w:val="clear" w:color="auto" w:fill="auto"/>
            <w:noWrap/>
            <w:vAlign w:val="center"/>
          </w:tcPr>
          <w:p w14:paraId="03A15C9A">
            <w:pPr>
              <w:jc w:val="center"/>
              <w:rPr>
                <w:rFonts w:hint="eastAsia" w:ascii="宋体" w:hAnsi="宋体" w:eastAsia="宋体" w:cs="宋体"/>
                <w:i w:val="0"/>
                <w:iCs w:val="0"/>
                <w:color w:val="000000"/>
                <w:sz w:val="16"/>
                <w:szCs w:val="16"/>
                <w:u w:val="none"/>
              </w:rPr>
            </w:pPr>
          </w:p>
        </w:tc>
      </w:tr>
      <w:tr w14:paraId="0E4029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2" w:hRule="atLeast"/>
          <w:jc w:val="center"/>
        </w:trPr>
        <w:tc>
          <w:tcPr>
            <w:tcW w:w="2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7FCF8C4">
            <w:pPr>
              <w:jc w:val="center"/>
              <w:rPr>
                <w:rFonts w:hint="eastAsia" w:ascii="宋体" w:hAnsi="宋体" w:eastAsia="宋体" w:cs="宋体"/>
                <w:b/>
                <w:bCs/>
                <w:i w:val="0"/>
                <w:iCs w:val="0"/>
                <w:color w:val="000000"/>
                <w:sz w:val="18"/>
                <w:szCs w:val="18"/>
                <w:u w:val="none"/>
              </w:rPr>
            </w:pPr>
          </w:p>
        </w:tc>
        <w:tc>
          <w:tcPr>
            <w:tcW w:w="471" w:type="dxa"/>
            <w:vMerge w:val="continue"/>
            <w:tcBorders>
              <w:top w:val="single" w:color="000000" w:sz="8" w:space="0"/>
              <w:left w:val="single" w:color="000000" w:sz="8" w:space="0"/>
              <w:bottom w:val="single" w:color="000000" w:sz="8" w:space="0"/>
              <w:right w:val="single" w:color="000000" w:sz="8" w:space="0"/>
            </w:tcBorders>
            <w:shd w:val="clear" w:color="auto" w:fill="auto"/>
            <w:textDirection w:val="tbRlV"/>
            <w:vAlign w:val="center"/>
          </w:tcPr>
          <w:p w14:paraId="196385FF">
            <w:pPr>
              <w:jc w:val="center"/>
              <w:rPr>
                <w:rFonts w:hint="eastAsia" w:ascii="宋体" w:hAnsi="宋体" w:eastAsia="宋体" w:cs="宋体"/>
                <w:b/>
                <w:bCs/>
                <w:i w:val="0"/>
                <w:iCs w:val="0"/>
                <w:color w:val="000000"/>
                <w:sz w:val="16"/>
                <w:szCs w:val="16"/>
                <w:u w:val="none"/>
              </w:rPr>
            </w:pPr>
          </w:p>
        </w:tc>
        <w:tc>
          <w:tcPr>
            <w:tcW w:w="390" w:type="dxa"/>
            <w:tcBorders>
              <w:top w:val="nil"/>
              <w:left w:val="nil"/>
              <w:bottom w:val="single" w:color="000000" w:sz="8" w:space="0"/>
              <w:right w:val="single" w:color="000000" w:sz="8" w:space="0"/>
            </w:tcBorders>
            <w:shd w:val="clear" w:color="auto" w:fill="auto"/>
            <w:noWrap/>
            <w:vAlign w:val="center"/>
          </w:tcPr>
          <w:p w14:paraId="64651F0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56" w:type="dxa"/>
            <w:tcBorders>
              <w:top w:val="nil"/>
              <w:left w:val="nil"/>
              <w:bottom w:val="single" w:color="000000" w:sz="8" w:space="0"/>
              <w:right w:val="single" w:color="000000" w:sz="8" w:space="0"/>
            </w:tcBorders>
            <w:shd w:val="clear" w:color="auto" w:fill="auto"/>
            <w:noWrap/>
            <w:vAlign w:val="center"/>
          </w:tcPr>
          <w:p w14:paraId="408DA79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GL080402</w:t>
            </w:r>
          </w:p>
        </w:tc>
        <w:tc>
          <w:tcPr>
            <w:tcW w:w="3416" w:type="dxa"/>
            <w:tcBorders>
              <w:top w:val="nil"/>
              <w:left w:val="nil"/>
              <w:bottom w:val="single" w:color="000000" w:sz="8" w:space="0"/>
              <w:right w:val="single" w:color="000000" w:sz="8" w:space="0"/>
            </w:tcBorders>
            <w:shd w:val="clear" w:color="auto" w:fill="auto"/>
            <w:noWrap/>
            <w:vAlign w:val="center"/>
          </w:tcPr>
          <w:p w14:paraId="0B26A95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中国名菜</w:t>
            </w:r>
          </w:p>
        </w:tc>
        <w:tc>
          <w:tcPr>
            <w:tcW w:w="536" w:type="dxa"/>
            <w:tcBorders>
              <w:top w:val="nil"/>
              <w:left w:val="nil"/>
              <w:bottom w:val="single" w:color="000000" w:sz="8" w:space="0"/>
              <w:right w:val="single" w:color="000000" w:sz="8" w:space="0"/>
            </w:tcBorders>
            <w:shd w:val="clear" w:color="auto" w:fill="auto"/>
            <w:noWrap/>
            <w:vAlign w:val="center"/>
          </w:tcPr>
          <w:p w14:paraId="2B03158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nil"/>
              <w:left w:val="nil"/>
              <w:bottom w:val="single" w:color="000000" w:sz="8" w:space="0"/>
              <w:right w:val="single" w:color="000000" w:sz="8" w:space="0"/>
            </w:tcBorders>
            <w:shd w:val="clear" w:color="auto" w:fill="auto"/>
            <w:noWrap/>
            <w:vAlign w:val="center"/>
          </w:tcPr>
          <w:p w14:paraId="4DCFEB6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nil"/>
              <w:left w:val="nil"/>
              <w:bottom w:val="single" w:color="000000" w:sz="8" w:space="0"/>
              <w:right w:val="single" w:color="000000" w:sz="8" w:space="0"/>
            </w:tcBorders>
            <w:shd w:val="clear" w:color="auto" w:fill="auto"/>
            <w:noWrap/>
            <w:vAlign w:val="center"/>
          </w:tcPr>
          <w:p w14:paraId="327049C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nil"/>
              <w:left w:val="nil"/>
              <w:bottom w:val="single" w:color="000000" w:sz="8" w:space="0"/>
              <w:right w:val="single" w:color="000000" w:sz="8" w:space="0"/>
            </w:tcBorders>
            <w:shd w:val="clear" w:color="auto" w:fill="auto"/>
            <w:noWrap/>
            <w:vAlign w:val="center"/>
          </w:tcPr>
          <w:p w14:paraId="4667099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456" w:type="dxa"/>
            <w:tcBorders>
              <w:top w:val="nil"/>
              <w:left w:val="nil"/>
              <w:bottom w:val="single" w:color="000000" w:sz="8" w:space="0"/>
              <w:right w:val="single" w:color="000000" w:sz="8" w:space="0"/>
            </w:tcBorders>
            <w:shd w:val="clear" w:color="auto" w:fill="auto"/>
            <w:noWrap/>
            <w:vAlign w:val="center"/>
          </w:tcPr>
          <w:p w14:paraId="1837D05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36" w:type="dxa"/>
            <w:tcBorders>
              <w:top w:val="nil"/>
              <w:left w:val="nil"/>
              <w:bottom w:val="single" w:color="000000" w:sz="8" w:space="0"/>
              <w:right w:val="single" w:color="000000" w:sz="8" w:space="0"/>
            </w:tcBorders>
            <w:shd w:val="clear" w:color="auto" w:fill="auto"/>
            <w:noWrap/>
            <w:vAlign w:val="center"/>
          </w:tcPr>
          <w:p w14:paraId="582BFD7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496" w:type="dxa"/>
            <w:tcBorders>
              <w:top w:val="nil"/>
              <w:left w:val="nil"/>
              <w:bottom w:val="single" w:color="000000" w:sz="8" w:space="0"/>
              <w:right w:val="single" w:color="000000" w:sz="8" w:space="0"/>
            </w:tcBorders>
            <w:shd w:val="clear" w:color="auto" w:fill="auto"/>
            <w:noWrap/>
            <w:vAlign w:val="center"/>
          </w:tcPr>
          <w:p w14:paraId="27DC9B30">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59CCB0E1">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7DC05C0A">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03A1A76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16" w:type="dxa"/>
            <w:tcBorders>
              <w:top w:val="nil"/>
              <w:left w:val="nil"/>
              <w:bottom w:val="single" w:color="000000" w:sz="8" w:space="0"/>
              <w:right w:val="single" w:color="000000" w:sz="8" w:space="0"/>
            </w:tcBorders>
            <w:shd w:val="clear" w:color="auto" w:fill="auto"/>
            <w:noWrap/>
            <w:vAlign w:val="center"/>
          </w:tcPr>
          <w:p w14:paraId="61A8E4B0">
            <w:pPr>
              <w:jc w:val="center"/>
              <w:rPr>
                <w:rFonts w:hint="eastAsia" w:ascii="宋体" w:hAnsi="宋体" w:eastAsia="宋体" w:cs="宋体"/>
                <w:i w:val="0"/>
                <w:iCs w:val="0"/>
                <w:color w:val="000000"/>
                <w:sz w:val="16"/>
                <w:szCs w:val="16"/>
                <w:u w:val="none"/>
              </w:rPr>
            </w:pPr>
          </w:p>
        </w:tc>
        <w:tc>
          <w:tcPr>
            <w:tcW w:w="636" w:type="dxa"/>
            <w:tcBorders>
              <w:top w:val="nil"/>
              <w:left w:val="nil"/>
              <w:bottom w:val="single" w:color="000000" w:sz="8" w:space="0"/>
              <w:right w:val="single" w:color="000000" w:sz="8" w:space="0"/>
            </w:tcBorders>
            <w:shd w:val="clear" w:color="auto" w:fill="auto"/>
            <w:noWrap/>
            <w:vAlign w:val="center"/>
          </w:tcPr>
          <w:p w14:paraId="41B5F3C7">
            <w:pPr>
              <w:jc w:val="center"/>
              <w:rPr>
                <w:rFonts w:hint="eastAsia" w:ascii="宋体" w:hAnsi="宋体" w:eastAsia="宋体" w:cs="宋体"/>
                <w:i w:val="0"/>
                <w:iCs w:val="0"/>
                <w:color w:val="000000"/>
                <w:sz w:val="16"/>
                <w:szCs w:val="16"/>
                <w:u w:val="none"/>
              </w:rPr>
            </w:pPr>
          </w:p>
        </w:tc>
      </w:tr>
      <w:tr w14:paraId="2AA893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jc w:val="center"/>
        </w:trPr>
        <w:tc>
          <w:tcPr>
            <w:tcW w:w="2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4E5AD4A">
            <w:pPr>
              <w:jc w:val="center"/>
              <w:rPr>
                <w:rFonts w:hint="eastAsia" w:ascii="宋体" w:hAnsi="宋体" w:eastAsia="宋体" w:cs="宋体"/>
                <w:b/>
                <w:bCs/>
                <w:i w:val="0"/>
                <w:iCs w:val="0"/>
                <w:color w:val="000000"/>
                <w:sz w:val="18"/>
                <w:szCs w:val="18"/>
                <w:u w:val="none"/>
              </w:rPr>
            </w:pPr>
          </w:p>
        </w:tc>
        <w:tc>
          <w:tcPr>
            <w:tcW w:w="471" w:type="dxa"/>
            <w:vMerge w:val="continue"/>
            <w:tcBorders>
              <w:top w:val="single" w:color="000000" w:sz="8" w:space="0"/>
              <w:left w:val="single" w:color="000000" w:sz="8" w:space="0"/>
              <w:bottom w:val="single" w:color="000000" w:sz="8" w:space="0"/>
              <w:right w:val="single" w:color="000000" w:sz="8" w:space="0"/>
            </w:tcBorders>
            <w:shd w:val="clear" w:color="auto" w:fill="auto"/>
            <w:textDirection w:val="tbRlV"/>
            <w:vAlign w:val="center"/>
          </w:tcPr>
          <w:p w14:paraId="0257E5C0">
            <w:pPr>
              <w:jc w:val="center"/>
              <w:rPr>
                <w:rFonts w:hint="eastAsia" w:ascii="宋体" w:hAnsi="宋体" w:eastAsia="宋体" w:cs="宋体"/>
                <w:b/>
                <w:bCs/>
                <w:i w:val="0"/>
                <w:iCs w:val="0"/>
                <w:color w:val="000000"/>
                <w:sz w:val="16"/>
                <w:szCs w:val="16"/>
                <w:u w:val="none"/>
              </w:rPr>
            </w:pPr>
          </w:p>
        </w:tc>
        <w:tc>
          <w:tcPr>
            <w:tcW w:w="390" w:type="dxa"/>
            <w:tcBorders>
              <w:top w:val="nil"/>
              <w:left w:val="nil"/>
              <w:bottom w:val="single" w:color="000000" w:sz="8" w:space="0"/>
              <w:right w:val="single" w:color="000000" w:sz="8" w:space="0"/>
            </w:tcBorders>
            <w:shd w:val="clear" w:color="auto" w:fill="auto"/>
            <w:noWrap/>
            <w:vAlign w:val="center"/>
          </w:tcPr>
          <w:p w14:paraId="7C937D5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56" w:type="dxa"/>
            <w:tcBorders>
              <w:top w:val="nil"/>
              <w:left w:val="nil"/>
              <w:bottom w:val="single" w:color="000000" w:sz="8" w:space="0"/>
              <w:right w:val="single" w:color="000000" w:sz="8" w:space="0"/>
            </w:tcBorders>
            <w:shd w:val="clear" w:color="auto" w:fill="auto"/>
            <w:noWrap/>
            <w:vAlign w:val="center"/>
          </w:tcPr>
          <w:p w14:paraId="76A4337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GL080403</w:t>
            </w:r>
          </w:p>
        </w:tc>
        <w:tc>
          <w:tcPr>
            <w:tcW w:w="3416" w:type="dxa"/>
            <w:tcBorders>
              <w:top w:val="nil"/>
              <w:left w:val="nil"/>
              <w:bottom w:val="single" w:color="000000" w:sz="8" w:space="0"/>
              <w:right w:val="single" w:color="000000" w:sz="8" w:space="0"/>
            </w:tcBorders>
            <w:shd w:val="clear" w:color="auto" w:fill="auto"/>
            <w:noWrap/>
            <w:vAlign w:val="center"/>
          </w:tcPr>
          <w:p w14:paraId="0AA0CFF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冷菜制作</w:t>
            </w:r>
          </w:p>
        </w:tc>
        <w:tc>
          <w:tcPr>
            <w:tcW w:w="536" w:type="dxa"/>
            <w:tcBorders>
              <w:top w:val="nil"/>
              <w:left w:val="nil"/>
              <w:bottom w:val="single" w:color="000000" w:sz="8" w:space="0"/>
              <w:right w:val="single" w:color="000000" w:sz="8" w:space="0"/>
            </w:tcBorders>
            <w:shd w:val="clear" w:color="auto" w:fill="auto"/>
            <w:noWrap/>
            <w:vAlign w:val="center"/>
          </w:tcPr>
          <w:p w14:paraId="1CBD300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nil"/>
              <w:left w:val="nil"/>
              <w:bottom w:val="single" w:color="000000" w:sz="8" w:space="0"/>
              <w:right w:val="single" w:color="000000" w:sz="8" w:space="0"/>
            </w:tcBorders>
            <w:shd w:val="clear" w:color="auto" w:fill="auto"/>
            <w:noWrap/>
            <w:vAlign w:val="center"/>
          </w:tcPr>
          <w:p w14:paraId="78DA444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nil"/>
              <w:left w:val="nil"/>
              <w:bottom w:val="single" w:color="000000" w:sz="8" w:space="0"/>
              <w:right w:val="single" w:color="000000" w:sz="8" w:space="0"/>
            </w:tcBorders>
            <w:shd w:val="clear" w:color="auto" w:fill="auto"/>
            <w:noWrap/>
            <w:vAlign w:val="center"/>
          </w:tcPr>
          <w:p w14:paraId="799E3BB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nil"/>
              <w:left w:val="nil"/>
              <w:bottom w:val="single" w:color="000000" w:sz="8" w:space="0"/>
              <w:right w:val="single" w:color="000000" w:sz="8" w:space="0"/>
            </w:tcBorders>
            <w:shd w:val="clear" w:color="auto" w:fill="auto"/>
            <w:noWrap/>
            <w:vAlign w:val="center"/>
          </w:tcPr>
          <w:p w14:paraId="43C38CD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456" w:type="dxa"/>
            <w:tcBorders>
              <w:top w:val="nil"/>
              <w:left w:val="nil"/>
              <w:bottom w:val="single" w:color="000000" w:sz="8" w:space="0"/>
              <w:right w:val="single" w:color="000000" w:sz="8" w:space="0"/>
            </w:tcBorders>
            <w:shd w:val="clear" w:color="auto" w:fill="auto"/>
            <w:noWrap/>
            <w:vAlign w:val="center"/>
          </w:tcPr>
          <w:p w14:paraId="6F28B53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36" w:type="dxa"/>
            <w:tcBorders>
              <w:top w:val="nil"/>
              <w:left w:val="nil"/>
              <w:bottom w:val="single" w:color="000000" w:sz="8" w:space="0"/>
              <w:right w:val="single" w:color="000000" w:sz="8" w:space="0"/>
            </w:tcBorders>
            <w:shd w:val="clear" w:color="auto" w:fill="auto"/>
            <w:noWrap/>
            <w:vAlign w:val="center"/>
          </w:tcPr>
          <w:p w14:paraId="38176EB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496" w:type="dxa"/>
            <w:tcBorders>
              <w:top w:val="nil"/>
              <w:left w:val="nil"/>
              <w:bottom w:val="single" w:color="000000" w:sz="8" w:space="0"/>
              <w:right w:val="single" w:color="000000" w:sz="8" w:space="0"/>
            </w:tcBorders>
            <w:shd w:val="clear" w:color="auto" w:fill="auto"/>
            <w:noWrap/>
            <w:vAlign w:val="center"/>
          </w:tcPr>
          <w:p w14:paraId="6254E3CB">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279A1594">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418362B3">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40E34B5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16" w:type="dxa"/>
            <w:tcBorders>
              <w:top w:val="nil"/>
              <w:left w:val="nil"/>
              <w:bottom w:val="single" w:color="000000" w:sz="8" w:space="0"/>
              <w:right w:val="single" w:color="000000" w:sz="8" w:space="0"/>
            </w:tcBorders>
            <w:shd w:val="clear" w:color="auto" w:fill="auto"/>
            <w:noWrap/>
            <w:vAlign w:val="center"/>
          </w:tcPr>
          <w:p w14:paraId="54524F00">
            <w:pPr>
              <w:jc w:val="center"/>
              <w:rPr>
                <w:rFonts w:hint="eastAsia" w:ascii="宋体" w:hAnsi="宋体" w:eastAsia="宋体" w:cs="宋体"/>
                <w:i w:val="0"/>
                <w:iCs w:val="0"/>
                <w:color w:val="000000"/>
                <w:sz w:val="16"/>
                <w:szCs w:val="16"/>
                <w:u w:val="none"/>
              </w:rPr>
            </w:pPr>
          </w:p>
        </w:tc>
        <w:tc>
          <w:tcPr>
            <w:tcW w:w="636" w:type="dxa"/>
            <w:tcBorders>
              <w:top w:val="nil"/>
              <w:left w:val="nil"/>
              <w:bottom w:val="single" w:color="000000" w:sz="8" w:space="0"/>
              <w:right w:val="single" w:color="000000" w:sz="8" w:space="0"/>
            </w:tcBorders>
            <w:shd w:val="clear" w:color="auto" w:fill="auto"/>
            <w:noWrap/>
            <w:vAlign w:val="center"/>
          </w:tcPr>
          <w:p w14:paraId="1CAFF9B2">
            <w:pPr>
              <w:jc w:val="center"/>
              <w:rPr>
                <w:rFonts w:hint="eastAsia" w:ascii="宋体" w:hAnsi="宋体" w:eastAsia="宋体" w:cs="宋体"/>
                <w:i w:val="0"/>
                <w:iCs w:val="0"/>
                <w:color w:val="000000"/>
                <w:sz w:val="16"/>
                <w:szCs w:val="16"/>
                <w:u w:val="none"/>
              </w:rPr>
            </w:pPr>
          </w:p>
        </w:tc>
      </w:tr>
      <w:tr w14:paraId="27177E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jc w:val="center"/>
        </w:trPr>
        <w:tc>
          <w:tcPr>
            <w:tcW w:w="2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5A46096">
            <w:pPr>
              <w:jc w:val="center"/>
              <w:rPr>
                <w:rFonts w:hint="eastAsia" w:ascii="宋体" w:hAnsi="宋体" w:eastAsia="宋体" w:cs="宋体"/>
                <w:b/>
                <w:bCs/>
                <w:i w:val="0"/>
                <w:iCs w:val="0"/>
                <w:color w:val="000000"/>
                <w:sz w:val="18"/>
                <w:szCs w:val="18"/>
                <w:u w:val="none"/>
              </w:rPr>
            </w:pPr>
          </w:p>
        </w:tc>
        <w:tc>
          <w:tcPr>
            <w:tcW w:w="471" w:type="dxa"/>
            <w:vMerge w:val="continue"/>
            <w:tcBorders>
              <w:top w:val="single" w:color="000000" w:sz="8" w:space="0"/>
              <w:left w:val="single" w:color="000000" w:sz="8" w:space="0"/>
              <w:bottom w:val="single" w:color="000000" w:sz="8" w:space="0"/>
              <w:right w:val="single" w:color="000000" w:sz="8" w:space="0"/>
            </w:tcBorders>
            <w:shd w:val="clear" w:color="auto" w:fill="auto"/>
            <w:textDirection w:val="tbRlV"/>
            <w:vAlign w:val="center"/>
          </w:tcPr>
          <w:p w14:paraId="4C952C25">
            <w:pPr>
              <w:jc w:val="center"/>
              <w:rPr>
                <w:rFonts w:hint="eastAsia" w:ascii="宋体" w:hAnsi="宋体" w:eastAsia="宋体" w:cs="宋体"/>
                <w:b/>
                <w:bCs/>
                <w:i w:val="0"/>
                <w:iCs w:val="0"/>
                <w:color w:val="000000"/>
                <w:sz w:val="16"/>
                <w:szCs w:val="16"/>
                <w:u w:val="none"/>
              </w:rPr>
            </w:pPr>
          </w:p>
        </w:tc>
        <w:tc>
          <w:tcPr>
            <w:tcW w:w="390" w:type="dxa"/>
            <w:tcBorders>
              <w:top w:val="nil"/>
              <w:left w:val="nil"/>
              <w:bottom w:val="single" w:color="000000" w:sz="8" w:space="0"/>
              <w:right w:val="single" w:color="000000" w:sz="8" w:space="0"/>
            </w:tcBorders>
            <w:shd w:val="clear" w:color="auto" w:fill="auto"/>
            <w:noWrap/>
            <w:vAlign w:val="center"/>
          </w:tcPr>
          <w:p w14:paraId="2E8B1B4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56" w:type="dxa"/>
            <w:tcBorders>
              <w:top w:val="nil"/>
              <w:left w:val="nil"/>
              <w:bottom w:val="single" w:color="000000" w:sz="8" w:space="0"/>
              <w:right w:val="single" w:color="000000" w:sz="8" w:space="0"/>
            </w:tcBorders>
            <w:shd w:val="clear" w:color="auto" w:fill="auto"/>
            <w:noWrap/>
            <w:vAlign w:val="center"/>
          </w:tcPr>
          <w:p w14:paraId="6F9361A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GL080404</w:t>
            </w:r>
          </w:p>
        </w:tc>
        <w:tc>
          <w:tcPr>
            <w:tcW w:w="3416" w:type="dxa"/>
            <w:tcBorders>
              <w:top w:val="nil"/>
              <w:left w:val="nil"/>
              <w:bottom w:val="single" w:color="000000" w:sz="8" w:space="0"/>
              <w:right w:val="single" w:color="000000" w:sz="8" w:space="0"/>
            </w:tcBorders>
            <w:shd w:val="clear" w:color="auto" w:fill="auto"/>
            <w:noWrap/>
            <w:vAlign w:val="center"/>
          </w:tcPr>
          <w:p w14:paraId="66A60C6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中式面点工艺</w:t>
            </w:r>
          </w:p>
        </w:tc>
        <w:tc>
          <w:tcPr>
            <w:tcW w:w="536" w:type="dxa"/>
            <w:tcBorders>
              <w:top w:val="nil"/>
              <w:left w:val="nil"/>
              <w:bottom w:val="single" w:color="000000" w:sz="8" w:space="0"/>
              <w:right w:val="single" w:color="000000" w:sz="8" w:space="0"/>
            </w:tcBorders>
            <w:shd w:val="clear" w:color="auto" w:fill="auto"/>
            <w:noWrap/>
            <w:vAlign w:val="center"/>
          </w:tcPr>
          <w:p w14:paraId="032487E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nil"/>
              <w:left w:val="nil"/>
              <w:bottom w:val="single" w:color="000000" w:sz="8" w:space="0"/>
              <w:right w:val="single" w:color="000000" w:sz="8" w:space="0"/>
            </w:tcBorders>
            <w:shd w:val="clear" w:color="auto" w:fill="auto"/>
            <w:noWrap/>
            <w:vAlign w:val="center"/>
          </w:tcPr>
          <w:p w14:paraId="7E050CE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nil"/>
              <w:left w:val="nil"/>
              <w:bottom w:val="single" w:color="000000" w:sz="8" w:space="0"/>
              <w:right w:val="single" w:color="000000" w:sz="8" w:space="0"/>
            </w:tcBorders>
            <w:shd w:val="clear" w:color="auto" w:fill="auto"/>
            <w:noWrap/>
            <w:vAlign w:val="center"/>
          </w:tcPr>
          <w:p w14:paraId="729AC67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36" w:type="dxa"/>
            <w:tcBorders>
              <w:top w:val="nil"/>
              <w:left w:val="nil"/>
              <w:bottom w:val="single" w:color="000000" w:sz="8" w:space="0"/>
              <w:right w:val="single" w:color="000000" w:sz="8" w:space="0"/>
            </w:tcBorders>
            <w:shd w:val="clear" w:color="auto" w:fill="auto"/>
            <w:noWrap/>
            <w:vAlign w:val="center"/>
          </w:tcPr>
          <w:p w14:paraId="6A7A4F6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128</w:t>
            </w:r>
          </w:p>
        </w:tc>
        <w:tc>
          <w:tcPr>
            <w:tcW w:w="456" w:type="dxa"/>
            <w:tcBorders>
              <w:top w:val="nil"/>
              <w:left w:val="nil"/>
              <w:bottom w:val="single" w:color="000000" w:sz="8" w:space="0"/>
              <w:right w:val="single" w:color="000000" w:sz="8" w:space="0"/>
            </w:tcBorders>
            <w:shd w:val="clear" w:color="auto" w:fill="auto"/>
            <w:noWrap/>
            <w:vAlign w:val="center"/>
          </w:tcPr>
          <w:p w14:paraId="47F2BEF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36" w:type="dxa"/>
            <w:tcBorders>
              <w:top w:val="nil"/>
              <w:left w:val="nil"/>
              <w:bottom w:val="single" w:color="000000" w:sz="8" w:space="0"/>
              <w:right w:val="single" w:color="000000" w:sz="8" w:space="0"/>
            </w:tcBorders>
            <w:shd w:val="clear" w:color="auto" w:fill="auto"/>
            <w:noWrap/>
            <w:vAlign w:val="center"/>
          </w:tcPr>
          <w:p w14:paraId="7FED8C0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128</w:t>
            </w:r>
          </w:p>
        </w:tc>
        <w:tc>
          <w:tcPr>
            <w:tcW w:w="496" w:type="dxa"/>
            <w:tcBorders>
              <w:top w:val="nil"/>
              <w:left w:val="nil"/>
              <w:bottom w:val="single" w:color="000000" w:sz="8" w:space="0"/>
              <w:right w:val="single" w:color="000000" w:sz="8" w:space="0"/>
            </w:tcBorders>
            <w:shd w:val="clear" w:color="auto" w:fill="auto"/>
            <w:noWrap/>
            <w:vAlign w:val="center"/>
          </w:tcPr>
          <w:p w14:paraId="13E9996E">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382B4B3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nil"/>
              <w:left w:val="nil"/>
              <w:bottom w:val="single" w:color="000000" w:sz="8" w:space="0"/>
              <w:right w:val="single" w:color="000000" w:sz="8" w:space="0"/>
            </w:tcBorders>
            <w:shd w:val="clear" w:color="auto" w:fill="auto"/>
            <w:noWrap/>
            <w:vAlign w:val="center"/>
          </w:tcPr>
          <w:p w14:paraId="383840A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nil"/>
              <w:left w:val="nil"/>
              <w:bottom w:val="single" w:color="000000" w:sz="8" w:space="0"/>
              <w:right w:val="single" w:color="000000" w:sz="8" w:space="0"/>
            </w:tcBorders>
            <w:shd w:val="clear" w:color="auto" w:fill="auto"/>
            <w:noWrap/>
            <w:vAlign w:val="center"/>
          </w:tcPr>
          <w:p w14:paraId="3D309BC0">
            <w:pPr>
              <w:jc w:val="center"/>
              <w:rPr>
                <w:rFonts w:hint="eastAsia" w:ascii="宋体" w:hAnsi="宋体" w:eastAsia="宋体" w:cs="宋体"/>
                <w:i w:val="0"/>
                <w:iCs w:val="0"/>
                <w:color w:val="000000"/>
                <w:sz w:val="16"/>
                <w:szCs w:val="16"/>
                <w:u w:val="none"/>
              </w:rPr>
            </w:pPr>
          </w:p>
        </w:tc>
        <w:tc>
          <w:tcPr>
            <w:tcW w:w="516" w:type="dxa"/>
            <w:tcBorders>
              <w:top w:val="nil"/>
              <w:left w:val="nil"/>
              <w:bottom w:val="single" w:color="000000" w:sz="8" w:space="0"/>
              <w:right w:val="single" w:color="000000" w:sz="8" w:space="0"/>
            </w:tcBorders>
            <w:shd w:val="clear" w:color="auto" w:fill="auto"/>
            <w:noWrap/>
            <w:vAlign w:val="center"/>
          </w:tcPr>
          <w:p w14:paraId="1004CB02">
            <w:pPr>
              <w:jc w:val="center"/>
              <w:rPr>
                <w:rFonts w:hint="eastAsia" w:ascii="宋体" w:hAnsi="宋体" w:eastAsia="宋体" w:cs="宋体"/>
                <w:i w:val="0"/>
                <w:iCs w:val="0"/>
                <w:color w:val="000000"/>
                <w:sz w:val="16"/>
                <w:szCs w:val="16"/>
                <w:u w:val="none"/>
              </w:rPr>
            </w:pPr>
          </w:p>
        </w:tc>
        <w:tc>
          <w:tcPr>
            <w:tcW w:w="636" w:type="dxa"/>
            <w:tcBorders>
              <w:top w:val="nil"/>
              <w:left w:val="nil"/>
              <w:bottom w:val="single" w:color="000000" w:sz="8" w:space="0"/>
              <w:right w:val="single" w:color="000000" w:sz="8" w:space="0"/>
            </w:tcBorders>
            <w:shd w:val="clear" w:color="auto" w:fill="auto"/>
            <w:noWrap/>
            <w:vAlign w:val="center"/>
          </w:tcPr>
          <w:p w14:paraId="4C78C652">
            <w:pPr>
              <w:jc w:val="center"/>
              <w:rPr>
                <w:rFonts w:hint="eastAsia" w:ascii="宋体" w:hAnsi="宋体" w:eastAsia="宋体" w:cs="宋体"/>
                <w:i w:val="0"/>
                <w:iCs w:val="0"/>
                <w:color w:val="000000"/>
                <w:sz w:val="16"/>
                <w:szCs w:val="16"/>
                <w:u w:val="none"/>
              </w:rPr>
            </w:pPr>
          </w:p>
        </w:tc>
      </w:tr>
      <w:tr w14:paraId="452A7F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jc w:val="center"/>
        </w:trPr>
        <w:tc>
          <w:tcPr>
            <w:tcW w:w="2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22CC6E6">
            <w:pPr>
              <w:jc w:val="center"/>
              <w:rPr>
                <w:rFonts w:hint="eastAsia" w:ascii="宋体" w:hAnsi="宋体" w:eastAsia="宋体" w:cs="宋体"/>
                <w:b/>
                <w:bCs/>
                <w:i w:val="0"/>
                <w:iCs w:val="0"/>
                <w:color w:val="000000"/>
                <w:sz w:val="18"/>
                <w:szCs w:val="18"/>
                <w:u w:val="none"/>
              </w:rPr>
            </w:pPr>
          </w:p>
        </w:tc>
        <w:tc>
          <w:tcPr>
            <w:tcW w:w="471" w:type="dxa"/>
            <w:vMerge w:val="continue"/>
            <w:tcBorders>
              <w:top w:val="single" w:color="000000" w:sz="8" w:space="0"/>
              <w:left w:val="single" w:color="000000" w:sz="8" w:space="0"/>
              <w:bottom w:val="single" w:color="000000" w:sz="8" w:space="0"/>
              <w:right w:val="single" w:color="000000" w:sz="8" w:space="0"/>
            </w:tcBorders>
            <w:shd w:val="clear" w:color="auto" w:fill="auto"/>
            <w:textDirection w:val="tbRlV"/>
            <w:vAlign w:val="center"/>
          </w:tcPr>
          <w:p w14:paraId="1BA87C3A">
            <w:pPr>
              <w:jc w:val="center"/>
              <w:rPr>
                <w:rFonts w:hint="eastAsia" w:ascii="宋体" w:hAnsi="宋体" w:eastAsia="宋体" w:cs="宋体"/>
                <w:b/>
                <w:bCs/>
                <w:i w:val="0"/>
                <w:iCs w:val="0"/>
                <w:color w:val="000000"/>
                <w:sz w:val="16"/>
                <w:szCs w:val="16"/>
                <w:u w:val="none"/>
              </w:rPr>
            </w:pPr>
          </w:p>
        </w:tc>
        <w:tc>
          <w:tcPr>
            <w:tcW w:w="390" w:type="dxa"/>
            <w:tcBorders>
              <w:top w:val="nil"/>
              <w:left w:val="nil"/>
              <w:bottom w:val="single" w:color="000000" w:sz="8" w:space="0"/>
              <w:right w:val="single" w:color="000000" w:sz="8" w:space="0"/>
            </w:tcBorders>
            <w:shd w:val="clear" w:color="auto" w:fill="auto"/>
            <w:noWrap/>
            <w:vAlign w:val="center"/>
          </w:tcPr>
          <w:p w14:paraId="5E83736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56" w:type="dxa"/>
            <w:tcBorders>
              <w:top w:val="nil"/>
              <w:left w:val="nil"/>
              <w:bottom w:val="single" w:color="000000" w:sz="8" w:space="0"/>
              <w:right w:val="single" w:color="000000" w:sz="8" w:space="0"/>
            </w:tcBorders>
            <w:shd w:val="clear" w:color="auto" w:fill="auto"/>
            <w:noWrap/>
            <w:vAlign w:val="center"/>
          </w:tcPr>
          <w:p w14:paraId="7705CE6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GL080405</w:t>
            </w:r>
          </w:p>
        </w:tc>
        <w:tc>
          <w:tcPr>
            <w:tcW w:w="3416" w:type="dxa"/>
            <w:tcBorders>
              <w:top w:val="nil"/>
              <w:left w:val="nil"/>
              <w:bottom w:val="single" w:color="000000" w:sz="8" w:space="0"/>
              <w:right w:val="single" w:color="000000" w:sz="8" w:space="0"/>
            </w:tcBorders>
            <w:shd w:val="clear" w:color="auto" w:fill="auto"/>
            <w:noWrap/>
            <w:vAlign w:val="center"/>
          </w:tcPr>
          <w:p w14:paraId="47F7504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食品雕刻</w:t>
            </w:r>
          </w:p>
        </w:tc>
        <w:tc>
          <w:tcPr>
            <w:tcW w:w="536" w:type="dxa"/>
            <w:tcBorders>
              <w:top w:val="nil"/>
              <w:left w:val="nil"/>
              <w:bottom w:val="single" w:color="000000" w:sz="8" w:space="0"/>
              <w:right w:val="single" w:color="000000" w:sz="8" w:space="0"/>
            </w:tcBorders>
            <w:shd w:val="clear" w:color="auto" w:fill="auto"/>
            <w:noWrap/>
            <w:vAlign w:val="center"/>
          </w:tcPr>
          <w:p w14:paraId="1C08A0C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nil"/>
              <w:left w:val="nil"/>
              <w:bottom w:val="single" w:color="000000" w:sz="8" w:space="0"/>
              <w:right w:val="single" w:color="000000" w:sz="8" w:space="0"/>
            </w:tcBorders>
            <w:shd w:val="clear" w:color="auto" w:fill="auto"/>
            <w:noWrap/>
            <w:vAlign w:val="center"/>
          </w:tcPr>
          <w:p w14:paraId="2D148CD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nil"/>
              <w:left w:val="nil"/>
              <w:bottom w:val="single" w:color="000000" w:sz="8" w:space="0"/>
              <w:right w:val="single" w:color="000000" w:sz="8" w:space="0"/>
            </w:tcBorders>
            <w:shd w:val="clear" w:color="auto" w:fill="auto"/>
            <w:noWrap/>
            <w:vAlign w:val="center"/>
          </w:tcPr>
          <w:p w14:paraId="3D567FF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nil"/>
              <w:left w:val="nil"/>
              <w:bottom w:val="single" w:color="000000" w:sz="8" w:space="0"/>
              <w:right w:val="single" w:color="000000" w:sz="8" w:space="0"/>
            </w:tcBorders>
            <w:shd w:val="clear" w:color="auto" w:fill="auto"/>
            <w:noWrap/>
            <w:vAlign w:val="center"/>
          </w:tcPr>
          <w:p w14:paraId="5329D7C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56" w:type="dxa"/>
            <w:tcBorders>
              <w:top w:val="nil"/>
              <w:left w:val="nil"/>
              <w:bottom w:val="single" w:color="000000" w:sz="8" w:space="0"/>
              <w:right w:val="single" w:color="000000" w:sz="8" w:space="0"/>
            </w:tcBorders>
            <w:shd w:val="clear" w:color="auto" w:fill="auto"/>
            <w:noWrap/>
            <w:vAlign w:val="center"/>
          </w:tcPr>
          <w:p w14:paraId="4608D68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36" w:type="dxa"/>
            <w:tcBorders>
              <w:top w:val="nil"/>
              <w:left w:val="nil"/>
              <w:bottom w:val="single" w:color="000000" w:sz="8" w:space="0"/>
              <w:right w:val="single" w:color="000000" w:sz="8" w:space="0"/>
            </w:tcBorders>
            <w:shd w:val="clear" w:color="auto" w:fill="auto"/>
            <w:noWrap/>
            <w:vAlign w:val="center"/>
          </w:tcPr>
          <w:p w14:paraId="5EEDEB6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nil"/>
              <w:left w:val="nil"/>
              <w:bottom w:val="single" w:color="000000" w:sz="8" w:space="0"/>
              <w:right w:val="single" w:color="000000" w:sz="8" w:space="0"/>
            </w:tcBorders>
            <w:shd w:val="clear" w:color="auto" w:fill="auto"/>
            <w:noWrap/>
            <w:vAlign w:val="center"/>
          </w:tcPr>
          <w:p w14:paraId="293902AE">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6F103A5A">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5B9C96F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nil"/>
              <w:left w:val="nil"/>
              <w:bottom w:val="single" w:color="000000" w:sz="8" w:space="0"/>
              <w:right w:val="single" w:color="000000" w:sz="8" w:space="0"/>
            </w:tcBorders>
            <w:shd w:val="clear" w:color="auto" w:fill="auto"/>
            <w:noWrap/>
            <w:vAlign w:val="center"/>
          </w:tcPr>
          <w:p w14:paraId="24DE455E">
            <w:pPr>
              <w:jc w:val="center"/>
              <w:rPr>
                <w:rFonts w:hint="eastAsia" w:ascii="宋体" w:hAnsi="宋体" w:eastAsia="宋体" w:cs="宋体"/>
                <w:i w:val="0"/>
                <w:iCs w:val="0"/>
                <w:color w:val="000000"/>
                <w:sz w:val="16"/>
                <w:szCs w:val="16"/>
                <w:u w:val="none"/>
              </w:rPr>
            </w:pPr>
          </w:p>
        </w:tc>
        <w:tc>
          <w:tcPr>
            <w:tcW w:w="516" w:type="dxa"/>
            <w:tcBorders>
              <w:top w:val="nil"/>
              <w:left w:val="nil"/>
              <w:bottom w:val="single" w:color="000000" w:sz="8" w:space="0"/>
              <w:right w:val="single" w:color="000000" w:sz="8" w:space="0"/>
            </w:tcBorders>
            <w:shd w:val="clear" w:color="auto" w:fill="auto"/>
            <w:noWrap/>
            <w:vAlign w:val="center"/>
          </w:tcPr>
          <w:p w14:paraId="4AF9903A">
            <w:pPr>
              <w:jc w:val="center"/>
              <w:rPr>
                <w:rFonts w:hint="eastAsia" w:ascii="宋体" w:hAnsi="宋体" w:eastAsia="宋体" w:cs="宋体"/>
                <w:i w:val="0"/>
                <w:iCs w:val="0"/>
                <w:color w:val="000000"/>
                <w:sz w:val="16"/>
                <w:szCs w:val="16"/>
                <w:u w:val="none"/>
              </w:rPr>
            </w:pPr>
          </w:p>
        </w:tc>
        <w:tc>
          <w:tcPr>
            <w:tcW w:w="636" w:type="dxa"/>
            <w:tcBorders>
              <w:top w:val="nil"/>
              <w:left w:val="nil"/>
              <w:bottom w:val="single" w:color="000000" w:sz="8" w:space="0"/>
              <w:right w:val="single" w:color="000000" w:sz="8" w:space="0"/>
            </w:tcBorders>
            <w:shd w:val="clear" w:color="auto" w:fill="auto"/>
            <w:noWrap/>
            <w:vAlign w:val="center"/>
          </w:tcPr>
          <w:p w14:paraId="7FB7FFA8">
            <w:pPr>
              <w:jc w:val="center"/>
              <w:rPr>
                <w:rFonts w:hint="eastAsia" w:ascii="宋体" w:hAnsi="宋体" w:eastAsia="宋体" w:cs="宋体"/>
                <w:i w:val="0"/>
                <w:iCs w:val="0"/>
                <w:color w:val="000000"/>
                <w:sz w:val="16"/>
                <w:szCs w:val="16"/>
                <w:u w:val="none"/>
              </w:rPr>
            </w:pPr>
          </w:p>
        </w:tc>
      </w:tr>
      <w:tr w14:paraId="7AA6E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jc w:val="center"/>
        </w:trPr>
        <w:tc>
          <w:tcPr>
            <w:tcW w:w="2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94C12F9">
            <w:pPr>
              <w:jc w:val="center"/>
              <w:rPr>
                <w:rFonts w:hint="eastAsia" w:ascii="宋体" w:hAnsi="宋体" w:eastAsia="宋体" w:cs="宋体"/>
                <w:b/>
                <w:bCs/>
                <w:i w:val="0"/>
                <w:iCs w:val="0"/>
                <w:color w:val="000000"/>
                <w:sz w:val="18"/>
                <w:szCs w:val="18"/>
                <w:u w:val="none"/>
              </w:rPr>
            </w:pPr>
          </w:p>
        </w:tc>
        <w:tc>
          <w:tcPr>
            <w:tcW w:w="471" w:type="dxa"/>
            <w:vMerge w:val="continue"/>
            <w:tcBorders>
              <w:top w:val="single" w:color="000000" w:sz="8" w:space="0"/>
              <w:left w:val="single" w:color="000000" w:sz="8" w:space="0"/>
              <w:bottom w:val="single" w:color="000000" w:sz="8" w:space="0"/>
              <w:right w:val="single" w:color="000000" w:sz="8" w:space="0"/>
            </w:tcBorders>
            <w:shd w:val="clear" w:color="auto" w:fill="auto"/>
            <w:textDirection w:val="tbRlV"/>
            <w:vAlign w:val="center"/>
          </w:tcPr>
          <w:p w14:paraId="0A37C101">
            <w:pPr>
              <w:jc w:val="center"/>
              <w:rPr>
                <w:rFonts w:hint="eastAsia" w:ascii="宋体" w:hAnsi="宋体" w:eastAsia="宋体" w:cs="宋体"/>
                <w:b/>
                <w:bCs/>
                <w:i w:val="0"/>
                <w:iCs w:val="0"/>
                <w:color w:val="000000"/>
                <w:sz w:val="16"/>
                <w:szCs w:val="16"/>
                <w:u w:val="none"/>
              </w:rPr>
            </w:pPr>
          </w:p>
        </w:tc>
        <w:tc>
          <w:tcPr>
            <w:tcW w:w="390" w:type="dxa"/>
            <w:tcBorders>
              <w:top w:val="nil"/>
              <w:left w:val="nil"/>
              <w:bottom w:val="single" w:color="000000" w:sz="8" w:space="0"/>
              <w:right w:val="single" w:color="000000" w:sz="8" w:space="0"/>
            </w:tcBorders>
            <w:shd w:val="clear" w:color="auto" w:fill="auto"/>
            <w:noWrap/>
            <w:vAlign w:val="center"/>
          </w:tcPr>
          <w:p w14:paraId="57BBE2D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856" w:type="dxa"/>
            <w:tcBorders>
              <w:top w:val="nil"/>
              <w:left w:val="nil"/>
              <w:bottom w:val="single" w:color="000000" w:sz="8" w:space="0"/>
              <w:right w:val="single" w:color="000000" w:sz="8" w:space="0"/>
            </w:tcBorders>
            <w:shd w:val="clear" w:color="auto" w:fill="auto"/>
            <w:noWrap/>
            <w:vAlign w:val="center"/>
          </w:tcPr>
          <w:p w14:paraId="0F5852A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GL080406</w:t>
            </w:r>
          </w:p>
        </w:tc>
        <w:tc>
          <w:tcPr>
            <w:tcW w:w="3416" w:type="dxa"/>
            <w:tcBorders>
              <w:top w:val="nil"/>
              <w:left w:val="nil"/>
              <w:bottom w:val="single" w:color="000000" w:sz="8" w:space="0"/>
              <w:right w:val="single" w:color="000000" w:sz="8" w:space="0"/>
            </w:tcBorders>
            <w:shd w:val="clear" w:color="auto" w:fill="auto"/>
            <w:noWrap/>
            <w:vAlign w:val="center"/>
          </w:tcPr>
          <w:p w14:paraId="59B69E6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筵席设计与制作</w:t>
            </w:r>
          </w:p>
        </w:tc>
        <w:tc>
          <w:tcPr>
            <w:tcW w:w="536" w:type="dxa"/>
            <w:tcBorders>
              <w:top w:val="nil"/>
              <w:left w:val="nil"/>
              <w:bottom w:val="single" w:color="000000" w:sz="8" w:space="0"/>
              <w:right w:val="single" w:color="000000" w:sz="8" w:space="0"/>
            </w:tcBorders>
            <w:shd w:val="clear" w:color="auto" w:fill="auto"/>
            <w:noWrap/>
            <w:vAlign w:val="center"/>
          </w:tcPr>
          <w:p w14:paraId="27BC620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nil"/>
              <w:left w:val="nil"/>
              <w:bottom w:val="single" w:color="000000" w:sz="8" w:space="0"/>
              <w:right w:val="single" w:color="000000" w:sz="8" w:space="0"/>
            </w:tcBorders>
            <w:shd w:val="clear" w:color="auto" w:fill="auto"/>
            <w:noWrap/>
            <w:vAlign w:val="center"/>
          </w:tcPr>
          <w:p w14:paraId="122D92A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nil"/>
              <w:left w:val="nil"/>
              <w:bottom w:val="single" w:color="000000" w:sz="8" w:space="0"/>
              <w:right w:val="single" w:color="000000" w:sz="8" w:space="0"/>
            </w:tcBorders>
            <w:shd w:val="clear" w:color="auto" w:fill="auto"/>
            <w:noWrap/>
            <w:vAlign w:val="center"/>
          </w:tcPr>
          <w:p w14:paraId="3BDB85A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nil"/>
              <w:left w:val="nil"/>
              <w:bottom w:val="single" w:color="000000" w:sz="8" w:space="0"/>
              <w:right w:val="single" w:color="000000" w:sz="8" w:space="0"/>
            </w:tcBorders>
            <w:shd w:val="clear" w:color="auto" w:fill="auto"/>
            <w:noWrap/>
            <w:vAlign w:val="center"/>
          </w:tcPr>
          <w:p w14:paraId="0598681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56" w:type="dxa"/>
            <w:tcBorders>
              <w:top w:val="nil"/>
              <w:left w:val="nil"/>
              <w:bottom w:val="single" w:color="000000" w:sz="8" w:space="0"/>
              <w:right w:val="single" w:color="000000" w:sz="8" w:space="0"/>
            </w:tcBorders>
            <w:shd w:val="clear" w:color="auto" w:fill="auto"/>
            <w:noWrap/>
            <w:vAlign w:val="center"/>
          </w:tcPr>
          <w:p w14:paraId="28B5E37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nil"/>
              <w:left w:val="nil"/>
              <w:bottom w:val="single" w:color="000000" w:sz="8" w:space="0"/>
              <w:right w:val="single" w:color="000000" w:sz="8" w:space="0"/>
            </w:tcBorders>
            <w:shd w:val="clear" w:color="auto" w:fill="auto"/>
            <w:noWrap/>
            <w:vAlign w:val="center"/>
          </w:tcPr>
          <w:p w14:paraId="740E160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nil"/>
              <w:left w:val="nil"/>
              <w:bottom w:val="single" w:color="000000" w:sz="8" w:space="0"/>
              <w:right w:val="single" w:color="000000" w:sz="8" w:space="0"/>
            </w:tcBorders>
            <w:shd w:val="clear" w:color="auto" w:fill="auto"/>
            <w:noWrap/>
            <w:vAlign w:val="center"/>
          </w:tcPr>
          <w:p w14:paraId="3BD1855D">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473A763E">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6FFB7F6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nil"/>
              <w:left w:val="nil"/>
              <w:bottom w:val="single" w:color="000000" w:sz="8" w:space="0"/>
              <w:right w:val="single" w:color="000000" w:sz="8" w:space="0"/>
            </w:tcBorders>
            <w:shd w:val="clear" w:color="auto" w:fill="auto"/>
            <w:noWrap/>
            <w:vAlign w:val="center"/>
          </w:tcPr>
          <w:p w14:paraId="546C2AD8">
            <w:pPr>
              <w:jc w:val="center"/>
              <w:rPr>
                <w:rFonts w:hint="eastAsia" w:ascii="宋体" w:hAnsi="宋体" w:eastAsia="宋体" w:cs="宋体"/>
                <w:i w:val="0"/>
                <w:iCs w:val="0"/>
                <w:color w:val="000000"/>
                <w:sz w:val="16"/>
                <w:szCs w:val="16"/>
                <w:u w:val="none"/>
              </w:rPr>
            </w:pPr>
          </w:p>
        </w:tc>
        <w:tc>
          <w:tcPr>
            <w:tcW w:w="516" w:type="dxa"/>
            <w:tcBorders>
              <w:top w:val="nil"/>
              <w:left w:val="nil"/>
              <w:bottom w:val="single" w:color="000000" w:sz="8" w:space="0"/>
              <w:right w:val="single" w:color="000000" w:sz="8" w:space="0"/>
            </w:tcBorders>
            <w:shd w:val="clear" w:color="auto" w:fill="auto"/>
            <w:noWrap/>
            <w:vAlign w:val="center"/>
          </w:tcPr>
          <w:p w14:paraId="4723D7E9">
            <w:pPr>
              <w:jc w:val="center"/>
              <w:rPr>
                <w:rFonts w:hint="eastAsia" w:ascii="宋体" w:hAnsi="宋体" w:eastAsia="宋体" w:cs="宋体"/>
                <w:i w:val="0"/>
                <w:iCs w:val="0"/>
                <w:color w:val="000000"/>
                <w:sz w:val="16"/>
                <w:szCs w:val="16"/>
                <w:u w:val="none"/>
              </w:rPr>
            </w:pPr>
          </w:p>
        </w:tc>
        <w:tc>
          <w:tcPr>
            <w:tcW w:w="636" w:type="dxa"/>
            <w:tcBorders>
              <w:top w:val="nil"/>
              <w:left w:val="nil"/>
              <w:bottom w:val="single" w:color="000000" w:sz="8" w:space="0"/>
              <w:right w:val="single" w:color="000000" w:sz="8" w:space="0"/>
            </w:tcBorders>
            <w:shd w:val="clear" w:color="auto" w:fill="auto"/>
            <w:noWrap/>
            <w:vAlign w:val="center"/>
          </w:tcPr>
          <w:p w14:paraId="594EDF93">
            <w:pPr>
              <w:jc w:val="center"/>
              <w:rPr>
                <w:rFonts w:hint="eastAsia" w:ascii="宋体" w:hAnsi="宋体" w:eastAsia="宋体" w:cs="宋体"/>
                <w:i w:val="0"/>
                <w:iCs w:val="0"/>
                <w:color w:val="000000"/>
                <w:sz w:val="16"/>
                <w:szCs w:val="16"/>
                <w:u w:val="none"/>
              </w:rPr>
            </w:pPr>
          </w:p>
        </w:tc>
      </w:tr>
      <w:tr w14:paraId="61934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jc w:val="center"/>
        </w:trPr>
        <w:tc>
          <w:tcPr>
            <w:tcW w:w="2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303F229">
            <w:pPr>
              <w:jc w:val="center"/>
              <w:rPr>
                <w:rFonts w:hint="eastAsia" w:ascii="宋体" w:hAnsi="宋体" w:eastAsia="宋体" w:cs="宋体"/>
                <w:b/>
                <w:bCs/>
                <w:i w:val="0"/>
                <w:iCs w:val="0"/>
                <w:color w:val="000000"/>
                <w:sz w:val="18"/>
                <w:szCs w:val="18"/>
                <w:u w:val="none"/>
              </w:rPr>
            </w:pPr>
          </w:p>
        </w:tc>
        <w:tc>
          <w:tcPr>
            <w:tcW w:w="471" w:type="dxa"/>
            <w:vMerge w:val="continue"/>
            <w:tcBorders>
              <w:top w:val="single" w:color="000000" w:sz="8" w:space="0"/>
              <w:left w:val="single" w:color="000000" w:sz="8" w:space="0"/>
              <w:bottom w:val="single" w:color="000000" w:sz="8" w:space="0"/>
              <w:right w:val="single" w:color="000000" w:sz="8" w:space="0"/>
            </w:tcBorders>
            <w:shd w:val="clear" w:color="auto" w:fill="auto"/>
            <w:textDirection w:val="tbRlV"/>
            <w:vAlign w:val="center"/>
          </w:tcPr>
          <w:p w14:paraId="4497A623">
            <w:pPr>
              <w:jc w:val="center"/>
              <w:rPr>
                <w:rFonts w:hint="eastAsia" w:ascii="宋体" w:hAnsi="宋体" w:eastAsia="宋体" w:cs="宋体"/>
                <w:b/>
                <w:bCs/>
                <w:i w:val="0"/>
                <w:iCs w:val="0"/>
                <w:color w:val="000000"/>
                <w:sz w:val="16"/>
                <w:szCs w:val="16"/>
                <w:u w:val="none"/>
              </w:rPr>
            </w:pPr>
          </w:p>
        </w:tc>
        <w:tc>
          <w:tcPr>
            <w:tcW w:w="390" w:type="dxa"/>
            <w:tcBorders>
              <w:top w:val="nil"/>
              <w:left w:val="nil"/>
              <w:bottom w:val="single" w:color="000000" w:sz="8" w:space="0"/>
              <w:right w:val="single" w:color="000000" w:sz="8" w:space="0"/>
            </w:tcBorders>
            <w:shd w:val="clear" w:color="auto" w:fill="auto"/>
            <w:noWrap/>
            <w:vAlign w:val="center"/>
          </w:tcPr>
          <w:p w14:paraId="1D63A55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856" w:type="dxa"/>
            <w:tcBorders>
              <w:top w:val="nil"/>
              <w:left w:val="nil"/>
              <w:bottom w:val="single" w:color="000000" w:sz="8" w:space="0"/>
              <w:right w:val="single" w:color="000000" w:sz="8" w:space="0"/>
            </w:tcBorders>
            <w:shd w:val="clear" w:color="auto" w:fill="auto"/>
            <w:noWrap/>
            <w:vAlign w:val="center"/>
          </w:tcPr>
          <w:p w14:paraId="6E7648D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GL080407</w:t>
            </w:r>
          </w:p>
        </w:tc>
        <w:tc>
          <w:tcPr>
            <w:tcW w:w="3416" w:type="dxa"/>
            <w:tcBorders>
              <w:top w:val="nil"/>
              <w:left w:val="nil"/>
              <w:bottom w:val="single" w:color="000000" w:sz="8" w:space="0"/>
              <w:right w:val="single" w:color="000000" w:sz="8" w:space="0"/>
            </w:tcBorders>
            <w:shd w:val="clear" w:color="auto" w:fill="auto"/>
            <w:noWrap/>
            <w:vAlign w:val="center"/>
          </w:tcPr>
          <w:p w14:paraId="2CFA5A8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现代厨房管理</w:t>
            </w:r>
          </w:p>
        </w:tc>
        <w:tc>
          <w:tcPr>
            <w:tcW w:w="536" w:type="dxa"/>
            <w:tcBorders>
              <w:top w:val="nil"/>
              <w:left w:val="nil"/>
              <w:bottom w:val="single" w:color="000000" w:sz="8" w:space="0"/>
              <w:right w:val="single" w:color="000000" w:sz="8" w:space="0"/>
            </w:tcBorders>
            <w:shd w:val="clear" w:color="auto" w:fill="auto"/>
            <w:noWrap/>
            <w:vAlign w:val="center"/>
          </w:tcPr>
          <w:p w14:paraId="36E16E8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nil"/>
              <w:left w:val="nil"/>
              <w:bottom w:val="single" w:color="000000" w:sz="8" w:space="0"/>
              <w:right w:val="single" w:color="000000" w:sz="8" w:space="0"/>
            </w:tcBorders>
            <w:shd w:val="clear" w:color="auto" w:fill="auto"/>
            <w:noWrap/>
            <w:vAlign w:val="center"/>
          </w:tcPr>
          <w:p w14:paraId="113DF52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nil"/>
              <w:left w:val="nil"/>
              <w:bottom w:val="single" w:color="000000" w:sz="8" w:space="0"/>
              <w:right w:val="single" w:color="000000" w:sz="8" w:space="0"/>
            </w:tcBorders>
            <w:shd w:val="clear" w:color="auto" w:fill="auto"/>
            <w:noWrap/>
            <w:vAlign w:val="center"/>
          </w:tcPr>
          <w:p w14:paraId="447C4A6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nil"/>
              <w:left w:val="nil"/>
              <w:bottom w:val="single" w:color="000000" w:sz="8" w:space="0"/>
              <w:right w:val="single" w:color="000000" w:sz="8" w:space="0"/>
            </w:tcBorders>
            <w:shd w:val="clear" w:color="auto" w:fill="auto"/>
            <w:noWrap/>
            <w:vAlign w:val="center"/>
          </w:tcPr>
          <w:p w14:paraId="4438E39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56" w:type="dxa"/>
            <w:tcBorders>
              <w:top w:val="nil"/>
              <w:left w:val="nil"/>
              <w:bottom w:val="single" w:color="000000" w:sz="8" w:space="0"/>
              <w:right w:val="single" w:color="000000" w:sz="8" w:space="0"/>
            </w:tcBorders>
            <w:shd w:val="clear" w:color="auto" w:fill="auto"/>
            <w:noWrap/>
            <w:vAlign w:val="center"/>
          </w:tcPr>
          <w:p w14:paraId="0CC484F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nil"/>
              <w:left w:val="nil"/>
              <w:bottom w:val="single" w:color="000000" w:sz="8" w:space="0"/>
              <w:right w:val="single" w:color="000000" w:sz="8" w:space="0"/>
            </w:tcBorders>
            <w:shd w:val="clear" w:color="auto" w:fill="auto"/>
            <w:noWrap/>
            <w:vAlign w:val="center"/>
          </w:tcPr>
          <w:p w14:paraId="6CC9AD9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nil"/>
              <w:left w:val="nil"/>
              <w:bottom w:val="single" w:color="000000" w:sz="8" w:space="0"/>
              <w:right w:val="single" w:color="000000" w:sz="8" w:space="0"/>
            </w:tcBorders>
            <w:shd w:val="clear" w:color="auto" w:fill="auto"/>
            <w:noWrap/>
            <w:vAlign w:val="center"/>
          </w:tcPr>
          <w:p w14:paraId="143943C6">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02D7BDE0">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29184992">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6D4532E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16" w:type="dxa"/>
            <w:tcBorders>
              <w:top w:val="nil"/>
              <w:left w:val="nil"/>
              <w:bottom w:val="single" w:color="000000" w:sz="8" w:space="0"/>
              <w:right w:val="single" w:color="000000" w:sz="8" w:space="0"/>
            </w:tcBorders>
            <w:shd w:val="clear" w:color="auto" w:fill="auto"/>
            <w:noWrap/>
            <w:vAlign w:val="center"/>
          </w:tcPr>
          <w:p w14:paraId="4D12B83D">
            <w:pPr>
              <w:jc w:val="center"/>
              <w:rPr>
                <w:rFonts w:hint="eastAsia" w:ascii="宋体" w:hAnsi="宋体" w:eastAsia="宋体" w:cs="宋体"/>
                <w:i w:val="0"/>
                <w:iCs w:val="0"/>
                <w:color w:val="000000"/>
                <w:sz w:val="16"/>
                <w:szCs w:val="16"/>
                <w:u w:val="none"/>
              </w:rPr>
            </w:pPr>
          </w:p>
        </w:tc>
        <w:tc>
          <w:tcPr>
            <w:tcW w:w="636" w:type="dxa"/>
            <w:tcBorders>
              <w:top w:val="nil"/>
              <w:left w:val="nil"/>
              <w:bottom w:val="single" w:color="000000" w:sz="8" w:space="0"/>
              <w:right w:val="single" w:color="000000" w:sz="8" w:space="0"/>
            </w:tcBorders>
            <w:shd w:val="clear" w:color="auto" w:fill="auto"/>
            <w:noWrap/>
            <w:vAlign w:val="center"/>
          </w:tcPr>
          <w:p w14:paraId="5996EA62">
            <w:pPr>
              <w:jc w:val="center"/>
              <w:rPr>
                <w:rFonts w:hint="eastAsia" w:ascii="宋体" w:hAnsi="宋体" w:eastAsia="宋体" w:cs="宋体"/>
                <w:i w:val="0"/>
                <w:iCs w:val="0"/>
                <w:color w:val="000000"/>
                <w:sz w:val="16"/>
                <w:szCs w:val="16"/>
                <w:u w:val="none"/>
              </w:rPr>
            </w:pPr>
          </w:p>
        </w:tc>
      </w:tr>
      <w:tr w14:paraId="5DD546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jc w:val="center"/>
        </w:trPr>
        <w:tc>
          <w:tcPr>
            <w:tcW w:w="2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5A4ADD3">
            <w:pPr>
              <w:jc w:val="center"/>
              <w:rPr>
                <w:rFonts w:hint="eastAsia" w:ascii="宋体" w:hAnsi="宋体" w:eastAsia="宋体" w:cs="宋体"/>
                <w:b/>
                <w:bCs/>
                <w:i w:val="0"/>
                <w:iCs w:val="0"/>
                <w:color w:val="000000"/>
                <w:sz w:val="18"/>
                <w:szCs w:val="18"/>
                <w:u w:val="none"/>
              </w:rPr>
            </w:pPr>
          </w:p>
        </w:tc>
        <w:tc>
          <w:tcPr>
            <w:tcW w:w="471" w:type="dxa"/>
            <w:vMerge w:val="continue"/>
            <w:tcBorders>
              <w:top w:val="single" w:color="000000" w:sz="8" w:space="0"/>
              <w:left w:val="single" w:color="000000" w:sz="8" w:space="0"/>
              <w:bottom w:val="single" w:color="000000" w:sz="8" w:space="0"/>
              <w:right w:val="single" w:color="000000" w:sz="8" w:space="0"/>
            </w:tcBorders>
            <w:shd w:val="clear" w:color="auto" w:fill="auto"/>
            <w:textDirection w:val="tbRlV"/>
            <w:vAlign w:val="center"/>
          </w:tcPr>
          <w:p w14:paraId="7A7C87AB">
            <w:pPr>
              <w:jc w:val="center"/>
              <w:rPr>
                <w:rFonts w:hint="eastAsia" w:ascii="宋体" w:hAnsi="宋体" w:eastAsia="宋体" w:cs="宋体"/>
                <w:b/>
                <w:bCs/>
                <w:i w:val="0"/>
                <w:iCs w:val="0"/>
                <w:color w:val="000000"/>
                <w:sz w:val="16"/>
                <w:szCs w:val="16"/>
                <w:u w:val="none"/>
              </w:rPr>
            </w:pPr>
          </w:p>
        </w:tc>
        <w:tc>
          <w:tcPr>
            <w:tcW w:w="390" w:type="dxa"/>
            <w:tcBorders>
              <w:top w:val="nil"/>
              <w:left w:val="nil"/>
              <w:bottom w:val="single" w:color="000000" w:sz="8" w:space="0"/>
              <w:right w:val="single" w:color="000000" w:sz="8" w:space="0"/>
            </w:tcBorders>
            <w:shd w:val="clear" w:color="auto" w:fill="auto"/>
            <w:noWrap/>
            <w:vAlign w:val="center"/>
          </w:tcPr>
          <w:p w14:paraId="14D39A2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856" w:type="dxa"/>
            <w:tcBorders>
              <w:top w:val="nil"/>
              <w:left w:val="nil"/>
              <w:bottom w:val="single" w:color="000000" w:sz="8" w:space="0"/>
              <w:right w:val="single" w:color="000000" w:sz="8" w:space="0"/>
            </w:tcBorders>
            <w:shd w:val="clear" w:color="auto" w:fill="auto"/>
            <w:noWrap/>
            <w:vAlign w:val="center"/>
          </w:tcPr>
          <w:p w14:paraId="4412909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GL080408</w:t>
            </w:r>
          </w:p>
        </w:tc>
        <w:tc>
          <w:tcPr>
            <w:tcW w:w="3416" w:type="dxa"/>
            <w:tcBorders>
              <w:top w:val="nil"/>
              <w:left w:val="nil"/>
              <w:bottom w:val="single" w:color="000000" w:sz="8" w:space="0"/>
              <w:right w:val="single" w:color="000000" w:sz="8" w:space="0"/>
            </w:tcBorders>
            <w:shd w:val="clear" w:color="auto" w:fill="auto"/>
            <w:noWrap/>
            <w:vAlign w:val="center"/>
          </w:tcPr>
          <w:p w14:paraId="58C055C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食品安全与卫生</w:t>
            </w:r>
          </w:p>
        </w:tc>
        <w:tc>
          <w:tcPr>
            <w:tcW w:w="536" w:type="dxa"/>
            <w:tcBorders>
              <w:top w:val="nil"/>
              <w:left w:val="nil"/>
              <w:bottom w:val="single" w:color="000000" w:sz="8" w:space="0"/>
              <w:right w:val="single" w:color="000000" w:sz="8" w:space="0"/>
            </w:tcBorders>
            <w:shd w:val="clear" w:color="auto" w:fill="auto"/>
            <w:noWrap/>
            <w:vAlign w:val="center"/>
          </w:tcPr>
          <w:p w14:paraId="47574A6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nil"/>
              <w:left w:val="nil"/>
              <w:bottom w:val="single" w:color="000000" w:sz="8" w:space="0"/>
              <w:right w:val="single" w:color="000000" w:sz="8" w:space="0"/>
            </w:tcBorders>
            <w:shd w:val="clear" w:color="auto" w:fill="auto"/>
            <w:noWrap/>
            <w:vAlign w:val="center"/>
          </w:tcPr>
          <w:p w14:paraId="03D3BDD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nil"/>
              <w:left w:val="nil"/>
              <w:bottom w:val="single" w:color="000000" w:sz="8" w:space="0"/>
              <w:right w:val="single" w:color="000000" w:sz="8" w:space="0"/>
            </w:tcBorders>
            <w:shd w:val="clear" w:color="auto" w:fill="auto"/>
            <w:noWrap/>
            <w:vAlign w:val="center"/>
          </w:tcPr>
          <w:p w14:paraId="6C4F1D5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nil"/>
              <w:left w:val="nil"/>
              <w:bottom w:val="single" w:color="000000" w:sz="8" w:space="0"/>
              <w:right w:val="single" w:color="000000" w:sz="8" w:space="0"/>
            </w:tcBorders>
            <w:shd w:val="clear" w:color="auto" w:fill="auto"/>
            <w:noWrap/>
            <w:vAlign w:val="center"/>
          </w:tcPr>
          <w:p w14:paraId="0D8381C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56" w:type="dxa"/>
            <w:tcBorders>
              <w:top w:val="nil"/>
              <w:left w:val="nil"/>
              <w:bottom w:val="single" w:color="000000" w:sz="8" w:space="0"/>
              <w:right w:val="single" w:color="000000" w:sz="8" w:space="0"/>
            </w:tcBorders>
            <w:shd w:val="clear" w:color="auto" w:fill="auto"/>
            <w:noWrap/>
            <w:vAlign w:val="center"/>
          </w:tcPr>
          <w:p w14:paraId="6D2C3B3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nil"/>
              <w:left w:val="nil"/>
              <w:bottom w:val="single" w:color="000000" w:sz="8" w:space="0"/>
              <w:right w:val="single" w:color="000000" w:sz="8" w:space="0"/>
            </w:tcBorders>
            <w:shd w:val="clear" w:color="auto" w:fill="auto"/>
            <w:noWrap/>
            <w:vAlign w:val="center"/>
          </w:tcPr>
          <w:p w14:paraId="0D60E61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nil"/>
              <w:left w:val="nil"/>
              <w:bottom w:val="single" w:color="000000" w:sz="8" w:space="0"/>
              <w:right w:val="single" w:color="000000" w:sz="8" w:space="0"/>
            </w:tcBorders>
            <w:shd w:val="clear" w:color="auto" w:fill="auto"/>
            <w:noWrap/>
            <w:vAlign w:val="center"/>
          </w:tcPr>
          <w:p w14:paraId="0DA3E20D">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5C196330">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6DB50185">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227309D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16" w:type="dxa"/>
            <w:tcBorders>
              <w:top w:val="nil"/>
              <w:left w:val="nil"/>
              <w:bottom w:val="single" w:color="000000" w:sz="8" w:space="0"/>
              <w:right w:val="single" w:color="000000" w:sz="8" w:space="0"/>
            </w:tcBorders>
            <w:shd w:val="clear" w:color="auto" w:fill="auto"/>
            <w:noWrap/>
            <w:vAlign w:val="center"/>
          </w:tcPr>
          <w:p w14:paraId="0FC05075">
            <w:pPr>
              <w:jc w:val="center"/>
              <w:rPr>
                <w:rFonts w:hint="eastAsia" w:ascii="宋体" w:hAnsi="宋体" w:eastAsia="宋体" w:cs="宋体"/>
                <w:i w:val="0"/>
                <w:iCs w:val="0"/>
                <w:color w:val="000000"/>
                <w:sz w:val="16"/>
                <w:szCs w:val="16"/>
                <w:u w:val="none"/>
              </w:rPr>
            </w:pPr>
          </w:p>
        </w:tc>
        <w:tc>
          <w:tcPr>
            <w:tcW w:w="636" w:type="dxa"/>
            <w:tcBorders>
              <w:top w:val="nil"/>
              <w:left w:val="nil"/>
              <w:bottom w:val="single" w:color="000000" w:sz="8" w:space="0"/>
              <w:right w:val="single" w:color="000000" w:sz="8" w:space="0"/>
            </w:tcBorders>
            <w:shd w:val="clear" w:color="auto" w:fill="auto"/>
            <w:noWrap/>
            <w:vAlign w:val="center"/>
          </w:tcPr>
          <w:p w14:paraId="1F9A02BA">
            <w:pPr>
              <w:jc w:val="center"/>
              <w:rPr>
                <w:rFonts w:hint="eastAsia" w:ascii="宋体" w:hAnsi="宋体" w:eastAsia="宋体" w:cs="宋体"/>
                <w:i w:val="0"/>
                <w:iCs w:val="0"/>
                <w:color w:val="000000"/>
                <w:sz w:val="16"/>
                <w:szCs w:val="16"/>
                <w:u w:val="none"/>
              </w:rPr>
            </w:pPr>
          </w:p>
        </w:tc>
      </w:tr>
      <w:tr w14:paraId="5A2CFC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jc w:val="center"/>
        </w:trPr>
        <w:tc>
          <w:tcPr>
            <w:tcW w:w="2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6789026">
            <w:pPr>
              <w:jc w:val="center"/>
              <w:rPr>
                <w:rFonts w:hint="eastAsia" w:ascii="宋体" w:hAnsi="宋体" w:eastAsia="宋体" w:cs="宋体"/>
                <w:b/>
                <w:bCs/>
                <w:i w:val="0"/>
                <w:iCs w:val="0"/>
                <w:color w:val="000000"/>
                <w:sz w:val="18"/>
                <w:szCs w:val="18"/>
                <w:u w:val="none"/>
              </w:rPr>
            </w:pPr>
          </w:p>
        </w:tc>
        <w:tc>
          <w:tcPr>
            <w:tcW w:w="471" w:type="dxa"/>
            <w:vMerge w:val="continue"/>
            <w:tcBorders>
              <w:top w:val="single" w:color="000000" w:sz="8" w:space="0"/>
              <w:left w:val="single" w:color="000000" w:sz="8" w:space="0"/>
              <w:bottom w:val="single" w:color="000000" w:sz="8" w:space="0"/>
              <w:right w:val="single" w:color="000000" w:sz="8" w:space="0"/>
            </w:tcBorders>
            <w:shd w:val="clear" w:color="auto" w:fill="auto"/>
            <w:textDirection w:val="tbRlV"/>
            <w:vAlign w:val="center"/>
          </w:tcPr>
          <w:p w14:paraId="03FEFB39">
            <w:pPr>
              <w:jc w:val="center"/>
              <w:rPr>
                <w:rFonts w:hint="eastAsia" w:ascii="宋体" w:hAnsi="宋体" w:eastAsia="宋体" w:cs="宋体"/>
                <w:b/>
                <w:bCs/>
                <w:i w:val="0"/>
                <w:iCs w:val="0"/>
                <w:color w:val="000000"/>
                <w:sz w:val="16"/>
                <w:szCs w:val="16"/>
                <w:u w:val="none"/>
              </w:rPr>
            </w:pPr>
          </w:p>
        </w:tc>
        <w:tc>
          <w:tcPr>
            <w:tcW w:w="4662"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635DB691">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36" w:type="dxa"/>
            <w:tcBorders>
              <w:top w:val="nil"/>
              <w:left w:val="nil"/>
              <w:bottom w:val="single" w:color="000000" w:sz="8" w:space="0"/>
              <w:right w:val="single" w:color="000000" w:sz="8" w:space="0"/>
            </w:tcBorders>
            <w:shd w:val="clear" w:color="auto" w:fill="auto"/>
            <w:noWrap/>
            <w:vAlign w:val="center"/>
          </w:tcPr>
          <w:p w14:paraId="351FF56F">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325EEC3B">
            <w:pPr>
              <w:jc w:val="center"/>
              <w:rPr>
                <w:rFonts w:hint="eastAsia" w:ascii="宋体" w:hAnsi="宋体" w:eastAsia="宋体" w:cs="宋体"/>
                <w:i w:val="0"/>
                <w:iCs w:val="0"/>
                <w:color w:val="000000"/>
                <w:sz w:val="16"/>
                <w:szCs w:val="16"/>
                <w:u w:val="none"/>
              </w:rPr>
            </w:pPr>
          </w:p>
        </w:tc>
        <w:tc>
          <w:tcPr>
            <w:tcW w:w="456" w:type="dxa"/>
            <w:tcBorders>
              <w:top w:val="nil"/>
              <w:left w:val="nil"/>
              <w:bottom w:val="single" w:color="000000" w:sz="8" w:space="0"/>
              <w:right w:val="single" w:color="000000" w:sz="8" w:space="0"/>
            </w:tcBorders>
            <w:shd w:val="clear" w:color="auto" w:fill="auto"/>
            <w:noWrap/>
            <w:vAlign w:val="center"/>
          </w:tcPr>
          <w:p w14:paraId="2940F48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536" w:type="dxa"/>
            <w:tcBorders>
              <w:top w:val="nil"/>
              <w:left w:val="nil"/>
              <w:bottom w:val="single" w:color="000000" w:sz="8" w:space="0"/>
              <w:right w:val="single" w:color="000000" w:sz="8" w:space="0"/>
            </w:tcBorders>
            <w:shd w:val="clear" w:color="auto" w:fill="auto"/>
            <w:noWrap/>
            <w:vAlign w:val="center"/>
          </w:tcPr>
          <w:p w14:paraId="289F752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448</w:t>
            </w:r>
          </w:p>
        </w:tc>
        <w:tc>
          <w:tcPr>
            <w:tcW w:w="456" w:type="dxa"/>
            <w:tcBorders>
              <w:top w:val="nil"/>
              <w:left w:val="nil"/>
              <w:bottom w:val="single" w:color="000000" w:sz="8" w:space="0"/>
              <w:right w:val="single" w:color="000000" w:sz="8" w:space="0"/>
            </w:tcBorders>
            <w:shd w:val="clear" w:color="auto" w:fill="auto"/>
            <w:noWrap/>
            <w:vAlign w:val="center"/>
          </w:tcPr>
          <w:p w14:paraId="6418BDE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536" w:type="dxa"/>
            <w:tcBorders>
              <w:top w:val="nil"/>
              <w:left w:val="nil"/>
              <w:bottom w:val="single" w:color="000000" w:sz="8" w:space="0"/>
              <w:right w:val="single" w:color="000000" w:sz="8" w:space="0"/>
            </w:tcBorders>
            <w:shd w:val="clear" w:color="auto" w:fill="auto"/>
            <w:noWrap/>
            <w:vAlign w:val="center"/>
          </w:tcPr>
          <w:p w14:paraId="3FE77B1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368</w:t>
            </w:r>
          </w:p>
        </w:tc>
        <w:tc>
          <w:tcPr>
            <w:tcW w:w="496" w:type="dxa"/>
            <w:tcBorders>
              <w:top w:val="nil"/>
              <w:left w:val="nil"/>
              <w:bottom w:val="single" w:color="000000" w:sz="8" w:space="0"/>
              <w:right w:val="single" w:color="000000" w:sz="8" w:space="0"/>
            </w:tcBorders>
            <w:shd w:val="clear" w:color="auto" w:fill="auto"/>
            <w:noWrap/>
            <w:vAlign w:val="center"/>
          </w:tcPr>
          <w:p w14:paraId="1BEBA01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377" w:type="dxa"/>
            <w:tcBorders>
              <w:top w:val="nil"/>
              <w:left w:val="nil"/>
              <w:bottom w:val="single" w:color="000000" w:sz="8" w:space="0"/>
              <w:right w:val="single" w:color="000000" w:sz="8" w:space="0"/>
            </w:tcBorders>
            <w:shd w:val="clear" w:color="auto" w:fill="auto"/>
            <w:noWrap/>
            <w:vAlign w:val="center"/>
          </w:tcPr>
          <w:p w14:paraId="285B93F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377" w:type="dxa"/>
            <w:tcBorders>
              <w:top w:val="nil"/>
              <w:left w:val="nil"/>
              <w:bottom w:val="single" w:color="000000" w:sz="8" w:space="0"/>
              <w:right w:val="single" w:color="000000" w:sz="8" w:space="0"/>
            </w:tcBorders>
            <w:shd w:val="clear" w:color="auto" w:fill="auto"/>
            <w:noWrap/>
            <w:vAlign w:val="center"/>
          </w:tcPr>
          <w:p w14:paraId="0FB0503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377" w:type="dxa"/>
            <w:tcBorders>
              <w:top w:val="nil"/>
              <w:left w:val="nil"/>
              <w:bottom w:val="single" w:color="000000" w:sz="8" w:space="0"/>
              <w:right w:val="single" w:color="000000" w:sz="8" w:space="0"/>
            </w:tcBorders>
            <w:shd w:val="clear" w:color="auto" w:fill="auto"/>
            <w:noWrap/>
            <w:vAlign w:val="center"/>
          </w:tcPr>
          <w:p w14:paraId="46614E7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516" w:type="dxa"/>
            <w:tcBorders>
              <w:top w:val="nil"/>
              <w:left w:val="nil"/>
              <w:bottom w:val="single" w:color="000000" w:sz="8" w:space="0"/>
              <w:right w:val="single" w:color="000000" w:sz="8" w:space="0"/>
            </w:tcBorders>
            <w:shd w:val="clear" w:color="auto" w:fill="auto"/>
            <w:noWrap/>
            <w:vAlign w:val="center"/>
          </w:tcPr>
          <w:p w14:paraId="0268835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636" w:type="dxa"/>
            <w:tcBorders>
              <w:top w:val="nil"/>
              <w:left w:val="nil"/>
              <w:bottom w:val="single" w:color="000000" w:sz="8" w:space="0"/>
              <w:right w:val="single" w:color="000000" w:sz="8" w:space="0"/>
            </w:tcBorders>
            <w:shd w:val="clear" w:color="auto" w:fill="auto"/>
            <w:noWrap/>
            <w:vAlign w:val="center"/>
          </w:tcPr>
          <w:p w14:paraId="48CB482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r w14:paraId="530982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jc w:val="center"/>
        </w:trPr>
        <w:tc>
          <w:tcPr>
            <w:tcW w:w="2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055E1D1">
            <w:pPr>
              <w:jc w:val="center"/>
              <w:rPr>
                <w:rFonts w:hint="eastAsia" w:ascii="宋体" w:hAnsi="宋体" w:eastAsia="宋体" w:cs="宋体"/>
                <w:b/>
                <w:bCs/>
                <w:i w:val="0"/>
                <w:iCs w:val="0"/>
                <w:color w:val="000000"/>
                <w:sz w:val="18"/>
                <w:szCs w:val="18"/>
                <w:u w:val="none"/>
              </w:rPr>
            </w:pPr>
          </w:p>
        </w:tc>
        <w:tc>
          <w:tcPr>
            <w:tcW w:w="471" w:type="dxa"/>
            <w:tcBorders>
              <w:top w:val="nil"/>
              <w:left w:val="nil"/>
              <w:bottom w:val="nil"/>
              <w:right w:val="single" w:color="000000" w:sz="8" w:space="0"/>
            </w:tcBorders>
            <w:shd w:val="clear" w:color="auto" w:fill="auto"/>
            <w:vAlign w:val="center"/>
          </w:tcPr>
          <w:p w14:paraId="5692A21F">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w:t>
            </w:r>
          </w:p>
        </w:tc>
        <w:tc>
          <w:tcPr>
            <w:tcW w:w="390" w:type="dxa"/>
            <w:tcBorders>
              <w:top w:val="nil"/>
              <w:left w:val="nil"/>
              <w:bottom w:val="single" w:color="000000" w:sz="8" w:space="0"/>
              <w:right w:val="single" w:color="000000" w:sz="8" w:space="0"/>
            </w:tcBorders>
            <w:shd w:val="clear" w:color="auto" w:fill="auto"/>
            <w:noWrap/>
            <w:vAlign w:val="center"/>
          </w:tcPr>
          <w:p w14:paraId="527AF53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56" w:type="dxa"/>
            <w:tcBorders>
              <w:top w:val="nil"/>
              <w:left w:val="nil"/>
              <w:bottom w:val="single" w:color="000000" w:sz="8" w:space="0"/>
              <w:right w:val="single" w:color="000000" w:sz="8" w:space="0"/>
            </w:tcBorders>
            <w:shd w:val="clear" w:color="auto" w:fill="auto"/>
            <w:noWrap/>
            <w:vAlign w:val="center"/>
          </w:tcPr>
          <w:p w14:paraId="473AF2B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GL080501</w:t>
            </w:r>
          </w:p>
        </w:tc>
        <w:tc>
          <w:tcPr>
            <w:tcW w:w="3416" w:type="dxa"/>
            <w:tcBorders>
              <w:top w:val="nil"/>
              <w:left w:val="nil"/>
              <w:bottom w:val="single" w:color="000000" w:sz="8" w:space="0"/>
              <w:right w:val="single" w:color="000000" w:sz="8" w:space="0"/>
            </w:tcBorders>
            <w:shd w:val="clear" w:color="auto" w:fill="auto"/>
            <w:noWrap/>
            <w:vAlign w:val="center"/>
          </w:tcPr>
          <w:p w14:paraId="76A8A6D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食品艺术</w:t>
            </w:r>
          </w:p>
        </w:tc>
        <w:tc>
          <w:tcPr>
            <w:tcW w:w="536" w:type="dxa"/>
            <w:tcBorders>
              <w:top w:val="nil"/>
              <w:left w:val="nil"/>
              <w:bottom w:val="single" w:color="000000" w:sz="8" w:space="0"/>
              <w:right w:val="single" w:color="000000" w:sz="8" w:space="0"/>
            </w:tcBorders>
            <w:shd w:val="clear" w:color="auto" w:fill="auto"/>
            <w:noWrap/>
            <w:vAlign w:val="center"/>
          </w:tcPr>
          <w:p w14:paraId="3356CE2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nil"/>
              <w:left w:val="nil"/>
              <w:bottom w:val="single" w:color="000000" w:sz="8" w:space="0"/>
              <w:right w:val="single" w:color="000000" w:sz="8" w:space="0"/>
            </w:tcBorders>
            <w:shd w:val="clear" w:color="auto" w:fill="auto"/>
            <w:noWrap/>
            <w:vAlign w:val="center"/>
          </w:tcPr>
          <w:p w14:paraId="42E2518F">
            <w:pPr>
              <w:keepNext w:val="0"/>
              <w:keepLines w:val="0"/>
              <w:widowControl/>
              <w:suppressLineNumbers w:val="0"/>
              <w:jc w:val="center"/>
              <w:textAlignment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nil"/>
              <w:left w:val="nil"/>
              <w:bottom w:val="single" w:color="000000" w:sz="8" w:space="0"/>
              <w:right w:val="single" w:color="000000" w:sz="8" w:space="0"/>
            </w:tcBorders>
            <w:shd w:val="clear" w:color="auto" w:fill="auto"/>
            <w:noWrap/>
            <w:vAlign w:val="center"/>
          </w:tcPr>
          <w:p w14:paraId="62C6F88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nil"/>
              <w:left w:val="nil"/>
              <w:bottom w:val="single" w:color="000000" w:sz="8" w:space="0"/>
              <w:right w:val="single" w:color="000000" w:sz="8" w:space="0"/>
            </w:tcBorders>
            <w:shd w:val="clear" w:color="auto" w:fill="auto"/>
            <w:noWrap/>
            <w:vAlign w:val="center"/>
          </w:tcPr>
          <w:p w14:paraId="360FEB9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456" w:type="dxa"/>
            <w:tcBorders>
              <w:top w:val="nil"/>
              <w:left w:val="nil"/>
              <w:bottom w:val="single" w:color="000000" w:sz="8" w:space="0"/>
              <w:right w:val="single" w:color="000000" w:sz="8" w:space="0"/>
            </w:tcBorders>
            <w:shd w:val="clear" w:color="auto" w:fill="auto"/>
            <w:noWrap/>
            <w:vAlign w:val="center"/>
          </w:tcPr>
          <w:p w14:paraId="74A546F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nil"/>
              <w:left w:val="nil"/>
              <w:bottom w:val="single" w:color="000000" w:sz="8" w:space="0"/>
              <w:right w:val="single" w:color="000000" w:sz="8" w:space="0"/>
            </w:tcBorders>
            <w:shd w:val="clear" w:color="auto" w:fill="auto"/>
            <w:noWrap/>
            <w:vAlign w:val="center"/>
          </w:tcPr>
          <w:p w14:paraId="280FB73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nil"/>
              <w:left w:val="nil"/>
              <w:bottom w:val="single" w:color="000000" w:sz="8" w:space="0"/>
              <w:right w:val="single" w:color="000000" w:sz="8" w:space="0"/>
            </w:tcBorders>
            <w:shd w:val="clear" w:color="auto" w:fill="auto"/>
            <w:noWrap/>
            <w:vAlign w:val="center"/>
          </w:tcPr>
          <w:p w14:paraId="677EBE65">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145C0A48">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62AFCDD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nil"/>
              <w:left w:val="nil"/>
              <w:bottom w:val="single" w:color="000000" w:sz="8" w:space="0"/>
              <w:right w:val="single" w:color="000000" w:sz="8" w:space="0"/>
            </w:tcBorders>
            <w:shd w:val="clear" w:color="auto" w:fill="auto"/>
            <w:noWrap/>
            <w:vAlign w:val="center"/>
          </w:tcPr>
          <w:p w14:paraId="48E3A3E7">
            <w:pPr>
              <w:jc w:val="center"/>
              <w:rPr>
                <w:rFonts w:hint="eastAsia" w:ascii="宋体" w:hAnsi="宋体" w:eastAsia="宋体" w:cs="宋体"/>
                <w:i w:val="0"/>
                <w:iCs w:val="0"/>
                <w:color w:val="000000"/>
                <w:sz w:val="16"/>
                <w:szCs w:val="16"/>
                <w:u w:val="none"/>
              </w:rPr>
            </w:pPr>
          </w:p>
        </w:tc>
        <w:tc>
          <w:tcPr>
            <w:tcW w:w="516" w:type="dxa"/>
            <w:tcBorders>
              <w:top w:val="nil"/>
              <w:left w:val="nil"/>
              <w:bottom w:val="single" w:color="000000" w:sz="8" w:space="0"/>
              <w:right w:val="single" w:color="000000" w:sz="8" w:space="0"/>
            </w:tcBorders>
            <w:shd w:val="clear" w:color="auto" w:fill="auto"/>
            <w:noWrap/>
            <w:vAlign w:val="center"/>
          </w:tcPr>
          <w:p w14:paraId="77262135">
            <w:pPr>
              <w:jc w:val="center"/>
              <w:rPr>
                <w:rFonts w:hint="eastAsia" w:ascii="宋体" w:hAnsi="宋体" w:eastAsia="宋体" w:cs="宋体"/>
                <w:i w:val="0"/>
                <w:iCs w:val="0"/>
                <w:color w:val="000000"/>
                <w:sz w:val="16"/>
                <w:szCs w:val="16"/>
                <w:u w:val="none"/>
              </w:rPr>
            </w:pPr>
          </w:p>
        </w:tc>
        <w:tc>
          <w:tcPr>
            <w:tcW w:w="636" w:type="dxa"/>
            <w:tcBorders>
              <w:top w:val="nil"/>
              <w:left w:val="nil"/>
              <w:bottom w:val="single" w:color="000000" w:sz="8" w:space="0"/>
              <w:right w:val="single" w:color="000000" w:sz="8" w:space="0"/>
            </w:tcBorders>
            <w:shd w:val="clear" w:color="auto" w:fill="auto"/>
            <w:noWrap/>
            <w:vAlign w:val="center"/>
          </w:tcPr>
          <w:p w14:paraId="7BDB5447">
            <w:pPr>
              <w:jc w:val="center"/>
              <w:rPr>
                <w:rFonts w:hint="eastAsia" w:ascii="宋体" w:hAnsi="宋体" w:eastAsia="宋体" w:cs="宋体"/>
                <w:i w:val="0"/>
                <w:iCs w:val="0"/>
                <w:color w:val="000000"/>
                <w:sz w:val="16"/>
                <w:szCs w:val="16"/>
                <w:u w:val="none"/>
              </w:rPr>
            </w:pPr>
          </w:p>
        </w:tc>
      </w:tr>
      <w:tr w14:paraId="381E61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jc w:val="center"/>
        </w:trPr>
        <w:tc>
          <w:tcPr>
            <w:tcW w:w="2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D926CA2">
            <w:pPr>
              <w:jc w:val="center"/>
              <w:rPr>
                <w:rFonts w:hint="eastAsia" w:ascii="宋体" w:hAnsi="宋体" w:eastAsia="宋体" w:cs="宋体"/>
                <w:b/>
                <w:bCs/>
                <w:i w:val="0"/>
                <w:iCs w:val="0"/>
                <w:color w:val="000000"/>
                <w:sz w:val="18"/>
                <w:szCs w:val="18"/>
                <w:u w:val="none"/>
              </w:rPr>
            </w:pPr>
          </w:p>
        </w:tc>
        <w:tc>
          <w:tcPr>
            <w:tcW w:w="471" w:type="dxa"/>
            <w:tcBorders>
              <w:top w:val="nil"/>
              <w:left w:val="nil"/>
              <w:bottom w:val="nil"/>
              <w:right w:val="single" w:color="000000" w:sz="8" w:space="0"/>
            </w:tcBorders>
            <w:shd w:val="clear" w:color="auto" w:fill="auto"/>
            <w:vAlign w:val="center"/>
          </w:tcPr>
          <w:p w14:paraId="7AECACF5">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业</w:t>
            </w:r>
          </w:p>
        </w:tc>
        <w:tc>
          <w:tcPr>
            <w:tcW w:w="390" w:type="dxa"/>
            <w:tcBorders>
              <w:top w:val="nil"/>
              <w:left w:val="nil"/>
              <w:bottom w:val="single" w:color="000000" w:sz="8" w:space="0"/>
              <w:right w:val="single" w:color="000000" w:sz="8" w:space="0"/>
            </w:tcBorders>
            <w:shd w:val="clear" w:color="auto" w:fill="auto"/>
            <w:noWrap/>
            <w:vAlign w:val="center"/>
          </w:tcPr>
          <w:p w14:paraId="30224B4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56" w:type="dxa"/>
            <w:tcBorders>
              <w:top w:val="nil"/>
              <w:left w:val="nil"/>
              <w:bottom w:val="single" w:color="000000" w:sz="8" w:space="0"/>
              <w:right w:val="single" w:color="000000" w:sz="8" w:space="0"/>
            </w:tcBorders>
            <w:shd w:val="clear" w:color="auto" w:fill="auto"/>
            <w:noWrap/>
            <w:vAlign w:val="center"/>
          </w:tcPr>
          <w:p w14:paraId="235351D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GL080502</w:t>
            </w:r>
          </w:p>
        </w:tc>
        <w:tc>
          <w:tcPr>
            <w:tcW w:w="3416" w:type="dxa"/>
            <w:tcBorders>
              <w:top w:val="nil"/>
              <w:left w:val="nil"/>
              <w:bottom w:val="single" w:color="000000" w:sz="8" w:space="0"/>
              <w:right w:val="single" w:color="000000" w:sz="8" w:space="0"/>
            </w:tcBorders>
            <w:shd w:val="clear" w:color="auto" w:fill="auto"/>
            <w:noWrap/>
            <w:vAlign w:val="center"/>
          </w:tcPr>
          <w:p w14:paraId="4472864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西式创新菜肴制作</w:t>
            </w:r>
          </w:p>
        </w:tc>
        <w:tc>
          <w:tcPr>
            <w:tcW w:w="536" w:type="dxa"/>
            <w:tcBorders>
              <w:top w:val="nil"/>
              <w:left w:val="nil"/>
              <w:bottom w:val="single" w:color="000000" w:sz="8" w:space="0"/>
              <w:right w:val="single" w:color="000000" w:sz="8" w:space="0"/>
            </w:tcBorders>
            <w:shd w:val="clear" w:color="auto" w:fill="auto"/>
            <w:noWrap/>
            <w:vAlign w:val="center"/>
          </w:tcPr>
          <w:p w14:paraId="69CB7B6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nil"/>
              <w:left w:val="nil"/>
              <w:bottom w:val="single" w:color="000000" w:sz="8" w:space="0"/>
              <w:right w:val="single" w:color="000000" w:sz="8" w:space="0"/>
            </w:tcBorders>
            <w:shd w:val="clear" w:color="auto" w:fill="auto"/>
            <w:noWrap/>
            <w:vAlign w:val="center"/>
          </w:tcPr>
          <w:p w14:paraId="0AA5850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nil"/>
              <w:left w:val="nil"/>
              <w:bottom w:val="single" w:color="000000" w:sz="8" w:space="0"/>
              <w:right w:val="single" w:color="000000" w:sz="8" w:space="0"/>
            </w:tcBorders>
            <w:shd w:val="clear" w:color="auto" w:fill="auto"/>
            <w:noWrap/>
            <w:vAlign w:val="center"/>
          </w:tcPr>
          <w:p w14:paraId="299AFA4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nil"/>
              <w:left w:val="nil"/>
              <w:bottom w:val="single" w:color="000000" w:sz="8" w:space="0"/>
              <w:right w:val="single" w:color="000000" w:sz="8" w:space="0"/>
            </w:tcBorders>
            <w:shd w:val="clear" w:color="auto" w:fill="auto"/>
            <w:noWrap/>
            <w:vAlign w:val="center"/>
          </w:tcPr>
          <w:p w14:paraId="288C00D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456" w:type="dxa"/>
            <w:tcBorders>
              <w:top w:val="nil"/>
              <w:left w:val="nil"/>
              <w:bottom w:val="single" w:color="000000" w:sz="8" w:space="0"/>
              <w:right w:val="single" w:color="000000" w:sz="8" w:space="0"/>
            </w:tcBorders>
            <w:shd w:val="clear" w:color="auto" w:fill="auto"/>
            <w:noWrap/>
            <w:vAlign w:val="center"/>
          </w:tcPr>
          <w:p w14:paraId="6D0E775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36" w:type="dxa"/>
            <w:tcBorders>
              <w:top w:val="nil"/>
              <w:left w:val="nil"/>
              <w:bottom w:val="single" w:color="000000" w:sz="8" w:space="0"/>
              <w:right w:val="single" w:color="000000" w:sz="8" w:space="0"/>
            </w:tcBorders>
            <w:shd w:val="clear" w:color="auto" w:fill="auto"/>
            <w:noWrap/>
            <w:vAlign w:val="center"/>
          </w:tcPr>
          <w:p w14:paraId="3B40038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496" w:type="dxa"/>
            <w:tcBorders>
              <w:top w:val="nil"/>
              <w:left w:val="nil"/>
              <w:bottom w:val="single" w:color="000000" w:sz="8" w:space="0"/>
              <w:right w:val="single" w:color="000000" w:sz="8" w:space="0"/>
            </w:tcBorders>
            <w:shd w:val="clear" w:color="auto" w:fill="auto"/>
            <w:noWrap/>
            <w:vAlign w:val="center"/>
          </w:tcPr>
          <w:p w14:paraId="237723B1">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70038A7E">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34FB72D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nil"/>
              <w:left w:val="nil"/>
              <w:bottom w:val="single" w:color="000000" w:sz="8" w:space="0"/>
              <w:right w:val="single" w:color="000000" w:sz="8" w:space="0"/>
            </w:tcBorders>
            <w:shd w:val="clear" w:color="auto" w:fill="auto"/>
            <w:noWrap/>
            <w:vAlign w:val="center"/>
          </w:tcPr>
          <w:p w14:paraId="3EE14AD2">
            <w:pPr>
              <w:jc w:val="center"/>
              <w:rPr>
                <w:rFonts w:hint="eastAsia" w:ascii="宋体" w:hAnsi="宋体" w:eastAsia="宋体" w:cs="宋体"/>
                <w:i w:val="0"/>
                <w:iCs w:val="0"/>
                <w:color w:val="000000"/>
                <w:sz w:val="16"/>
                <w:szCs w:val="16"/>
                <w:u w:val="none"/>
              </w:rPr>
            </w:pPr>
          </w:p>
        </w:tc>
        <w:tc>
          <w:tcPr>
            <w:tcW w:w="516" w:type="dxa"/>
            <w:tcBorders>
              <w:top w:val="nil"/>
              <w:left w:val="nil"/>
              <w:bottom w:val="single" w:color="000000" w:sz="8" w:space="0"/>
              <w:right w:val="single" w:color="000000" w:sz="8" w:space="0"/>
            </w:tcBorders>
            <w:shd w:val="clear" w:color="auto" w:fill="auto"/>
            <w:noWrap/>
            <w:vAlign w:val="center"/>
          </w:tcPr>
          <w:p w14:paraId="3DBC097A">
            <w:pPr>
              <w:jc w:val="center"/>
              <w:rPr>
                <w:rFonts w:hint="eastAsia" w:ascii="宋体" w:hAnsi="宋体" w:eastAsia="宋体" w:cs="宋体"/>
                <w:i w:val="0"/>
                <w:iCs w:val="0"/>
                <w:color w:val="000000"/>
                <w:sz w:val="16"/>
                <w:szCs w:val="16"/>
                <w:u w:val="none"/>
              </w:rPr>
            </w:pPr>
          </w:p>
        </w:tc>
        <w:tc>
          <w:tcPr>
            <w:tcW w:w="636" w:type="dxa"/>
            <w:tcBorders>
              <w:top w:val="nil"/>
              <w:left w:val="nil"/>
              <w:bottom w:val="single" w:color="000000" w:sz="8" w:space="0"/>
              <w:right w:val="single" w:color="000000" w:sz="8" w:space="0"/>
            </w:tcBorders>
            <w:shd w:val="clear" w:color="auto" w:fill="auto"/>
            <w:noWrap/>
            <w:vAlign w:val="center"/>
          </w:tcPr>
          <w:p w14:paraId="434A56F4">
            <w:pPr>
              <w:jc w:val="center"/>
              <w:rPr>
                <w:rFonts w:hint="eastAsia" w:ascii="宋体" w:hAnsi="宋体" w:eastAsia="宋体" w:cs="宋体"/>
                <w:i w:val="0"/>
                <w:iCs w:val="0"/>
                <w:color w:val="000000"/>
                <w:sz w:val="16"/>
                <w:szCs w:val="16"/>
                <w:u w:val="none"/>
              </w:rPr>
            </w:pPr>
          </w:p>
        </w:tc>
      </w:tr>
      <w:tr w14:paraId="521E86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jc w:val="center"/>
        </w:trPr>
        <w:tc>
          <w:tcPr>
            <w:tcW w:w="2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C81D9BB">
            <w:pPr>
              <w:jc w:val="center"/>
              <w:rPr>
                <w:rFonts w:hint="eastAsia" w:ascii="宋体" w:hAnsi="宋体" w:eastAsia="宋体" w:cs="宋体"/>
                <w:b/>
                <w:bCs/>
                <w:i w:val="0"/>
                <w:iCs w:val="0"/>
                <w:color w:val="000000"/>
                <w:sz w:val="18"/>
                <w:szCs w:val="18"/>
                <w:u w:val="none"/>
              </w:rPr>
            </w:pPr>
          </w:p>
        </w:tc>
        <w:tc>
          <w:tcPr>
            <w:tcW w:w="471" w:type="dxa"/>
            <w:tcBorders>
              <w:top w:val="nil"/>
              <w:left w:val="nil"/>
              <w:bottom w:val="nil"/>
              <w:right w:val="single" w:color="000000" w:sz="8" w:space="0"/>
            </w:tcBorders>
            <w:shd w:val="clear" w:color="auto" w:fill="auto"/>
            <w:vAlign w:val="center"/>
          </w:tcPr>
          <w:p w14:paraId="15DBE7E9">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拓</w:t>
            </w:r>
          </w:p>
        </w:tc>
        <w:tc>
          <w:tcPr>
            <w:tcW w:w="390" w:type="dxa"/>
            <w:tcBorders>
              <w:top w:val="nil"/>
              <w:left w:val="nil"/>
              <w:bottom w:val="single" w:color="000000" w:sz="8" w:space="0"/>
              <w:right w:val="single" w:color="000000" w:sz="8" w:space="0"/>
            </w:tcBorders>
            <w:shd w:val="clear" w:color="auto" w:fill="auto"/>
            <w:noWrap/>
            <w:vAlign w:val="center"/>
          </w:tcPr>
          <w:p w14:paraId="19039E4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56" w:type="dxa"/>
            <w:tcBorders>
              <w:top w:val="nil"/>
              <w:left w:val="nil"/>
              <w:bottom w:val="single" w:color="000000" w:sz="8" w:space="0"/>
              <w:right w:val="single" w:color="000000" w:sz="8" w:space="0"/>
            </w:tcBorders>
            <w:shd w:val="clear" w:color="auto" w:fill="auto"/>
            <w:noWrap/>
            <w:vAlign w:val="center"/>
          </w:tcPr>
          <w:p w14:paraId="1C5EA83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GL080503</w:t>
            </w:r>
          </w:p>
        </w:tc>
        <w:tc>
          <w:tcPr>
            <w:tcW w:w="3416" w:type="dxa"/>
            <w:tcBorders>
              <w:top w:val="nil"/>
              <w:left w:val="nil"/>
              <w:bottom w:val="single" w:color="000000" w:sz="8" w:space="0"/>
              <w:right w:val="single" w:color="000000" w:sz="8" w:space="0"/>
            </w:tcBorders>
            <w:shd w:val="clear" w:color="auto" w:fill="auto"/>
            <w:noWrap/>
            <w:vAlign w:val="center"/>
          </w:tcPr>
          <w:p w14:paraId="3EDB187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烹饪器具与设备</w:t>
            </w:r>
          </w:p>
        </w:tc>
        <w:tc>
          <w:tcPr>
            <w:tcW w:w="536" w:type="dxa"/>
            <w:tcBorders>
              <w:top w:val="nil"/>
              <w:left w:val="nil"/>
              <w:bottom w:val="single" w:color="000000" w:sz="8" w:space="0"/>
              <w:right w:val="single" w:color="000000" w:sz="8" w:space="0"/>
            </w:tcBorders>
            <w:shd w:val="clear" w:color="auto" w:fill="auto"/>
            <w:noWrap/>
            <w:vAlign w:val="center"/>
          </w:tcPr>
          <w:p w14:paraId="40B6968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nil"/>
              <w:left w:val="nil"/>
              <w:bottom w:val="single" w:color="000000" w:sz="8" w:space="0"/>
              <w:right w:val="single" w:color="000000" w:sz="8" w:space="0"/>
            </w:tcBorders>
            <w:shd w:val="clear" w:color="auto" w:fill="auto"/>
            <w:noWrap/>
            <w:vAlign w:val="center"/>
          </w:tcPr>
          <w:p w14:paraId="616CC3B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nil"/>
              <w:left w:val="nil"/>
              <w:bottom w:val="single" w:color="000000" w:sz="8" w:space="0"/>
              <w:right w:val="single" w:color="000000" w:sz="8" w:space="0"/>
            </w:tcBorders>
            <w:shd w:val="clear" w:color="auto" w:fill="auto"/>
            <w:noWrap/>
            <w:vAlign w:val="center"/>
          </w:tcPr>
          <w:p w14:paraId="6E7B8D8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nil"/>
              <w:left w:val="nil"/>
              <w:bottom w:val="single" w:color="000000" w:sz="8" w:space="0"/>
              <w:right w:val="single" w:color="000000" w:sz="8" w:space="0"/>
            </w:tcBorders>
            <w:shd w:val="clear" w:color="auto" w:fill="auto"/>
            <w:noWrap/>
            <w:vAlign w:val="center"/>
          </w:tcPr>
          <w:p w14:paraId="78135CC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456" w:type="dxa"/>
            <w:tcBorders>
              <w:top w:val="nil"/>
              <w:left w:val="nil"/>
              <w:bottom w:val="single" w:color="000000" w:sz="8" w:space="0"/>
              <w:right w:val="single" w:color="000000" w:sz="8" w:space="0"/>
            </w:tcBorders>
            <w:shd w:val="clear" w:color="auto" w:fill="auto"/>
            <w:noWrap/>
            <w:vAlign w:val="center"/>
          </w:tcPr>
          <w:p w14:paraId="46C4255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36" w:type="dxa"/>
            <w:tcBorders>
              <w:top w:val="nil"/>
              <w:left w:val="nil"/>
              <w:bottom w:val="single" w:color="000000" w:sz="8" w:space="0"/>
              <w:right w:val="single" w:color="000000" w:sz="8" w:space="0"/>
            </w:tcBorders>
            <w:shd w:val="clear" w:color="auto" w:fill="auto"/>
            <w:noWrap/>
            <w:vAlign w:val="center"/>
          </w:tcPr>
          <w:p w14:paraId="1FBD402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496" w:type="dxa"/>
            <w:tcBorders>
              <w:top w:val="nil"/>
              <w:left w:val="nil"/>
              <w:bottom w:val="single" w:color="000000" w:sz="8" w:space="0"/>
              <w:right w:val="single" w:color="000000" w:sz="8" w:space="0"/>
            </w:tcBorders>
            <w:shd w:val="clear" w:color="auto" w:fill="auto"/>
            <w:noWrap/>
            <w:vAlign w:val="center"/>
          </w:tcPr>
          <w:p w14:paraId="7FB2BD15">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0E873901">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4E03EED2">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013B192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16" w:type="dxa"/>
            <w:tcBorders>
              <w:top w:val="nil"/>
              <w:left w:val="nil"/>
              <w:bottom w:val="single" w:color="000000" w:sz="8" w:space="0"/>
              <w:right w:val="single" w:color="000000" w:sz="8" w:space="0"/>
            </w:tcBorders>
            <w:shd w:val="clear" w:color="auto" w:fill="auto"/>
            <w:noWrap/>
            <w:vAlign w:val="center"/>
          </w:tcPr>
          <w:p w14:paraId="2F48841F">
            <w:pPr>
              <w:jc w:val="center"/>
              <w:rPr>
                <w:rFonts w:hint="eastAsia" w:ascii="宋体" w:hAnsi="宋体" w:eastAsia="宋体" w:cs="宋体"/>
                <w:i w:val="0"/>
                <w:iCs w:val="0"/>
                <w:color w:val="000000"/>
                <w:sz w:val="16"/>
                <w:szCs w:val="16"/>
                <w:u w:val="none"/>
              </w:rPr>
            </w:pPr>
          </w:p>
        </w:tc>
        <w:tc>
          <w:tcPr>
            <w:tcW w:w="636" w:type="dxa"/>
            <w:tcBorders>
              <w:top w:val="nil"/>
              <w:left w:val="nil"/>
              <w:bottom w:val="single" w:color="000000" w:sz="8" w:space="0"/>
              <w:right w:val="single" w:color="000000" w:sz="8" w:space="0"/>
            </w:tcBorders>
            <w:shd w:val="clear" w:color="auto" w:fill="auto"/>
            <w:noWrap/>
            <w:vAlign w:val="center"/>
          </w:tcPr>
          <w:p w14:paraId="356C1B4E">
            <w:pPr>
              <w:jc w:val="center"/>
              <w:rPr>
                <w:rFonts w:hint="eastAsia" w:ascii="宋体" w:hAnsi="宋体" w:eastAsia="宋体" w:cs="宋体"/>
                <w:i w:val="0"/>
                <w:iCs w:val="0"/>
                <w:color w:val="000000"/>
                <w:sz w:val="16"/>
                <w:szCs w:val="16"/>
                <w:u w:val="none"/>
              </w:rPr>
            </w:pPr>
          </w:p>
        </w:tc>
      </w:tr>
      <w:tr w14:paraId="288346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jc w:val="center"/>
        </w:trPr>
        <w:tc>
          <w:tcPr>
            <w:tcW w:w="2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FCEC871">
            <w:pPr>
              <w:jc w:val="center"/>
              <w:rPr>
                <w:rFonts w:hint="eastAsia" w:ascii="宋体" w:hAnsi="宋体" w:eastAsia="宋体" w:cs="宋体"/>
                <w:b/>
                <w:bCs/>
                <w:i w:val="0"/>
                <w:iCs w:val="0"/>
                <w:color w:val="000000"/>
                <w:sz w:val="18"/>
                <w:szCs w:val="18"/>
                <w:u w:val="none"/>
              </w:rPr>
            </w:pPr>
          </w:p>
        </w:tc>
        <w:tc>
          <w:tcPr>
            <w:tcW w:w="471" w:type="dxa"/>
            <w:tcBorders>
              <w:top w:val="nil"/>
              <w:left w:val="nil"/>
              <w:bottom w:val="nil"/>
              <w:right w:val="single" w:color="000000" w:sz="8" w:space="0"/>
            </w:tcBorders>
            <w:shd w:val="clear" w:color="auto" w:fill="auto"/>
            <w:vAlign w:val="center"/>
          </w:tcPr>
          <w:p w14:paraId="7B21C15B">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展</w:t>
            </w:r>
          </w:p>
        </w:tc>
        <w:tc>
          <w:tcPr>
            <w:tcW w:w="390" w:type="dxa"/>
            <w:tcBorders>
              <w:top w:val="nil"/>
              <w:left w:val="nil"/>
              <w:bottom w:val="single" w:color="000000" w:sz="8" w:space="0"/>
              <w:right w:val="single" w:color="000000" w:sz="8" w:space="0"/>
            </w:tcBorders>
            <w:shd w:val="clear" w:color="auto" w:fill="auto"/>
            <w:noWrap/>
            <w:vAlign w:val="center"/>
          </w:tcPr>
          <w:p w14:paraId="72CBDFC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56" w:type="dxa"/>
            <w:tcBorders>
              <w:top w:val="nil"/>
              <w:left w:val="nil"/>
              <w:bottom w:val="single" w:color="000000" w:sz="8" w:space="0"/>
              <w:right w:val="single" w:color="000000" w:sz="8" w:space="0"/>
            </w:tcBorders>
            <w:shd w:val="clear" w:color="auto" w:fill="auto"/>
            <w:noWrap/>
            <w:vAlign w:val="center"/>
          </w:tcPr>
          <w:p w14:paraId="3B0EB63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GL080504</w:t>
            </w:r>
          </w:p>
        </w:tc>
        <w:tc>
          <w:tcPr>
            <w:tcW w:w="3416" w:type="dxa"/>
            <w:tcBorders>
              <w:top w:val="nil"/>
              <w:left w:val="nil"/>
              <w:bottom w:val="single" w:color="000000" w:sz="8" w:space="0"/>
              <w:right w:val="single" w:color="000000" w:sz="8" w:space="0"/>
            </w:tcBorders>
            <w:shd w:val="clear" w:color="auto" w:fill="auto"/>
            <w:noWrap/>
            <w:vAlign w:val="center"/>
          </w:tcPr>
          <w:p w14:paraId="1B72417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烹饪工艺美术</w:t>
            </w:r>
          </w:p>
        </w:tc>
        <w:tc>
          <w:tcPr>
            <w:tcW w:w="536" w:type="dxa"/>
            <w:tcBorders>
              <w:top w:val="nil"/>
              <w:left w:val="nil"/>
              <w:bottom w:val="single" w:color="000000" w:sz="8" w:space="0"/>
              <w:right w:val="single" w:color="000000" w:sz="8" w:space="0"/>
            </w:tcBorders>
            <w:shd w:val="clear" w:color="auto" w:fill="auto"/>
            <w:noWrap/>
            <w:vAlign w:val="center"/>
          </w:tcPr>
          <w:p w14:paraId="76504A9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nil"/>
              <w:left w:val="nil"/>
              <w:bottom w:val="single" w:color="000000" w:sz="8" w:space="0"/>
              <w:right w:val="single" w:color="000000" w:sz="8" w:space="0"/>
            </w:tcBorders>
            <w:shd w:val="clear" w:color="auto" w:fill="auto"/>
            <w:noWrap/>
            <w:vAlign w:val="center"/>
          </w:tcPr>
          <w:p w14:paraId="0F39315F">
            <w:pPr>
              <w:keepNext w:val="0"/>
              <w:keepLines w:val="0"/>
              <w:widowControl/>
              <w:suppressLineNumbers w:val="0"/>
              <w:jc w:val="center"/>
              <w:textAlignment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nil"/>
              <w:left w:val="nil"/>
              <w:bottom w:val="single" w:color="000000" w:sz="8" w:space="0"/>
              <w:right w:val="single" w:color="000000" w:sz="8" w:space="0"/>
            </w:tcBorders>
            <w:shd w:val="clear" w:color="auto" w:fill="auto"/>
            <w:noWrap/>
            <w:vAlign w:val="center"/>
          </w:tcPr>
          <w:p w14:paraId="6D6E422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nil"/>
              <w:left w:val="nil"/>
              <w:bottom w:val="single" w:color="000000" w:sz="8" w:space="0"/>
              <w:right w:val="single" w:color="000000" w:sz="8" w:space="0"/>
            </w:tcBorders>
            <w:shd w:val="clear" w:color="auto" w:fill="auto"/>
            <w:noWrap/>
            <w:vAlign w:val="center"/>
          </w:tcPr>
          <w:p w14:paraId="1A62D1C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56" w:type="dxa"/>
            <w:tcBorders>
              <w:top w:val="nil"/>
              <w:left w:val="nil"/>
              <w:bottom w:val="single" w:color="000000" w:sz="8" w:space="0"/>
              <w:right w:val="single" w:color="000000" w:sz="8" w:space="0"/>
            </w:tcBorders>
            <w:shd w:val="clear" w:color="auto" w:fill="auto"/>
            <w:noWrap/>
            <w:vAlign w:val="center"/>
          </w:tcPr>
          <w:p w14:paraId="73E94BF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36" w:type="dxa"/>
            <w:tcBorders>
              <w:top w:val="nil"/>
              <w:left w:val="nil"/>
              <w:bottom w:val="single" w:color="000000" w:sz="8" w:space="0"/>
              <w:right w:val="single" w:color="000000" w:sz="8" w:space="0"/>
            </w:tcBorders>
            <w:shd w:val="clear" w:color="auto" w:fill="auto"/>
            <w:noWrap/>
            <w:vAlign w:val="center"/>
          </w:tcPr>
          <w:p w14:paraId="1A7A8A2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nil"/>
              <w:left w:val="nil"/>
              <w:bottom w:val="single" w:color="000000" w:sz="8" w:space="0"/>
              <w:right w:val="single" w:color="000000" w:sz="8" w:space="0"/>
            </w:tcBorders>
            <w:shd w:val="clear" w:color="auto" w:fill="auto"/>
            <w:noWrap/>
            <w:vAlign w:val="center"/>
          </w:tcPr>
          <w:p w14:paraId="106DA2FD">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25B426F9">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3DDF089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nil"/>
              <w:left w:val="nil"/>
              <w:bottom w:val="single" w:color="000000" w:sz="8" w:space="0"/>
              <w:right w:val="single" w:color="000000" w:sz="8" w:space="0"/>
            </w:tcBorders>
            <w:shd w:val="clear" w:color="auto" w:fill="auto"/>
            <w:noWrap/>
            <w:vAlign w:val="center"/>
          </w:tcPr>
          <w:p w14:paraId="4EF13609">
            <w:pPr>
              <w:jc w:val="center"/>
              <w:rPr>
                <w:rFonts w:hint="eastAsia" w:ascii="宋体" w:hAnsi="宋体" w:eastAsia="宋体" w:cs="宋体"/>
                <w:i w:val="0"/>
                <w:iCs w:val="0"/>
                <w:color w:val="000000"/>
                <w:sz w:val="16"/>
                <w:szCs w:val="16"/>
                <w:u w:val="none"/>
              </w:rPr>
            </w:pPr>
          </w:p>
        </w:tc>
        <w:tc>
          <w:tcPr>
            <w:tcW w:w="516" w:type="dxa"/>
            <w:tcBorders>
              <w:top w:val="nil"/>
              <w:left w:val="nil"/>
              <w:bottom w:val="single" w:color="000000" w:sz="8" w:space="0"/>
              <w:right w:val="single" w:color="000000" w:sz="8" w:space="0"/>
            </w:tcBorders>
            <w:shd w:val="clear" w:color="auto" w:fill="auto"/>
            <w:noWrap/>
            <w:vAlign w:val="center"/>
          </w:tcPr>
          <w:p w14:paraId="63C40591">
            <w:pPr>
              <w:jc w:val="center"/>
              <w:rPr>
                <w:rFonts w:hint="eastAsia" w:ascii="宋体" w:hAnsi="宋体" w:eastAsia="宋体" w:cs="宋体"/>
                <w:i w:val="0"/>
                <w:iCs w:val="0"/>
                <w:color w:val="000000"/>
                <w:sz w:val="16"/>
                <w:szCs w:val="16"/>
                <w:u w:val="none"/>
              </w:rPr>
            </w:pPr>
          </w:p>
        </w:tc>
        <w:tc>
          <w:tcPr>
            <w:tcW w:w="636" w:type="dxa"/>
            <w:tcBorders>
              <w:top w:val="nil"/>
              <w:left w:val="nil"/>
              <w:bottom w:val="single" w:color="000000" w:sz="8" w:space="0"/>
              <w:right w:val="single" w:color="000000" w:sz="8" w:space="0"/>
            </w:tcBorders>
            <w:shd w:val="clear" w:color="auto" w:fill="auto"/>
            <w:noWrap/>
            <w:vAlign w:val="center"/>
          </w:tcPr>
          <w:p w14:paraId="77063E1F">
            <w:pPr>
              <w:jc w:val="center"/>
              <w:rPr>
                <w:rFonts w:hint="eastAsia" w:ascii="宋体" w:hAnsi="宋体" w:eastAsia="宋体" w:cs="宋体"/>
                <w:i w:val="0"/>
                <w:iCs w:val="0"/>
                <w:color w:val="000000"/>
                <w:sz w:val="16"/>
                <w:szCs w:val="16"/>
                <w:u w:val="none"/>
              </w:rPr>
            </w:pPr>
          </w:p>
        </w:tc>
      </w:tr>
      <w:tr w14:paraId="30A0A0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jc w:val="center"/>
        </w:trPr>
        <w:tc>
          <w:tcPr>
            <w:tcW w:w="2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BC488DD">
            <w:pPr>
              <w:jc w:val="center"/>
              <w:rPr>
                <w:rFonts w:hint="eastAsia" w:ascii="宋体" w:hAnsi="宋体" w:eastAsia="宋体" w:cs="宋体"/>
                <w:b/>
                <w:bCs/>
                <w:i w:val="0"/>
                <w:iCs w:val="0"/>
                <w:color w:val="000000"/>
                <w:sz w:val="18"/>
                <w:szCs w:val="18"/>
                <w:u w:val="none"/>
              </w:rPr>
            </w:pPr>
          </w:p>
        </w:tc>
        <w:tc>
          <w:tcPr>
            <w:tcW w:w="471" w:type="dxa"/>
            <w:tcBorders>
              <w:top w:val="nil"/>
              <w:left w:val="nil"/>
              <w:bottom w:val="single" w:color="000000" w:sz="8" w:space="0"/>
              <w:right w:val="single" w:color="000000" w:sz="8" w:space="0"/>
            </w:tcBorders>
            <w:shd w:val="clear" w:color="auto" w:fill="auto"/>
            <w:vAlign w:val="center"/>
          </w:tcPr>
          <w:p w14:paraId="699CBDCB">
            <w:pPr>
              <w:rPr>
                <w:rFonts w:hint="eastAsia" w:ascii="等线" w:hAnsi="等线" w:eastAsia="等线" w:cs="等线"/>
                <w:i w:val="0"/>
                <w:iCs w:val="0"/>
                <w:color w:val="000000"/>
                <w:sz w:val="22"/>
                <w:szCs w:val="22"/>
                <w:u w:val="none"/>
              </w:rPr>
            </w:pPr>
          </w:p>
        </w:tc>
        <w:tc>
          <w:tcPr>
            <w:tcW w:w="390" w:type="dxa"/>
            <w:tcBorders>
              <w:top w:val="nil"/>
              <w:left w:val="nil"/>
              <w:bottom w:val="single" w:color="000000" w:sz="8" w:space="0"/>
              <w:right w:val="single" w:color="000000" w:sz="8" w:space="0"/>
            </w:tcBorders>
            <w:shd w:val="clear" w:color="auto" w:fill="auto"/>
            <w:noWrap/>
            <w:vAlign w:val="center"/>
          </w:tcPr>
          <w:p w14:paraId="7BEFB05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小计</w:t>
            </w:r>
          </w:p>
        </w:tc>
        <w:tc>
          <w:tcPr>
            <w:tcW w:w="856" w:type="dxa"/>
            <w:tcBorders>
              <w:top w:val="nil"/>
              <w:left w:val="nil"/>
              <w:bottom w:val="single" w:color="000000" w:sz="8" w:space="0"/>
              <w:right w:val="single" w:color="000000" w:sz="8" w:space="0"/>
            </w:tcBorders>
            <w:shd w:val="clear" w:color="auto" w:fill="auto"/>
            <w:noWrap/>
            <w:vAlign w:val="center"/>
          </w:tcPr>
          <w:p w14:paraId="59253C9E">
            <w:pPr>
              <w:jc w:val="center"/>
              <w:rPr>
                <w:rFonts w:hint="eastAsia" w:ascii="宋体" w:hAnsi="宋体" w:eastAsia="宋体" w:cs="宋体"/>
                <w:i w:val="0"/>
                <w:iCs w:val="0"/>
                <w:color w:val="000000"/>
                <w:sz w:val="16"/>
                <w:szCs w:val="16"/>
                <w:u w:val="none"/>
              </w:rPr>
            </w:pPr>
          </w:p>
        </w:tc>
        <w:tc>
          <w:tcPr>
            <w:tcW w:w="3416" w:type="dxa"/>
            <w:tcBorders>
              <w:top w:val="nil"/>
              <w:left w:val="nil"/>
              <w:bottom w:val="single" w:color="000000" w:sz="8" w:space="0"/>
              <w:right w:val="single" w:color="000000" w:sz="8" w:space="0"/>
            </w:tcBorders>
            <w:shd w:val="clear" w:color="auto" w:fill="auto"/>
            <w:noWrap/>
            <w:vAlign w:val="center"/>
          </w:tcPr>
          <w:p w14:paraId="0259A280">
            <w:pPr>
              <w:jc w:val="center"/>
              <w:rPr>
                <w:rFonts w:hint="eastAsia" w:ascii="宋体" w:hAnsi="宋体" w:eastAsia="宋体" w:cs="宋体"/>
                <w:i w:val="0"/>
                <w:iCs w:val="0"/>
                <w:color w:val="000000"/>
                <w:sz w:val="16"/>
                <w:szCs w:val="16"/>
                <w:u w:val="none"/>
              </w:rPr>
            </w:pPr>
          </w:p>
        </w:tc>
        <w:tc>
          <w:tcPr>
            <w:tcW w:w="536" w:type="dxa"/>
            <w:tcBorders>
              <w:top w:val="nil"/>
              <w:left w:val="nil"/>
              <w:bottom w:val="single" w:color="000000" w:sz="8" w:space="0"/>
              <w:right w:val="single" w:color="000000" w:sz="8" w:space="0"/>
            </w:tcBorders>
            <w:shd w:val="clear" w:color="auto" w:fill="auto"/>
            <w:noWrap/>
            <w:vAlign w:val="center"/>
          </w:tcPr>
          <w:p w14:paraId="4F19BA6D">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6F579784">
            <w:pPr>
              <w:jc w:val="center"/>
              <w:rPr>
                <w:rFonts w:hint="eastAsia" w:ascii="宋体" w:hAnsi="宋体" w:eastAsia="宋体" w:cs="宋体"/>
                <w:i w:val="0"/>
                <w:iCs w:val="0"/>
                <w:color w:val="000000"/>
                <w:sz w:val="16"/>
                <w:szCs w:val="16"/>
                <w:u w:val="none"/>
              </w:rPr>
            </w:pPr>
          </w:p>
        </w:tc>
        <w:tc>
          <w:tcPr>
            <w:tcW w:w="456" w:type="dxa"/>
            <w:tcBorders>
              <w:top w:val="nil"/>
              <w:left w:val="nil"/>
              <w:bottom w:val="single" w:color="000000" w:sz="8" w:space="0"/>
              <w:right w:val="single" w:color="000000" w:sz="8" w:space="0"/>
            </w:tcBorders>
            <w:shd w:val="clear" w:color="auto" w:fill="auto"/>
            <w:noWrap/>
            <w:vAlign w:val="center"/>
          </w:tcPr>
          <w:p w14:paraId="1F6B718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536" w:type="dxa"/>
            <w:tcBorders>
              <w:top w:val="nil"/>
              <w:left w:val="nil"/>
              <w:bottom w:val="single" w:color="000000" w:sz="8" w:space="0"/>
              <w:right w:val="single" w:color="000000" w:sz="8" w:space="0"/>
            </w:tcBorders>
            <w:shd w:val="clear" w:color="auto" w:fill="auto"/>
            <w:noWrap/>
            <w:vAlign w:val="center"/>
          </w:tcPr>
          <w:p w14:paraId="6F33537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224</w:t>
            </w:r>
          </w:p>
        </w:tc>
        <w:tc>
          <w:tcPr>
            <w:tcW w:w="456" w:type="dxa"/>
            <w:tcBorders>
              <w:top w:val="nil"/>
              <w:left w:val="nil"/>
              <w:bottom w:val="single" w:color="000000" w:sz="8" w:space="0"/>
              <w:right w:val="single" w:color="000000" w:sz="8" w:space="0"/>
            </w:tcBorders>
            <w:shd w:val="clear" w:color="auto" w:fill="auto"/>
            <w:noWrap/>
            <w:vAlign w:val="center"/>
          </w:tcPr>
          <w:p w14:paraId="245353E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nil"/>
              <w:left w:val="nil"/>
              <w:bottom w:val="single" w:color="000000" w:sz="8" w:space="0"/>
              <w:right w:val="single" w:color="000000" w:sz="8" w:space="0"/>
            </w:tcBorders>
            <w:shd w:val="clear" w:color="auto" w:fill="auto"/>
            <w:noWrap/>
            <w:vAlign w:val="center"/>
          </w:tcPr>
          <w:p w14:paraId="0503F78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160</w:t>
            </w:r>
          </w:p>
        </w:tc>
        <w:tc>
          <w:tcPr>
            <w:tcW w:w="496" w:type="dxa"/>
            <w:tcBorders>
              <w:top w:val="nil"/>
              <w:left w:val="nil"/>
              <w:bottom w:val="single" w:color="000000" w:sz="8" w:space="0"/>
              <w:right w:val="single" w:color="000000" w:sz="8" w:space="0"/>
            </w:tcBorders>
            <w:shd w:val="clear" w:color="auto" w:fill="auto"/>
            <w:noWrap/>
            <w:vAlign w:val="center"/>
          </w:tcPr>
          <w:p w14:paraId="7DC3F38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377" w:type="dxa"/>
            <w:tcBorders>
              <w:top w:val="nil"/>
              <w:left w:val="nil"/>
              <w:bottom w:val="single" w:color="000000" w:sz="8" w:space="0"/>
              <w:right w:val="single" w:color="000000" w:sz="8" w:space="0"/>
            </w:tcBorders>
            <w:shd w:val="clear" w:color="auto" w:fill="auto"/>
            <w:noWrap/>
            <w:vAlign w:val="center"/>
          </w:tcPr>
          <w:p w14:paraId="4ABF873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377" w:type="dxa"/>
            <w:tcBorders>
              <w:top w:val="nil"/>
              <w:left w:val="nil"/>
              <w:bottom w:val="single" w:color="000000" w:sz="8" w:space="0"/>
              <w:right w:val="single" w:color="000000" w:sz="8" w:space="0"/>
            </w:tcBorders>
            <w:shd w:val="clear" w:color="auto" w:fill="auto"/>
            <w:noWrap/>
            <w:vAlign w:val="center"/>
          </w:tcPr>
          <w:p w14:paraId="59196A2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377" w:type="dxa"/>
            <w:tcBorders>
              <w:top w:val="nil"/>
              <w:left w:val="nil"/>
              <w:bottom w:val="single" w:color="000000" w:sz="8" w:space="0"/>
              <w:right w:val="single" w:color="000000" w:sz="8" w:space="0"/>
            </w:tcBorders>
            <w:shd w:val="clear" w:color="auto" w:fill="auto"/>
            <w:noWrap/>
            <w:vAlign w:val="center"/>
          </w:tcPr>
          <w:p w14:paraId="4A1355D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16" w:type="dxa"/>
            <w:tcBorders>
              <w:top w:val="nil"/>
              <w:left w:val="nil"/>
              <w:bottom w:val="single" w:color="000000" w:sz="8" w:space="0"/>
              <w:right w:val="single" w:color="000000" w:sz="8" w:space="0"/>
            </w:tcBorders>
            <w:shd w:val="clear" w:color="auto" w:fill="auto"/>
            <w:noWrap/>
            <w:vAlign w:val="center"/>
          </w:tcPr>
          <w:p w14:paraId="09F13B0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636" w:type="dxa"/>
            <w:tcBorders>
              <w:top w:val="nil"/>
              <w:left w:val="nil"/>
              <w:bottom w:val="single" w:color="000000" w:sz="8" w:space="0"/>
              <w:right w:val="single" w:color="000000" w:sz="8" w:space="0"/>
            </w:tcBorders>
            <w:shd w:val="clear" w:color="auto" w:fill="auto"/>
            <w:noWrap/>
            <w:vAlign w:val="center"/>
          </w:tcPr>
          <w:p w14:paraId="640ED60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r w14:paraId="2DC115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 w:hRule="atLeast"/>
          <w:jc w:val="center"/>
        </w:trPr>
        <w:tc>
          <w:tcPr>
            <w:tcW w:w="2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67C01E7">
            <w:pPr>
              <w:jc w:val="center"/>
              <w:rPr>
                <w:rFonts w:hint="eastAsia" w:ascii="宋体" w:hAnsi="宋体" w:eastAsia="宋体" w:cs="宋体"/>
                <w:b/>
                <w:bCs/>
                <w:i w:val="0"/>
                <w:iCs w:val="0"/>
                <w:color w:val="000000"/>
                <w:sz w:val="18"/>
                <w:szCs w:val="18"/>
                <w:u w:val="none"/>
              </w:rPr>
            </w:pPr>
          </w:p>
        </w:tc>
        <w:tc>
          <w:tcPr>
            <w:tcW w:w="471" w:type="dxa"/>
            <w:vMerge w:val="restart"/>
            <w:tcBorders>
              <w:top w:val="single" w:color="000000" w:sz="8" w:space="0"/>
              <w:left w:val="single" w:color="000000" w:sz="8" w:space="0"/>
              <w:bottom w:val="single" w:color="000000" w:sz="8" w:space="0"/>
              <w:right w:val="single" w:color="000000" w:sz="8" w:space="0"/>
            </w:tcBorders>
            <w:shd w:val="clear" w:color="auto" w:fill="auto"/>
            <w:textDirection w:val="tbRlV"/>
            <w:vAlign w:val="center"/>
          </w:tcPr>
          <w:p w14:paraId="29144995">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 xml:space="preserve"> 综合实践</w:t>
            </w:r>
          </w:p>
        </w:tc>
        <w:tc>
          <w:tcPr>
            <w:tcW w:w="390" w:type="dxa"/>
            <w:tcBorders>
              <w:top w:val="nil"/>
              <w:left w:val="nil"/>
              <w:bottom w:val="single" w:color="000000" w:sz="8" w:space="0"/>
              <w:right w:val="single" w:color="000000" w:sz="8" w:space="0"/>
            </w:tcBorders>
            <w:shd w:val="clear" w:color="auto" w:fill="auto"/>
            <w:noWrap/>
            <w:vAlign w:val="center"/>
          </w:tcPr>
          <w:p w14:paraId="2B70838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56" w:type="dxa"/>
            <w:tcBorders>
              <w:top w:val="nil"/>
              <w:left w:val="nil"/>
              <w:bottom w:val="single" w:color="000000" w:sz="8" w:space="0"/>
              <w:right w:val="single" w:color="000000" w:sz="8" w:space="0"/>
            </w:tcBorders>
            <w:shd w:val="clear" w:color="auto" w:fill="auto"/>
            <w:noWrap/>
            <w:vAlign w:val="center"/>
          </w:tcPr>
          <w:p w14:paraId="638DE07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GJ050601</w:t>
            </w:r>
          </w:p>
        </w:tc>
        <w:tc>
          <w:tcPr>
            <w:tcW w:w="3416" w:type="dxa"/>
            <w:tcBorders>
              <w:top w:val="nil"/>
              <w:left w:val="nil"/>
              <w:bottom w:val="single" w:color="000000" w:sz="8" w:space="0"/>
              <w:right w:val="single" w:color="000000" w:sz="8" w:space="0"/>
            </w:tcBorders>
            <w:shd w:val="clear" w:color="auto" w:fill="auto"/>
            <w:noWrap/>
            <w:vAlign w:val="center"/>
          </w:tcPr>
          <w:p w14:paraId="4D43962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入学教育</w:t>
            </w:r>
          </w:p>
        </w:tc>
        <w:tc>
          <w:tcPr>
            <w:tcW w:w="536" w:type="dxa"/>
            <w:tcBorders>
              <w:top w:val="nil"/>
              <w:left w:val="nil"/>
              <w:bottom w:val="single" w:color="000000" w:sz="8" w:space="0"/>
              <w:right w:val="single" w:color="000000" w:sz="8" w:space="0"/>
            </w:tcBorders>
            <w:shd w:val="clear" w:color="auto" w:fill="auto"/>
            <w:noWrap/>
            <w:vAlign w:val="center"/>
          </w:tcPr>
          <w:p w14:paraId="0B36331E">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13C609F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nil"/>
              <w:left w:val="nil"/>
              <w:bottom w:val="single" w:color="000000" w:sz="8" w:space="0"/>
              <w:right w:val="single" w:color="000000" w:sz="8" w:space="0"/>
            </w:tcBorders>
            <w:shd w:val="clear" w:color="auto" w:fill="auto"/>
            <w:noWrap/>
            <w:vAlign w:val="center"/>
          </w:tcPr>
          <w:p w14:paraId="0286522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nil"/>
              <w:left w:val="nil"/>
              <w:bottom w:val="single" w:color="000000" w:sz="8" w:space="0"/>
              <w:right w:val="single" w:color="000000" w:sz="8" w:space="0"/>
            </w:tcBorders>
            <w:shd w:val="clear" w:color="auto" w:fill="auto"/>
            <w:noWrap/>
            <w:vAlign w:val="center"/>
          </w:tcPr>
          <w:p w14:paraId="6527BB1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56" w:type="dxa"/>
            <w:tcBorders>
              <w:top w:val="nil"/>
              <w:left w:val="nil"/>
              <w:bottom w:val="single" w:color="000000" w:sz="8" w:space="0"/>
              <w:right w:val="single" w:color="000000" w:sz="8" w:space="0"/>
            </w:tcBorders>
            <w:shd w:val="clear" w:color="auto" w:fill="auto"/>
            <w:noWrap/>
            <w:vAlign w:val="center"/>
          </w:tcPr>
          <w:p w14:paraId="47E88EF7">
            <w:pPr>
              <w:keepNext w:val="0"/>
              <w:keepLines w:val="0"/>
              <w:widowControl/>
              <w:suppressLineNumbers w:val="0"/>
              <w:jc w:val="center"/>
              <w:textAlignment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kern w:val="0"/>
                <w:sz w:val="16"/>
                <w:szCs w:val="16"/>
                <w:u w:val="none"/>
                <w:lang w:val="en-US" w:eastAsia="zh-CN" w:bidi="ar"/>
              </w:rPr>
              <w:t>0</w:t>
            </w:r>
          </w:p>
        </w:tc>
        <w:tc>
          <w:tcPr>
            <w:tcW w:w="536" w:type="dxa"/>
            <w:tcBorders>
              <w:top w:val="nil"/>
              <w:left w:val="nil"/>
              <w:bottom w:val="single" w:color="000000" w:sz="8" w:space="0"/>
              <w:right w:val="single" w:color="000000" w:sz="8" w:space="0"/>
            </w:tcBorders>
            <w:shd w:val="clear" w:color="auto" w:fill="auto"/>
            <w:noWrap/>
            <w:vAlign w:val="center"/>
          </w:tcPr>
          <w:p w14:paraId="7B8A518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nil"/>
              <w:left w:val="nil"/>
              <w:bottom w:val="single" w:color="000000" w:sz="8" w:space="0"/>
              <w:right w:val="single" w:color="000000" w:sz="8" w:space="0"/>
            </w:tcBorders>
            <w:shd w:val="clear" w:color="auto" w:fill="auto"/>
            <w:noWrap/>
            <w:vAlign w:val="center"/>
          </w:tcPr>
          <w:p w14:paraId="669E80E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c>
          <w:tcPr>
            <w:tcW w:w="377" w:type="dxa"/>
            <w:tcBorders>
              <w:top w:val="nil"/>
              <w:left w:val="nil"/>
              <w:bottom w:val="single" w:color="000000" w:sz="8" w:space="0"/>
              <w:right w:val="single" w:color="000000" w:sz="8" w:space="0"/>
            </w:tcBorders>
            <w:shd w:val="clear" w:color="auto" w:fill="auto"/>
            <w:noWrap/>
            <w:vAlign w:val="center"/>
          </w:tcPr>
          <w:p w14:paraId="4D85CC38">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001465B1">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65F25163">
            <w:pPr>
              <w:jc w:val="center"/>
              <w:rPr>
                <w:rFonts w:hint="eastAsia" w:ascii="宋体" w:hAnsi="宋体" w:eastAsia="宋体" w:cs="宋体"/>
                <w:i w:val="0"/>
                <w:iCs w:val="0"/>
                <w:color w:val="000000"/>
                <w:sz w:val="16"/>
                <w:szCs w:val="16"/>
                <w:u w:val="none"/>
              </w:rPr>
            </w:pPr>
          </w:p>
        </w:tc>
        <w:tc>
          <w:tcPr>
            <w:tcW w:w="516" w:type="dxa"/>
            <w:tcBorders>
              <w:top w:val="nil"/>
              <w:left w:val="nil"/>
              <w:bottom w:val="single" w:color="000000" w:sz="8" w:space="0"/>
              <w:right w:val="single" w:color="000000" w:sz="8" w:space="0"/>
            </w:tcBorders>
            <w:shd w:val="clear" w:color="auto" w:fill="auto"/>
            <w:noWrap/>
            <w:vAlign w:val="center"/>
          </w:tcPr>
          <w:p w14:paraId="143486A8">
            <w:pPr>
              <w:jc w:val="center"/>
              <w:rPr>
                <w:rFonts w:hint="eastAsia" w:ascii="宋体" w:hAnsi="宋体" w:eastAsia="宋体" w:cs="宋体"/>
                <w:i w:val="0"/>
                <w:iCs w:val="0"/>
                <w:color w:val="000000"/>
                <w:sz w:val="16"/>
                <w:szCs w:val="16"/>
                <w:u w:val="none"/>
              </w:rPr>
            </w:pPr>
          </w:p>
        </w:tc>
        <w:tc>
          <w:tcPr>
            <w:tcW w:w="636" w:type="dxa"/>
            <w:tcBorders>
              <w:top w:val="nil"/>
              <w:left w:val="nil"/>
              <w:bottom w:val="single" w:color="000000" w:sz="8" w:space="0"/>
              <w:right w:val="single" w:color="000000" w:sz="8" w:space="0"/>
            </w:tcBorders>
            <w:shd w:val="clear" w:color="auto" w:fill="auto"/>
            <w:noWrap/>
            <w:vAlign w:val="center"/>
          </w:tcPr>
          <w:p w14:paraId="6BD651E1">
            <w:pPr>
              <w:jc w:val="center"/>
              <w:rPr>
                <w:rFonts w:hint="eastAsia" w:ascii="宋体" w:hAnsi="宋体" w:eastAsia="宋体" w:cs="宋体"/>
                <w:i w:val="0"/>
                <w:iCs w:val="0"/>
                <w:color w:val="000000"/>
                <w:sz w:val="16"/>
                <w:szCs w:val="16"/>
                <w:u w:val="none"/>
              </w:rPr>
            </w:pPr>
          </w:p>
        </w:tc>
      </w:tr>
      <w:tr w14:paraId="66EDD0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3" w:hRule="atLeast"/>
          <w:jc w:val="center"/>
        </w:trPr>
        <w:tc>
          <w:tcPr>
            <w:tcW w:w="2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139C865">
            <w:pPr>
              <w:jc w:val="center"/>
              <w:rPr>
                <w:rFonts w:hint="eastAsia" w:ascii="宋体" w:hAnsi="宋体" w:eastAsia="宋体" w:cs="宋体"/>
                <w:b/>
                <w:bCs/>
                <w:i w:val="0"/>
                <w:iCs w:val="0"/>
                <w:color w:val="000000"/>
                <w:sz w:val="18"/>
                <w:szCs w:val="18"/>
                <w:u w:val="none"/>
              </w:rPr>
            </w:pPr>
          </w:p>
        </w:tc>
        <w:tc>
          <w:tcPr>
            <w:tcW w:w="471" w:type="dxa"/>
            <w:vMerge w:val="continue"/>
            <w:tcBorders>
              <w:top w:val="single" w:color="000000" w:sz="8" w:space="0"/>
              <w:left w:val="single" w:color="000000" w:sz="8" w:space="0"/>
              <w:bottom w:val="single" w:color="000000" w:sz="8" w:space="0"/>
              <w:right w:val="single" w:color="000000" w:sz="8" w:space="0"/>
            </w:tcBorders>
            <w:shd w:val="clear" w:color="auto" w:fill="auto"/>
            <w:textDirection w:val="tbRlV"/>
            <w:vAlign w:val="center"/>
          </w:tcPr>
          <w:p w14:paraId="65DEA865">
            <w:pPr>
              <w:jc w:val="center"/>
              <w:rPr>
                <w:rFonts w:hint="eastAsia" w:ascii="宋体" w:hAnsi="宋体" w:eastAsia="宋体" w:cs="宋体"/>
                <w:b/>
                <w:bCs/>
                <w:i w:val="0"/>
                <w:iCs w:val="0"/>
                <w:color w:val="000000"/>
                <w:sz w:val="16"/>
                <w:szCs w:val="16"/>
                <w:u w:val="none"/>
              </w:rPr>
            </w:pPr>
          </w:p>
        </w:tc>
        <w:tc>
          <w:tcPr>
            <w:tcW w:w="390" w:type="dxa"/>
            <w:tcBorders>
              <w:top w:val="nil"/>
              <w:left w:val="nil"/>
              <w:bottom w:val="single" w:color="000000" w:sz="8" w:space="0"/>
              <w:right w:val="single" w:color="000000" w:sz="8" w:space="0"/>
            </w:tcBorders>
            <w:shd w:val="clear" w:color="auto" w:fill="auto"/>
            <w:vAlign w:val="center"/>
          </w:tcPr>
          <w:p w14:paraId="2D4B009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56" w:type="dxa"/>
            <w:tcBorders>
              <w:top w:val="nil"/>
              <w:left w:val="nil"/>
              <w:bottom w:val="single" w:color="000000" w:sz="8" w:space="0"/>
              <w:right w:val="single" w:color="000000" w:sz="8" w:space="0"/>
            </w:tcBorders>
            <w:shd w:val="clear" w:color="auto" w:fill="auto"/>
            <w:vAlign w:val="center"/>
          </w:tcPr>
          <w:p w14:paraId="2BD965F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GJ050602</w:t>
            </w:r>
          </w:p>
        </w:tc>
        <w:tc>
          <w:tcPr>
            <w:tcW w:w="3416" w:type="dxa"/>
            <w:tcBorders>
              <w:top w:val="nil"/>
              <w:left w:val="nil"/>
              <w:bottom w:val="single" w:color="000000" w:sz="8" w:space="0"/>
              <w:right w:val="single" w:color="000000" w:sz="8" w:space="0"/>
            </w:tcBorders>
            <w:shd w:val="clear" w:color="auto" w:fill="auto"/>
            <w:noWrap/>
            <w:vAlign w:val="center"/>
          </w:tcPr>
          <w:p w14:paraId="64B4735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毕业教育</w:t>
            </w:r>
          </w:p>
        </w:tc>
        <w:tc>
          <w:tcPr>
            <w:tcW w:w="536" w:type="dxa"/>
            <w:tcBorders>
              <w:top w:val="nil"/>
              <w:left w:val="nil"/>
              <w:bottom w:val="single" w:color="000000" w:sz="8" w:space="0"/>
              <w:right w:val="single" w:color="000000" w:sz="8" w:space="0"/>
            </w:tcBorders>
            <w:shd w:val="clear" w:color="auto" w:fill="auto"/>
            <w:noWrap/>
            <w:vAlign w:val="center"/>
          </w:tcPr>
          <w:p w14:paraId="53933C3B">
            <w:pPr>
              <w:jc w:val="center"/>
              <w:rPr>
                <w:rFonts w:hint="eastAsia" w:ascii="宋体" w:hAnsi="宋体" w:eastAsia="宋体" w:cs="宋体"/>
                <w:i w:val="0"/>
                <w:iCs w:val="0"/>
                <w:color w:val="000000"/>
                <w:sz w:val="24"/>
                <w:szCs w:val="24"/>
                <w:u w:val="none"/>
              </w:rPr>
            </w:pPr>
          </w:p>
        </w:tc>
        <w:tc>
          <w:tcPr>
            <w:tcW w:w="377" w:type="dxa"/>
            <w:tcBorders>
              <w:top w:val="nil"/>
              <w:left w:val="nil"/>
              <w:bottom w:val="single" w:color="000000" w:sz="8" w:space="0"/>
              <w:right w:val="single" w:color="000000" w:sz="8" w:space="0"/>
            </w:tcBorders>
            <w:shd w:val="clear" w:color="auto" w:fill="auto"/>
            <w:noWrap/>
            <w:vAlign w:val="center"/>
          </w:tcPr>
          <w:p w14:paraId="46BD02D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nil"/>
              <w:left w:val="nil"/>
              <w:bottom w:val="single" w:color="000000" w:sz="8" w:space="0"/>
              <w:right w:val="single" w:color="000000" w:sz="8" w:space="0"/>
            </w:tcBorders>
            <w:shd w:val="clear" w:color="auto" w:fill="auto"/>
            <w:noWrap/>
            <w:vAlign w:val="center"/>
          </w:tcPr>
          <w:p w14:paraId="38BB6CA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nil"/>
              <w:left w:val="nil"/>
              <w:bottom w:val="single" w:color="000000" w:sz="8" w:space="0"/>
              <w:right w:val="single" w:color="000000" w:sz="8" w:space="0"/>
            </w:tcBorders>
            <w:shd w:val="clear" w:color="auto" w:fill="auto"/>
            <w:noWrap/>
            <w:vAlign w:val="center"/>
          </w:tcPr>
          <w:p w14:paraId="5917054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56" w:type="dxa"/>
            <w:tcBorders>
              <w:top w:val="nil"/>
              <w:left w:val="nil"/>
              <w:bottom w:val="single" w:color="000000" w:sz="8" w:space="0"/>
              <w:right w:val="single" w:color="000000" w:sz="8" w:space="0"/>
            </w:tcBorders>
            <w:shd w:val="clear" w:color="auto" w:fill="auto"/>
            <w:noWrap/>
            <w:vAlign w:val="center"/>
          </w:tcPr>
          <w:p w14:paraId="6B8649A4">
            <w:pPr>
              <w:keepNext w:val="0"/>
              <w:keepLines w:val="0"/>
              <w:widowControl/>
              <w:suppressLineNumbers w:val="0"/>
              <w:jc w:val="center"/>
              <w:textAlignment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kern w:val="0"/>
                <w:sz w:val="16"/>
                <w:szCs w:val="16"/>
                <w:u w:val="none"/>
                <w:lang w:val="en-US" w:eastAsia="zh-CN" w:bidi="ar"/>
              </w:rPr>
              <w:t>0</w:t>
            </w:r>
          </w:p>
        </w:tc>
        <w:tc>
          <w:tcPr>
            <w:tcW w:w="536" w:type="dxa"/>
            <w:tcBorders>
              <w:top w:val="nil"/>
              <w:left w:val="nil"/>
              <w:bottom w:val="single" w:color="000000" w:sz="8" w:space="0"/>
              <w:right w:val="single" w:color="000000" w:sz="8" w:space="0"/>
            </w:tcBorders>
            <w:shd w:val="clear" w:color="auto" w:fill="auto"/>
            <w:noWrap/>
            <w:vAlign w:val="center"/>
          </w:tcPr>
          <w:p w14:paraId="5F65BCD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nil"/>
              <w:left w:val="nil"/>
              <w:bottom w:val="single" w:color="000000" w:sz="8" w:space="0"/>
              <w:right w:val="single" w:color="000000" w:sz="8" w:space="0"/>
            </w:tcBorders>
            <w:shd w:val="clear" w:color="auto" w:fill="auto"/>
            <w:noWrap/>
            <w:vAlign w:val="center"/>
          </w:tcPr>
          <w:p w14:paraId="6DD973D7">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5295D5B4">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511A5E1F">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3D67C551">
            <w:pPr>
              <w:jc w:val="center"/>
              <w:rPr>
                <w:rFonts w:hint="eastAsia" w:ascii="宋体" w:hAnsi="宋体" w:eastAsia="宋体" w:cs="宋体"/>
                <w:i w:val="0"/>
                <w:iCs w:val="0"/>
                <w:color w:val="000000"/>
                <w:sz w:val="16"/>
                <w:szCs w:val="16"/>
                <w:u w:val="none"/>
              </w:rPr>
            </w:pPr>
          </w:p>
        </w:tc>
        <w:tc>
          <w:tcPr>
            <w:tcW w:w="516" w:type="dxa"/>
            <w:tcBorders>
              <w:top w:val="nil"/>
              <w:left w:val="nil"/>
              <w:bottom w:val="single" w:color="000000" w:sz="8" w:space="0"/>
              <w:right w:val="single" w:color="000000" w:sz="8" w:space="0"/>
            </w:tcBorders>
            <w:shd w:val="clear" w:color="auto" w:fill="auto"/>
            <w:noWrap/>
            <w:vAlign w:val="center"/>
          </w:tcPr>
          <w:p w14:paraId="4F5F02B4">
            <w:pPr>
              <w:jc w:val="center"/>
              <w:rPr>
                <w:rFonts w:hint="eastAsia" w:ascii="宋体" w:hAnsi="宋体" w:eastAsia="宋体" w:cs="宋体"/>
                <w:i w:val="0"/>
                <w:iCs w:val="0"/>
                <w:color w:val="000000"/>
                <w:sz w:val="16"/>
                <w:szCs w:val="16"/>
                <w:u w:val="none"/>
              </w:rPr>
            </w:pPr>
          </w:p>
        </w:tc>
        <w:tc>
          <w:tcPr>
            <w:tcW w:w="636" w:type="dxa"/>
            <w:tcBorders>
              <w:top w:val="nil"/>
              <w:left w:val="nil"/>
              <w:bottom w:val="single" w:color="000000" w:sz="8" w:space="0"/>
              <w:right w:val="single" w:color="000000" w:sz="8" w:space="0"/>
            </w:tcBorders>
            <w:shd w:val="clear" w:color="auto" w:fill="auto"/>
            <w:noWrap/>
            <w:vAlign w:val="center"/>
          </w:tcPr>
          <w:p w14:paraId="42A7BE2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r>
      <w:tr w14:paraId="65D8D5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2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52C7086">
            <w:pPr>
              <w:jc w:val="center"/>
              <w:rPr>
                <w:rFonts w:hint="eastAsia" w:ascii="宋体" w:hAnsi="宋体" w:eastAsia="宋体" w:cs="宋体"/>
                <w:b/>
                <w:bCs/>
                <w:i w:val="0"/>
                <w:iCs w:val="0"/>
                <w:color w:val="000000"/>
                <w:sz w:val="18"/>
                <w:szCs w:val="18"/>
                <w:u w:val="none"/>
              </w:rPr>
            </w:pPr>
          </w:p>
        </w:tc>
        <w:tc>
          <w:tcPr>
            <w:tcW w:w="471" w:type="dxa"/>
            <w:vMerge w:val="continue"/>
            <w:tcBorders>
              <w:top w:val="single" w:color="000000" w:sz="8" w:space="0"/>
              <w:left w:val="single" w:color="000000" w:sz="8" w:space="0"/>
              <w:bottom w:val="single" w:color="000000" w:sz="8" w:space="0"/>
              <w:right w:val="single" w:color="000000" w:sz="8" w:space="0"/>
            </w:tcBorders>
            <w:shd w:val="clear" w:color="auto" w:fill="auto"/>
            <w:textDirection w:val="tbRlV"/>
            <w:vAlign w:val="center"/>
          </w:tcPr>
          <w:p w14:paraId="5A347CF7">
            <w:pPr>
              <w:jc w:val="center"/>
              <w:rPr>
                <w:rFonts w:hint="eastAsia" w:ascii="宋体" w:hAnsi="宋体" w:eastAsia="宋体" w:cs="宋体"/>
                <w:b/>
                <w:bCs/>
                <w:i w:val="0"/>
                <w:iCs w:val="0"/>
                <w:color w:val="000000"/>
                <w:sz w:val="16"/>
                <w:szCs w:val="16"/>
                <w:u w:val="none"/>
              </w:rPr>
            </w:pPr>
          </w:p>
        </w:tc>
        <w:tc>
          <w:tcPr>
            <w:tcW w:w="390" w:type="dxa"/>
            <w:tcBorders>
              <w:top w:val="nil"/>
              <w:left w:val="nil"/>
              <w:bottom w:val="single" w:color="000000" w:sz="8" w:space="0"/>
              <w:right w:val="single" w:color="000000" w:sz="8" w:space="0"/>
            </w:tcBorders>
            <w:shd w:val="clear" w:color="auto" w:fill="auto"/>
            <w:vAlign w:val="center"/>
          </w:tcPr>
          <w:p w14:paraId="68841FF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56" w:type="dxa"/>
            <w:tcBorders>
              <w:top w:val="nil"/>
              <w:left w:val="nil"/>
              <w:bottom w:val="single" w:color="000000" w:sz="8" w:space="0"/>
              <w:right w:val="single" w:color="000000" w:sz="8" w:space="0"/>
            </w:tcBorders>
            <w:shd w:val="clear" w:color="auto" w:fill="auto"/>
            <w:vAlign w:val="center"/>
          </w:tcPr>
          <w:p w14:paraId="17E3788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GJ050603</w:t>
            </w:r>
          </w:p>
        </w:tc>
        <w:tc>
          <w:tcPr>
            <w:tcW w:w="3416" w:type="dxa"/>
            <w:tcBorders>
              <w:top w:val="nil"/>
              <w:left w:val="nil"/>
              <w:bottom w:val="single" w:color="000000" w:sz="8" w:space="0"/>
              <w:right w:val="single" w:color="000000" w:sz="8" w:space="0"/>
            </w:tcBorders>
            <w:shd w:val="clear" w:color="auto" w:fill="auto"/>
            <w:noWrap/>
            <w:vAlign w:val="center"/>
          </w:tcPr>
          <w:p w14:paraId="4B6A1A5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岗位实习（1）</w:t>
            </w:r>
          </w:p>
        </w:tc>
        <w:tc>
          <w:tcPr>
            <w:tcW w:w="536" w:type="dxa"/>
            <w:tcBorders>
              <w:top w:val="nil"/>
              <w:left w:val="nil"/>
              <w:bottom w:val="single" w:color="000000" w:sz="8" w:space="0"/>
              <w:right w:val="single" w:color="000000" w:sz="8" w:space="0"/>
            </w:tcBorders>
            <w:shd w:val="clear" w:color="auto" w:fill="auto"/>
            <w:noWrap/>
            <w:vAlign w:val="center"/>
          </w:tcPr>
          <w:p w14:paraId="4C7FCE8E">
            <w:pPr>
              <w:jc w:val="center"/>
              <w:rPr>
                <w:rFonts w:hint="eastAsia" w:ascii="宋体" w:hAnsi="宋体" w:eastAsia="宋体" w:cs="宋体"/>
                <w:i w:val="0"/>
                <w:iCs w:val="0"/>
                <w:color w:val="000000"/>
                <w:sz w:val="24"/>
                <w:szCs w:val="24"/>
                <w:u w:val="none"/>
              </w:rPr>
            </w:pPr>
          </w:p>
        </w:tc>
        <w:tc>
          <w:tcPr>
            <w:tcW w:w="377" w:type="dxa"/>
            <w:tcBorders>
              <w:top w:val="nil"/>
              <w:left w:val="nil"/>
              <w:bottom w:val="single" w:color="000000" w:sz="8" w:space="0"/>
              <w:right w:val="single" w:color="000000" w:sz="8" w:space="0"/>
            </w:tcBorders>
            <w:shd w:val="clear" w:color="auto" w:fill="auto"/>
            <w:noWrap/>
            <w:vAlign w:val="center"/>
          </w:tcPr>
          <w:p w14:paraId="318773B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nil"/>
              <w:left w:val="nil"/>
              <w:bottom w:val="single" w:color="000000" w:sz="8" w:space="0"/>
              <w:right w:val="single" w:color="000000" w:sz="8" w:space="0"/>
            </w:tcBorders>
            <w:shd w:val="clear" w:color="auto" w:fill="auto"/>
            <w:noWrap/>
            <w:vAlign w:val="center"/>
          </w:tcPr>
          <w:p w14:paraId="13AB82C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536" w:type="dxa"/>
            <w:tcBorders>
              <w:top w:val="nil"/>
              <w:left w:val="nil"/>
              <w:bottom w:val="single" w:color="000000" w:sz="8" w:space="0"/>
              <w:right w:val="single" w:color="000000" w:sz="8" w:space="0"/>
            </w:tcBorders>
            <w:shd w:val="clear" w:color="auto" w:fill="auto"/>
            <w:noWrap/>
            <w:vAlign w:val="center"/>
          </w:tcPr>
          <w:p w14:paraId="2CE7F29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w:t>
            </w:r>
          </w:p>
        </w:tc>
        <w:tc>
          <w:tcPr>
            <w:tcW w:w="456" w:type="dxa"/>
            <w:tcBorders>
              <w:top w:val="nil"/>
              <w:left w:val="nil"/>
              <w:bottom w:val="single" w:color="000000" w:sz="8" w:space="0"/>
              <w:right w:val="single" w:color="000000" w:sz="8" w:space="0"/>
            </w:tcBorders>
            <w:shd w:val="clear" w:color="auto" w:fill="auto"/>
            <w:noWrap/>
            <w:vAlign w:val="center"/>
          </w:tcPr>
          <w:p w14:paraId="25AC8261">
            <w:pPr>
              <w:keepNext w:val="0"/>
              <w:keepLines w:val="0"/>
              <w:widowControl/>
              <w:suppressLineNumbers w:val="0"/>
              <w:jc w:val="center"/>
              <w:textAlignment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kern w:val="0"/>
                <w:sz w:val="16"/>
                <w:szCs w:val="16"/>
                <w:u w:val="none"/>
                <w:lang w:val="en-US" w:eastAsia="zh-CN" w:bidi="ar"/>
              </w:rPr>
              <w:t>0</w:t>
            </w:r>
          </w:p>
        </w:tc>
        <w:tc>
          <w:tcPr>
            <w:tcW w:w="536" w:type="dxa"/>
            <w:tcBorders>
              <w:top w:val="nil"/>
              <w:left w:val="nil"/>
              <w:bottom w:val="single" w:color="000000" w:sz="8" w:space="0"/>
              <w:right w:val="single" w:color="000000" w:sz="8" w:space="0"/>
            </w:tcBorders>
            <w:shd w:val="clear" w:color="auto" w:fill="auto"/>
            <w:noWrap/>
            <w:vAlign w:val="center"/>
          </w:tcPr>
          <w:p w14:paraId="5A33819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w:t>
            </w:r>
          </w:p>
        </w:tc>
        <w:tc>
          <w:tcPr>
            <w:tcW w:w="496" w:type="dxa"/>
            <w:tcBorders>
              <w:top w:val="nil"/>
              <w:left w:val="nil"/>
              <w:bottom w:val="single" w:color="000000" w:sz="8" w:space="0"/>
              <w:right w:val="single" w:color="000000" w:sz="8" w:space="0"/>
            </w:tcBorders>
            <w:shd w:val="clear" w:color="auto" w:fill="auto"/>
            <w:noWrap/>
            <w:vAlign w:val="center"/>
          </w:tcPr>
          <w:p w14:paraId="1183DC33">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1FDEA830">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533957B2">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74DFA9DF">
            <w:pPr>
              <w:jc w:val="center"/>
              <w:rPr>
                <w:rFonts w:hint="eastAsia" w:ascii="宋体" w:hAnsi="宋体" w:eastAsia="宋体" w:cs="宋体"/>
                <w:i w:val="0"/>
                <w:iCs w:val="0"/>
                <w:color w:val="000000"/>
                <w:sz w:val="16"/>
                <w:szCs w:val="16"/>
                <w:u w:val="none"/>
              </w:rPr>
            </w:pPr>
          </w:p>
        </w:tc>
        <w:tc>
          <w:tcPr>
            <w:tcW w:w="516" w:type="dxa"/>
            <w:tcBorders>
              <w:top w:val="nil"/>
              <w:left w:val="nil"/>
              <w:bottom w:val="single" w:color="000000" w:sz="8" w:space="0"/>
              <w:right w:val="single" w:color="000000" w:sz="8" w:space="0"/>
            </w:tcBorders>
            <w:shd w:val="clear" w:color="auto" w:fill="auto"/>
            <w:noWrap/>
            <w:vAlign w:val="center"/>
          </w:tcPr>
          <w:p w14:paraId="7FC7DF2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10周</w:t>
            </w:r>
          </w:p>
        </w:tc>
        <w:tc>
          <w:tcPr>
            <w:tcW w:w="636" w:type="dxa"/>
            <w:tcBorders>
              <w:top w:val="nil"/>
              <w:left w:val="nil"/>
              <w:bottom w:val="single" w:color="000000" w:sz="8" w:space="0"/>
              <w:right w:val="single" w:color="000000" w:sz="8" w:space="0"/>
            </w:tcBorders>
            <w:shd w:val="clear" w:color="auto" w:fill="auto"/>
            <w:noWrap/>
            <w:vAlign w:val="center"/>
          </w:tcPr>
          <w:p w14:paraId="1EFD6D49">
            <w:pPr>
              <w:jc w:val="center"/>
              <w:rPr>
                <w:rFonts w:hint="eastAsia" w:ascii="宋体" w:hAnsi="宋体" w:eastAsia="宋体" w:cs="宋体"/>
                <w:i w:val="0"/>
                <w:iCs w:val="0"/>
                <w:color w:val="000000"/>
                <w:sz w:val="16"/>
                <w:szCs w:val="16"/>
                <w:u w:val="none"/>
              </w:rPr>
            </w:pPr>
          </w:p>
        </w:tc>
      </w:tr>
      <w:tr w14:paraId="5EFF9B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jc w:val="center"/>
        </w:trPr>
        <w:tc>
          <w:tcPr>
            <w:tcW w:w="2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C0CCA39">
            <w:pPr>
              <w:jc w:val="center"/>
              <w:rPr>
                <w:rFonts w:hint="eastAsia" w:ascii="宋体" w:hAnsi="宋体" w:eastAsia="宋体" w:cs="宋体"/>
                <w:b/>
                <w:bCs/>
                <w:i w:val="0"/>
                <w:iCs w:val="0"/>
                <w:color w:val="000000"/>
                <w:sz w:val="18"/>
                <w:szCs w:val="18"/>
                <w:u w:val="none"/>
              </w:rPr>
            </w:pPr>
          </w:p>
        </w:tc>
        <w:tc>
          <w:tcPr>
            <w:tcW w:w="471" w:type="dxa"/>
            <w:vMerge w:val="continue"/>
            <w:tcBorders>
              <w:top w:val="single" w:color="000000" w:sz="8" w:space="0"/>
              <w:left w:val="single" w:color="000000" w:sz="8" w:space="0"/>
              <w:bottom w:val="single" w:color="000000" w:sz="8" w:space="0"/>
              <w:right w:val="single" w:color="000000" w:sz="8" w:space="0"/>
            </w:tcBorders>
            <w:shd w:val="clear" w:color="auto" w:fill="auto"/>
            <w:textDirection w:val="tbRlV"/>
            <w:vAlign w:val="center"/>
          </w:tcPr>
          <w:p w14:paraId="605EB645">
            <w:pPr>
              <w:jc w:val="center"/>
              <w:rPr>
                <w:rFonts w:hint="eastAsia" w:ascii="宋体" w:hAnsi="宋体" w:eastAsia="宋体" w:cs="宋体"/>
                <w:b/>
                <w:bCs/>
                <w:i w:val="0"/>
                <w:iCs w:val="0"/>
                <w:color w:val="000000"/>
                <w:sz w:val="16"/>
                <w:szCs w:val="16"/>
                <w:u w:val="none"/>
              </w:rPr>
            </w:pPr>
          </w:p>
        </w:tc>
        <w:tc>
          <w:tcPr>
            <w:tcW w:w="390" w:type="dxa"/>
            <w:tcBorders>
              <w:top w:val="nil"/>
              <w:left w:val="nil"/>
              <w:bottom w:val="single" w:color="000000" w:sz="8" w:space="0"/>
              <w:right w:val="single" w:color="000000" w:sz="8" w:space="0"/>
            </w:tcBorders>
            <w:shd w:val="clear" w:color="auto" w:fill="auto"/>
            <w:vAlign w:val="center"/>
          </w:tcPr>
          <w:p w14:paraId="6A8C6E3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56" w:type="dxa"/>
            <w:tcBorders>
              <w:top w:val="nil"/>
              <w:left w:val="nil"/>
              <w:bottom w:val="single" w:color="000000" w:sz="8" w:space="0"/>
              <w:right w:val="single" w:color="000000" w:sz="8" w:space="0"/>
            </w:tcBorders>
            <w:shd w:val="clear" w:color="auto" w:fill="auto"/>
            <w:vAlign w:val="center"/>
          </w:tcPr>
          <w:p w14:paraId="7F2342A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GJ050604</w:t>
            </w:r>
          </w:p>
        </w:tc>
        <w:tc>
          <w:tcPr>
            <w:tcW w:w="3416" w:type="dxa"/>
            <w:tcBorders>
              <w:top w:val="nil"/>
              <w:left w:val="nil"/>
              <w:bottom w:val="single" w:color="000000" w:sz="8" w:space="0"/>
              <w:right w:val="single" w:color="000000" w:sz="8" w:space="0"/>
            </w:tcBorders>
            <w:shd w:val="clear" w:color="auto" w:fill="auto"/>
            <w:noWrap/>
            <w:vAlign w:val="center"/>
          </w:tcPr>
          <w:p w14:paraId="1B93FF3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岗位实习（2）</w:t>
            </w:r>
          </w:p>
        </w:tc>
        <w:tc>
          <w:tcPr>
            <w:tcW w:w="536" w:type="dxa"/>
            <w:tcBorders>
              <w:top w:val="nil"/>
              <w:left w:val="nil"/>
              <w:bottom w:val="single" w:color="000000" w:sz="8" w:space="0"/>
              <w:right w:val="single" w:color="000000" w:sz="8" w:space="0"/>
            </w:tcBorders>
            <w:shd w:val="clear" w:color="auto" w:fill="auto"/>
            <w:noWrap/>
            <w:vAlign w:val="center"/>
          </w:tcPr>
          <w:p w14:paraId="7243D924">
            <w:pPr>
              <w:jc w:val="center"/>
              <w:rPr>
                <w:rFonts w:hint="eastAsia" w:ascii="宋体" w:hAnsi="宋体" w:eastAsia="宋体" w:cs="宋体"/>
                <w:i w:val="0"/>
                <w:iCs w:val="0"/>
                <w:color w:val="000000"/>
                <w:sz w:val="24"/>
                <w:szCs w:val="24"/>
                <w:u w:val="none"/>
              </w:rPr>
            </w:pPr>
          </w:p>
        </w:tc>
        <w:tc>
          <w:tcPr>
            <w:tcW w:w="377" w:type="dxa"/>
            <w:tcBorders>
              <w:top w:val="nil"/>
              <w:left w:val="nil"/>
              <w:bottom w:val="single" w:color="000000" w:sz="8" w:space="0"/>
              <w:right w:val="single" w:color="000000" w:sz="8" w:space="0"/>
            </w:tcBorders>
            <w:shd w:val="clear" w:color="auto" w:fill="auto"/>
            <w:noWrap/>
            <w:vAlign w:val="center"/>
          </w:tcPr>
          <w:p w14:paraId="287FBA1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nil"/>
              <w:left w:val="nil"/>
              <w:bottom w:val="single" w:color="000000" w:sz="8" w:space="0"/>
              <w:right w:val="single" w:color="000000" w:sz="8" w:space="0"/>
            </w:tcBorders>
            <w:shd w:val="clear" w:color="auto" w:fill="auto"/>
            <w:noWrap/>
            <w:vAlign w:val="center"/>
          </w:tcPr>
          <w:p w14:paraId="01FD08A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536" w:type="dxa"/>
            <w:tcBorders>
              <w:top w:val="nil"/>
              <w:left w:val="nil"/>
              <w:bottom w:val="single" w:color="000000" w:sz="8" w:space="0"/>
              <w:right w:val="single" w:color="000000" w:sz="8" w:space="0"/>
            </w:tcBorders>
            <w:shd w:val="clear" w:color="auto" w:fill="auto"/>
            <w:noWrap/>
            <w:vAlign w:val="center"/>
          </w:tcPr>
          <w:p w14:paraId="2E00162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280</w:t>
            </w:r>
          </w:p>
        </w:tc>
        <w:tc>
          <w:tcPr>
            <w:tcW w:w="456" w:type="dxa"/>
            <w:tcBorders>
              <w:top w:val="nil"/>
              <w:left w:val="nil"/>
              <w:bottom w:val="single" w:color="000000" w:sz="8" w:space="0"/>
              <w:right w:val="single" w:color="000000" w:sz="8" w:space="0"/>
            </w:tcBorders>
            <w:shd w:val="clear" w:color="auto" w:fill="auto"/>
            <w:noWrap/>
            <w:vAlign w:val="center"/>
          </w:tcPr>
          <w:p w14:paraId="1E68DF1F">
            <w:pPr>
              <w:keepNext w:val="0"/>
              <w:keepLines w:val="0"/>
              <w:widowControl/>
              <w:suppressLineNumbers w:val="0"/>
              <w:jc w:val="center"/>
              <w:textAlignment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kern w:val="0"/>
                <w:sz w:val="16"/>
                <w:szCs w:val="16"/>
                <w:u w:val="none"/>
                <w:lang w:val="en-US" w:eastAsia="zh-CN" w:bidi="ar"/>
              </w:rPr>
              <w:t>0</w:t>
            </w:r>
          </w:p>
        </w:tc>
        <w:tc>
          <w:tcPr>
            <w:tcW w:w="536" w:type="dxa"/>
            <w:tcBorders>
              <w:top w:val="nil"/>
              <w:left w:val="nil"/>
              <w:bottom w:val="single" w:color="000000" w:sz="8" w:space="0"/>
              <w:right w:val="single" w:color="000000" w:sz="8" w:space="0"/>
            </w:tcBorders>
            <w:shd w:val="clear" w:color="auto" w:fill="auto"/>
            <w:noWrap/>
            <w:vAlign w:val="center"/>
          </w:tcPr>
          <w:p w14:paraId="2E5C79D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280</w:t>
            </w:r>
          </w:p>
        </w:tc>
        <w:tc>
          <w:tcPr>
            <w:tcW w:w="496" w:type="dxa"/>
            <w:tcBorders>
              <w:top w:val="nil"/>
              <w:left w:val="nil"/>
              <w:bottom w:val="single" w:color="000000" w:sz="8" w:space="0"/>
              <w:right w:val="single" w:color="000000" w:sz="8" w:space="0"/>
            </w:tcBorders>
            <w:shd w:val="clear" w:color="auto" w:fill="auto"/>
            <w:noWrap/>
            <w:vAlign w:val="center"/>
          </w:tcPr>
          <w:p w14:paraId="324A2418">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143AAC82">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518B1F0E">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0BF7EF31">
            <w:pPr>
              <w:jc w:val="center"/>
              <w:rPr>
                <w:rFonts w:hint="eastAsia" w:ascii="宋体" w:hAnsi="宋体" w:eastAsia="宋体" w:cs="宋体"/>
                <w:i w:val="0"/>
                <w:iCs w:val="0"/>
                <w:color w:val="000000"/>
                <w:sz w:val="16"/>
                <w:szCs w:val="16"/>
                <w:u w:val="none"/>
              </w:rPr>
            </w:pPr>
          </w:p>
        </w:tc>
        <w:tc>
          <w:tcPr>
            <w:tcW w:w="516" w:type="dxa"/>
            <w:tcBorders>
              <w:top w:val="nil"/>
              <w:left w:val="nil"/>
              <w:bottom w:val="single" w:color="000000" w:sz="8" w:space="0"/>
              <w:right w:val="single" w:color="000000" w:sz="8" w:space="0"/>
            </w:tcBorders>
            <w:shd w:val="clear" w:color="auto" w:fill="auto"/>
            <w:noWrap/>
            <w:vAlign w:val="center"/>
          </w:tcPr>
          <w:p w14:paraId="5B69D112">
            <w:pPr>
              <w:jc w:val="center"/>
              <w:rPr>
                <w:rFonts w:hint="eastAsia" w:ascii="宋体" w:hAnsi="宋体" w:eastAsia="宋体" w:cs="宋体"/>
                <w:i w:val="0"/>
                <w:iCs w:val="0"/>
                <w:color w:val="000000"/>
                <w:sz w:val="16"/>
                <w:szCs w:val="16"/>
                <w:u w:val="none"/>
              </w:rPr>
            </w:pPr>
          </w:p>
        </w:tc>
        <w:tc>
          <w:tcPr>
            <w:tcW w:w="636" w:type="dxa"/>
            <w:tcBorders>
              <w:top w:val="nil"/>
              <w:left w:val="nil"/>
              <w:bottom w:val="single" w:color="000000" w:sz="8" w:space="0"/>
              <w:right w:val="single" w:color="000000" w:sz="8" w:space="0"/>
            </w:tcBorders>
            <w:shd w:val="clear" w:color="auto" w:fill="auto"/>
            <w:noWrap/>
            <w:vAlign w:val="center"/>
          </w:tcPr>
          <w:p w14:paraId="2A62A06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14周</w:t>
            </w:r>
          </w:p>
        </w:tc>
      </w:tr>
      <w:tr w14:paraId="5899DE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jc w:val="center"/>
        </w:trPr>
        <w:tc>
          <w:tcPr>
            <w:tcW w:w="29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04CAEEE">
            <w:pPr>
              <w:jc w:val="center"/>
              <w:rPr>
                <w:rFonts w:hint="eastAsia" w:ascii="宋体" w:hAnsi="宋体" w:eastAsia="宋体" w:cs="宋体"/>
                <w:b/>
                <w:bCs/>
                <w:i w:val="0"/>
                <w:iCs w:val="0"/>
                <w:color w:val="000000"/>
                <w:sz w:val="18"/>
                <w:szCs w:val="18"/>
                <w:u w:val="none"/>
              </w:rPr>
            </w:pPr>
          </w:p>
        </w:tc>
        <w:tc>
          <w:tcPr>
            <w:tcW w:w="471" w:type="dxa"/>
            <w:vMerge w:val="continue"/>
            <w:tcBorders>
              <w:top w:val="single" w:color="000000" w:sz="8" w:space="0"/>
              <w:left w:val="single" w:color="000000" w:sz="8" w:space="0"/>
              <w:bottom w:val="single" w:color="000000" w:sz="8" w:space="0"/>
              <w:right w:val="single" w:color="000000" w:sz="8" w:space="0"/>
            </w:tcBorders>
            <w:shd w:val="clear" w:color="auto" w:fill="auto"/>
            <w:textDirection w:val="tbRlV"/>
            <w:vAlign w:val="center"/>
          </w:tcPr>
          <w:p w14:paraId="5571E81A">
            <w:pPr>
              <w:jc w:val="center"/>
              <w:rPr>
                <w:rFonts w:hint="eastAsia" w:ascii="宋体" w:hAnsi="宋体" w:eastAsia="宋体" w:cs="宋体"/>
                <w:b/>
                <w:bCs/>
                <w:i w:val="0"/>
                <w:iCs w:val="0"/>
                <w:color w:val="000000"/>
                <w:sz w:val="16"/>
                <w:szCs w:val="16"/>
                <w:u w:val="none"/>
              </w:rPr>
            </w:pPr>
          </w:p>
        </w:tc>
        <w:tc>
          <w:tcPr>
            <w:tcW w:w="390" w:type="dxa"/>
            <w:tcBorders>
              <w:top w:val="nil"/>
              <w:left w:val="nil"/>
              <w:bottom w:val="single" w:color="000000" w:sz="8" w:space="0"/>
              <w:right w:val="single" w:color="000000" w:sz="8" w:space="0"/>
            </w:tcBorders>
            <w:shd w:val="clear" w:color="auto" w:fill="auto"/>
            <w:vAlign w:val="center"/>
          </w:tcPr>
          <w:p w14:paraId="4654370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56" w:type="dxa"/>
            <w:tcBorders>
              <w:top w:val="nil"/>
              <w:left w:val="nil"/>
              <w:bottom w:val="single" w:color="000000" w:sz="8" w:space="0"/>
              <w:right w:val="single" w:color="000000" w:sz="8" w:space="0"/>
            </w:tcBorders>
            <w:shd w:val="clear" w:color="auto" w:fill="auto"/>
            <w:vAlign w:val="center"/>
          </w:tcPr>
          <w:p w14:paraId="7F32B41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GJ050605</w:t>
            </w:r>
          </w:p>
        </w:tc>
        <w:tc>
          <w:tcPr>
            <w:tcW w:w="3416" w:type="dxa"/>
            <w:tcBorders>
              <w:top w:val="nil"/>
              <w:left w:val="nil"/>
              <w:bottom w:val="single" w:color="000000" w:sz="8" w:space="0"/>
              <w:right w:val="single" w:color="000000" w:sz="8" w:space="0"/>
            </w:tcBorders>
            <w:shd w:val="clear" w:color="auto" w:fill="auto"/>
            <w:noWrap/>
            <w:vAlign w:val="center"/>
          </w:tcPr>
          <w:p w14:paraId="5691C53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毕业设计</w:t>
            </w:r>
          </w:p>
        </w:tc>
        <w:tc>
          <w:tcPr>
            <w:tcW w:w="536" w:type="dxa"/>
            <w:tcBorders>
              <w:top w:val="nil"/>
              <w:left w:val="nil"/>
              <w:bottom w:val="single" w:color="000000" w:sz="8" w:space="0"/>
              <w:right w:val="single" w:color="000000" w:sz="8" w:space="0"/>
            </w:tcBorders>
            <w:shd w:val="clear" w:color="auto" w:fill="auto"/>
            <w:noWrap/>
            <w:vAlign w:val="center"/>
          </w:tcPr>
          <w:p w14:paraId="60C14EC5">
            <w:pPr>
              <w:jc w:val="center"/>
              <w:rPr>
                <w:rFonts w:hint="eastAsia" w:ascii="宋体" w:hAnsi="宋体" w:eastAsia="宋体" w:cs="宋体"/>
                <w:i w:val="0"/>
                <w:iCs w:val="0"/>
                <w:color w:val="000000"/>
                <w:sz w:val="24"/>
                <w:szCs w:val="24"/>
                <w:u w:val="none"/>
              </w:rPr>
            </w:pPr>
          </w:p>
        </w:tc>
        <w:tc>
          <w:tcPr>
            <w:tcW w:w="377" w:type="dxa"/>
            <w:tcBorders>
              <w:top w:val="nil"/>
              <w:left w:val="nil"/>
              <w:bottom w:val="single" w:color="000000" w:sz="8" w:space="0"/>
              <w:right w:val="single" w:color="000000" w:sz="8" w:space="0"/>
            </w:tcBorders>
            <w:shd w:val="clear" w:color="auto" w:fill="auto"/>
            <w:noWrap/>
            <w:vAlign w:val="center"/>
          </w:tcPr>
          <w:p w14:paraId="0DA9E55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nil"/>
              <w:left w:val="nil"/>
              <w:bottom w:val="single" w:color="000000" w:sz="8" w:space="0"/>
              <w:right w:val="single" w:color="000000" w:sz="8" w:space="0"/>
            </w:tcBorders>
            <w:shd w:val="clear" w:color="auto" w:fill="auto"/>
            <w:noWrap/>
            <w:vAlign w:val="center"/>
          </w:tcPr>
          <w:p w14:paraId="78F53A6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nil"/>
              <w:left w:val="nil"/>
              <w:bottom w:val="single" w:color="000000" w:sz="8" w:space="0"/>
              <w:right w:val="single" w:color="000000" w:sz="8" w:space="0"/>
            </w:tcBorders>
            <w:shd w:val="clear" w:color="auto" w:fill="auto"/>
            <w:noWrap/>
            <w:vAlign w:val="center"/>
          </w:tcPr>
          <w:p w14:paraId="4A3F4D6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456" w:type="dxa"/>
            <w:tcBorders>
              <w:top w:val="nil"/>
              <w:left w:val="nil"/>
              <w:bottom w:val="single" w:color="000000" w:sz="8" w:space="0"/>
              <w:right w:val="single" w:color="000000" w:sz="8" w:space="0"/>
            </w:tcBorders>
            <w:shd w:val="clear" w:color="auto" w:fill="auto"/>
            <w:noWrap/>
            <w:vAlign w:val="center"/>
          </w:tcPr>
          <w:p w14:paraId="1686C650">
            <w:pPr>
              <w:keepNext w:val="0"/>
              <w:keepLines w:val="0"/>
              <w:widowControl/>
              <w:suppressLineNumbers w:val="0"/>
              <w:jc w:val="center"/>
              <w:textAlignment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kern w:val="0"/>
                <w:sz w:val="16"/>
                <w:szCs w:val="16"/>
                <w:u w:val="none"/>
                <w:lang w:val="en-US" w:eastAsia="zh-CN" w:bidi="ar"/>
              </w:rPr>
              <w:t>0</w:t>
            </w:r>
          </w:p>
        </w:tc>
        <w:tc>
          <w:tcPr>
            <w:tcW w:w="536" w:type="dxa"/>
            <w:tcBorders>
              <w:top w:val="nil"/>
              <w:left w:val="nil"/>
              <w:bottom w:val="single" w:color="000000" w:sz="8" w:space="0"/>
              <w:right w:val="single" w:color="000000" w:sz="8" w:space="0"/>
            </w:tcBorders>
            <w:shd w:val="clear" w:color="auto" w:fill="auto"/>
            <w:noWrap/>
            <w:vAlign w:val="center"/>
          </w:tcPr>
          <w:p w14:paraId="2C39C74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496" w:type="dxa"/>
            <w:tcBorders>
              <w:top w:val="nil"/>
              <w:left w:val="nil"/>
              <w:bottom w:val="single" w:color="000000" w:sz="8" w:space="0"/>
              <w:right w:val="single" w:color="000000" w:sz="8" w:space="0"/>
            </w:tcBorders>
            <w:shd w:val="clear" w:color="auto" w:fill="auto"/>
            <w:noWrap/>
            <w:vAlign w:val="center"/>
          </w:tcPr>
          <w:p w14:paraId="705C2CD0">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6D749F31">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3A2DADD0">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noWrap/>
            <w:vAlign w:val="center"/>
          </w:tcPr>
          <w:p w14:paraId="68C28CB6">
            <w:pPr>
              <w:jc w:val="center"/>
              <w:rPr>
                <w:rFonts w:hint="eastAsia" w:ascii="宋体" w:hAnsi="宋体" w:eastAsia="宋体" w:cs="宋体"/>
                <w:i w:val="0"/>
                <w:iCs w:val="0"/>
                <w:color w:val="000000"/>
                <w:sz w:val="16"/>
                <w:szCs w:val="16"/>
                <w:u w:val="none"/>
              </w:rPr>
            </w:pPr>
          </w:p>
        </w:tc>
        <w:tc>
          <w:tcPr>
            <w:tcW w:w="516" w:type="dxa"/>
            <w:tcBorders>
              <w:top w:val="nil"/>
              <w:left w:val="nil"/>
              <w:bottom w:val="single" w:color="000000" w:sz="8" w:space="0"/>
              <w:right w:val="single" w:color="000000" w:sz="8" w:space="0"/>
            </w:tcBorders>
            <w:shd w:val="clear" w:color="auto" w:fill="auto"/>
            <w:noWrap/>
            <w:vAlign w:val="center"/>
          </w:tcPr>
          <w:p w14:paraId="727BF77E">
            <w:pPr>
              <w:jc w:val="center"/>
              <w:rPr>
                <w:rFonts w:hint="eastAsia" w:ascii="宋体" w:hAnsi="宋体" w:eastAsia="宋体" w:cs="宋体"/>
                <w:i w:val="0"/>
                <w:iCs w:val="0"/>
                <w:color w:val="000000"/>
                <w:sz w:val="16"/>
                <w:szCs w:val="16"/>
                <w:u w:val="none"/>
              </w:rPr>
            </w:pPr>
          </w:p>
        </w:tc>
        <w:tc>
          <w:tcPr>
            <w:tcW w:w="636" w:type="dxa"/>
            <w:tcBorders>
              <w:top w:val="nil"/>
              <w:left w:val="nil"/>
              <w:bottom w:val="single" w:color="000000" w:sz="8" w:space="0"/>
              <w:right w:val="single" w:color="000000" w:sz="8" w:space="0"/>
            </w:tcBorders>
            <w:shd w:val="clear" w:color="auto" w:fill="auto"/>
            <w:noWrap/>
            <w:vAlign w:val="center"/>
          </w:tcPr>
          <w:p w14:paraId="6013441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4周</w:t>
            </w:r>
          </w:p>
        </w:tc>
      </w:tr>
      <w:tr w14:paraId="18981D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jc w:val="center"/>
        </w:trPr>
        <w:tc>
          <w:tcPr>
            <w:tcW w:w="294" w:type="dxa"/>
            <w:tcBorders>
              <w:top w:val="nil"/>
              <w:left w:val="single" w:color="000000" w:sz="8" w:space="0"/>
              <w:bottom w:val="single" w:color="000000" w:sz="8" w:space="0"/>
              <w:right w:val="single" w:color="000000" w:sz="8" w:space="0"/>
            </w:tcBorders>
            <w:shd w:val="clear" w:color="auto" w:fill="auto"/>
            <w:noWrap/>
            <w:vAlign w:val="center"/>
          </w:tcPr>
          <w:p w14:paraId="13B17F5B">
            <w:pPr>
              <w:jc w:val="both"/>
              <w:rPr>
                <w:rFonts w:hint="eastAsia" w:ascii="宋体" w:hAnsi="宋体" w:eastAsia="宋体" w:cs="宋体"/>
                <w:i w:val="0"/>
                <w:iCs w:val="0"/>
                <w:color w:val="000000"/>
                <w:sz w:val="24"/>
                <w:szCs w:val="24"/>
                <w:u w:val="none"/>
              </w:rPr>
            </w:pPr>
          </w:p>
        </w:tc>
        <w:tc>
          <w:tcPr>
            <w:tcW w:w="5133" w:type="dxa"/>
            <w:gridSpan w:val="4"/>
            <w:tcBorders>
              <w:top w:val="single" w:color="000000" w:sz="8" w:space="0"/>
              <w:left w:val="single" w:color="000000" w:sz="8" w:space="0"/>
              <w:bottom w:val="single" w:color="000000" w:sz="8" w:space="0"/>
              <w:right w:val="single" w:color="000000" w:sz="8" w:space="0"/>
            </w:tcBorders>
            <w:shd w:val="clear" w:color="auto" w:fill="auto"/>
            <w:vAlign w:val="center"/>
          </w:tcPr>
          <w:p w14:paraId="35EFFEE8">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36" w:type="dxa"/>
            <w:tcBorders>
              <w:top w:val="nil"/>
              <w:left w:val="nil"/>
              <w:bottom w:val="single" w:color="000000" w:sz="8" w:space="0"/>
              <w:right w:val="single" w:color="000000" w:sz="8" w:space="0"/>
            </w:tcBorders>
            <w:shd w:val="clear" w:color="auto" w:fill="auto"/>
            <w:noWrap/>
            <w:vAlign w:val="center"/>
          </w:tcPr>
          <w:p w14:paraId="33483CE3">
            <w:pPr>
              <w:jc w:val="both"/>
              <w:rPr>
                <w:rFonts w:hint="eastAsia" w:ascii="宋体" w:hAnsi="宋体" w:eastAsia="宋体" w:cs="宋体"/>
                <w:i w:val="0"/>
                <w:iCs w:val="0"/>
                <w:color w:val="000000"/>
                <w:sz w:val="24"/>
                <w:szCs w:val="24"/>
                <w:u w:val="none"/>
              </w:rPr>
            </w:pPr>
          </w:p>
        </w:tc>
        <w:tc>
          <w:tcPr>
            <w:tcW w:w="377" w:type="dxa"/>
            <w:tcBorders>
              <w:top w:val="nil"/>
              <w:left w:val="nil"/>
              <w:bottom w:val="single" w:color="000000" w:sz="8" w:space="0"/>
              <w:right w:val="single" w:color="000000" w:sz="8" w:space="0"/>
            </w:tcBorders>
            <w:shd w:val="clear" w:color="auto" w:fill="auto"/>
            <w:noWrap/>
            <w:vAlign w:val="center"/>
          </w:tcPr>
          <w:p w14:paraId="33C8B700">
            <w:pPr>
              <w:jc w:val="left"/>
              <w:rPr>
                <w:rFonts w:hint="eastAsia" w:ascii="宋体" w:hAnsi="宋体" w:eastAsia="宋体" w:cs="宋体"/>
                <w:i w:val="0"/>
                <w:iCs w:val="0"/>
                <w:color w:val="000000"/>
                <w:sz w:val="16"/>
                <w:szCs w:val="16"/>
                <w:u w:val="none"/>
              </w:rPr>
            </w:pPr>
          </w:p>
        </w:tc>
        <w:tc>
          <w:tcPr>
            <w:tcW w:w="456" w:type="dxa"/>
            <w:tcBorders>
              <w:top w:val="nil"/>
              <w:left w:val="nil"/>
              <w:bottom w:val="single" w:color="000000" w:sz="8" w:space="0"/>
              <w:right w:val="single" w:color="000000" w:sz="8" w:space="0"/>
            </w:tcBorders>
            <w:shd w:val="clear" w:color="auto" w:fill="auto"/>
            <w:noWrap/>
            <w:vAlign w:val="center"/>
          </w:tcPr>
          <w:p w14:paraId="165C30A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536" w:type="dxa"/>
            <w:tcBorders>
              <w:top w:val="nil"/>
              <w:left w:val="nil"/>
              <w:bottom w:val="single" w:color="000000" w:sz="8" w:space="0"/>
              <w:right w:val="single" w:color="000000" w:sz="8" w:space="0"/>
            </w:tcBorders>
            <w:shd w:val="clear" w:color="auto" w:fill="auto"/>
            <w:noWrap/>
            <w:vAlign w:val="center"/>
          </w:tcPr>
          <w:p w14:paraId="5822CA3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592</w:t>
            </w:r>
          </w:p>
        </w:tc>
        <w:tc>
          <w:tcPr>
            <w:tcW w:w="456" w:type="dxa"/>
            <w:tcBorders>
              <w:top w:val="nil"/>
              <w:left w:val="nil"/>
              <w:bottom w:val="single" w:color="000000" w:sz="8" w:space="0"/>
              <w:right w:val="single" w:color="000000" w:sz="8" w:space="0"/>
            </w:tcBorders>
            <w:shd w:val="clear" w:color="auto" w:fill="auto"/>
            <w:noWrap/>
            <w:vAlign w:val="center"/>
          </w:tcPr>
          <w:p w14:paraId="0F58AAA6">
            <w:pPr>
              <w:keepNext w:val="0"/>
              <w:keepLines w:val="0"/>
              <w:widowControl/>
              <w:suppressLineNumbers w:val="0"/>
              <w:jc w:val="center"/>
              <w:textAlignment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kern w:val="0"/>
                <w:sz w:val="16"/>
                <w:szCs w:val="16"/>
                <w:u w:val="none"/>
                <w:lang w:val="en-US" w:eastAsia="zh-CN" w:bidi="ar"/>
              </w:rPr>
              <w:t>0</w:t>
            </w:r>
          </w:p>
        </w:tc>
        <w:tc>
          <w:tcPr>
            <w:tcW w:w="536" w:type="dxa"/>
            <w:tcBorders>
              <w:top w:val="nil"/>
              <w:left w:val="nil"/>
              <w:bottom w:val="single" w:color="000000" w:sz="8" w:space="0"/>
              <w:right w:val="single" w:color="000000" w:sz="8" w:space="0"/>
            </w:tcBorders>
            <w:shd w:val="clear" w:color="auto" w:fill="auto"/>
            <w:noWrap/>
            <w:vAlign w:val="center"/>
          </w:tcPr>
          <w:p w14:paraId="3B9946F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592</w:t>
            </w:r>
          </w:p>
        </w:tc>
        <w:tc>
          <w:tcPr>
            <w:tcW w:w="496" w:type="dxa"/>
            <w:tcBorders>
              <w:top w:val="nil"/>
              <w:left w:val="nil"/>
              <w:bottom w:val="single" w:color="000000" w:sz="8" w:space="0"/>
              <w:right w:val="single" w:color="000000" w:sz="8" w:space="0"/>
            </w:tcBorders>
            <w:shd w:val="clear" w:color="auto" w:fill="auto"/>
            <w:noWrap/>
            <w:vAlign w:val="center"/>
          </w:tcPr>
          <w:p w14:paraId="1CDD4B5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377" w:type="dxa"/>
            <w:tcBorders>
              <w:top w:val="nil"/>
              <w:left w:val="nil"/>
              <w:bottom w:val="single" w:color="000000" w:sz="8" w:space="0"/>
              <w:right w:val="single" w:color="000000" w:sz="8" w:space="0"/>
            </w:tcBorders>
            <w:shd w:val="clear" w:color="auto" w:fill="auto"/>
            <w:noWrap/>
            <w:vAlign w:val="center"/>
          </w:tcPr>
          <w:p w14:paraId="1057105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377" w:type="dxa"/>
            <w:tcBorders>
              <w:top w:val="nil"/>
              <w:left w:val="nil"/>
              <w:bottom w:val="single" w:color="000000" w:sz="8" w:space="0"/>
              <w:right w:val="single" w:color="000000" w:sz="8" w:space="0"/>
            </w:tcBorders>
            <w:shd w:val="clear" w:color="auto" w:fill="auto"/>
            <w:noWrap/>
            <w:vAlign w:val="center"/>
          </w:tcPr>
          <w:p w14:paraId="2C3AA10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377" w:type="dxa"/>
            <w:tcBorders>
              <w:top w:val="nil"/>
              <w:left w:val="nil"/>
              <w:bottom w:val="single" w:color="000000" w:sz="8" w:space="0"/>
              <w:right w:val="single" w:color="000000" w:sz="8" w:space="0"/>
            </w:tcBorders>
            <w:shd w:val="clear" w:color="auto" w:fill="auto"/>
            <w:noWrap/>
            <w:vAlign w:val="center"/>
          </w:tcPr>
          <w:p w14:paraId="19E203E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16" w:type="dxa"/>
            <w:tcBorders>
              <w:top w:val="nil"/>
              <w:left w:val="nil"/>
              <w:bottom w:val="single" w:color="000000" w:sz="8" w:space="0"/>
              <w:right w:val="single" w:color="000000" w:sz="8" w:space="0"/>
            </w:tcBorders>
            <w:shd w:val="clear" w:color="auto" w:fill="auto"/>
            <w:noWrap/>
            <w:vAlign w:val="center"/>
          </w:tcPr>
          <w:p w14:paraId="3C29217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636" w:type="dxa"/>
            <w:tcBorders>
              <w:top w:val="nil"/>
              <w:left w:val="nil"/>
              <w:bottom w:val="single" w:color="000000" w:sz="8" w:space="0"/>
              <w:right w:val="single" w:color="000000" w:sz="8" w:space="0"/>
            </w:tcBorders>
            <w:shd w:val="clear" w:color="auto" w:fill="auto"/>
            <w:noWrap/>
            <w:vAlign w:val="center"/>
          </w:tcPr>
          <w:p w14:paraId="401BFD8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r w14:paraId="660C48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 w:hRule="atLeast"/>
          <w:jc w:val="center"/>
        </w:trPr>
        <w:tc>
          <w:tcPr>
            <w:tcW w:w="5427" w:type="dxa"/>
            <w:gridSpan w:val="5"/>
            <w:tcBorders>
              <w:top w:val="single" w:color="000000" w:sz="8" w:space="0"/>
              <w:left w:val="single" w:color="000000" w:sz="8" w:space="0"/>
              <w:bottom w:val="single" w:color="000000" w:sz="8" w:space="0"/>
              <w:right w:val="single" w:color="000000" w:sz="8" w:space="0"/>
            </w:tcBorders>
            <w:shd w:val="clear" w:color="auto" w:fill="auto"/>
            <w:vAlign w:val="center"/>
          </w:tcPr>
          <w:p w14:paraId="2D195B62">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合计</w:t>
            </w:r>
          </w:p>
        </w:tc>
        <w:tc>
          <w:tcPr>
            <w:tcW w:w="536" w:type="dxa"/>
            <w:tcBorders>
              <w:top w:val="nil"/>
              <w:left w:val="nil"/>
              <w:bottom w:val="single" w:color="000000" w:sz="8" w:space="0"/>
              <w:right w:val="single" w:color="000000" w:sz="8" w:space="0"/>
            </w:tcBorders>
            <w:shd w:val="clear" w:color="auto" w:fill="auto"/>
            <w:vAlign w:val="center"/>
          </w:tcPr>
          <w:p w14:paraId="49D16335">
            <w:pPr>
              <w:jc w:val="center"/>
              <w:rPr>
                <w:rFonts w:hint="eastAsia" w:ascii="宋体" w:hAnsi="宋体" w:eastAsia="宋体" w:cs="宋体"/>
                <w:i w:val="0"/>
                <w:iCs w:val="0"/>
                <w:color w:val="000000"/>
                <w:sz w:val="16"/>
                <w:szCs w:val="16"/>
                <w:u w:val="none"/>
              </w:rPr>
            </w:pPr>
          </w:p>
        </w:tc>
        <w:tc>
          <w:tcPr>
            <w:tcW w:w="377" w:type="dxa"/>
            <w:tcBorders>
              <w:top w:val="nil"/>
              <w:left w:val="nil"/>
              <w:bottom w:val="single" w:color="000000" w:sz="8" w:space="0"/>
              <w:right w:val="single" w:color="000000" w:sz="8" w:space="0"/>
            </w:tcBorders>
            <w:shd w:val="clear" w:color="auto" w:fill="auto"/>
            <w:vAlign w:val="center"/>
          </w:tcPr>
          <w:p w14:paraId="18B387AC">
            <w:pPr>
              <w:jc w:val="center"/>
              <w:rPr>
                <w:rFonts w:hint="eastAsia" w:ascii="宋体" w:hAnsi="宋体" w:eastAsia="宋体" w:cs="宋体"/>
                <w:i w:val="0"/>
                <w:iCs w:val="0"/>
                <w:color w:val="000000"/>
                <w:sz w:val="16"/>
                <w:szCs w:val="16"/>
                <w:u w:val="none"/>
              </w:rPr>
            </w:pPr>
          </w:p>
        </w:tc>
        <w:tc>
          <w:tcPr>
            <w:tcW w:w="456" w:type="dxa"/>
            <w:tcBorders>
              <w:top w:val="nil"/>
              <w:left w:val="nil"/>
              <w:bottom w:val="single" w:color="000000" w:sz="8" w:space="0"/>
              <w:right w:val="single" w:color="000000" w:sz="8" w:space="0"/>
            </w:tcBorders>
            <w:shd w:val="clear" w:color="auto" w:fill="auto"/>
            <w:noWrap/>
            <w:vAlign w:val="center"/>
          </w:tcPr>
          <w:p w14:paraId="4EFC7AF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145</w:t>
            </w:r>
          </w:p>
        </w:tc>
        <w:tc>
          <w:tcPr>
            <w:tcW w:w="536" w:type="dxa"/>
            <w:tcBorders>
              <w:top w:val="nil"/>
              <w:left w:val="nil"/>
              <w:bottom w:val="single" w:color="000000" w:sz="8" w:space="0"/>
              <w:right w:val="single" w:color="000000" w:sz="8" w:space="0"/>
            </w:tcBorders>
            <w:shd w:val="clear" w:color="auto" w:fill="auto"/>
            <w:noWrap/>
            <w:vAlign w:val="center"/>
          </w:tcPr>
          <w:p w14:paraId="4D6A4BD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2576</w:t>
            </w:r>
          </w:p>
        </w:tc>
        <w:tc>
          <w:tcPr>
            <w:tcW w:w="456" w:type="dxa"/>
            <w:tcBorders>
              <w:top w:val="nil"/>
              <w:left w:val="nil"/>
              <w:bottom w:val="single" w:color="000000" w:sz="8" w:space="0"/>
              <w:right w:val="single" w:color="000000" w:sz="8" w:space="0"/>
            </w:tcBorders>
            <w:shd w:val="clear" w:color="auto" w:fill="auto"/>
            <w:noWrap/>
            <w:vAlign w:val="center"/>
          </w:tcPr>
          <w:p w14:paraId="5FAFAF6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894</w:t>
            </w:r>
          </w:p>
        </w:tc>
        <w:tc>
          <w:tcPr>
            <w:tcW w:w="536" w:type="dxa"/>
            <w:tcBorders>
              <w:top w:val="nil"/>
              <w:left w:val="nil"/>
              <w:bottom w:val="single" w:color="000000" w:sz="8" w:space="0"/>
              <w:right w:val="single" w:color="000000" w:sz="8" w:space="0"/>
            </w:tcBorders>
            <w:shd w:val="clear" w:color="auto" w:fill="auto"/>
            <w:noWrap/>
            <w:vAlign w:val="center"/>
          </w:tcPr>
          <w:p w14:paraId="58922C4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1682</w:t>
            </w:r>
          </w:p>
        </w:tc>
        <w:tc>
          <w:tcPr>
            <w:tcW w:w="496" w:type="dxa"/>
            <w:tcBorders>
              <w:top w:val="nil"/>
              <w:left w:val="nil"/>
              <w:bottom w:val="single" w:color="000000" w:sz="8" w:space="0"/>
              <w:right w:val="single" w:color="000000" w:sz="8" w:space="0"/>
            </w:tcBorders>
            <w:shd w:val="clear" w:color="auto" w:fill="auto"/>
            <w:noWrap/>
            <w:vAlign w:val="center"/>
          </w:tcPr>
          <w:p w14:paraId="1152B69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377" w:type="dxa"/>
            <w:tcBorders>
              <w:top w:val="nil"/>
              <w:left w:val="nil"/>
              <w:bottom w:val="single" w:color="000000" w:sz="8" w:space="0"/>
              <w:right w:val="single" w:color="000000" w:sz="8" w:space="0"/>
            </w:tcBorders>
            <w:shd w:val="clear" w:color="auto" w:fill="auto"/>
            <w:noWrap/>
            <w:vAlign w:val="center"/>
          </w:tcPr>
          <w:p w14:paraId="5D342EE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377" w:type="dxa"/>
            <w:tcBorders>
              <w:top w:val="nil"/>
              <w:left w:val="nil"/>
              <w:bottom w:val="single" w:color="000000" w:sz="8" w:space="0"/>
              <w:right w:val="single" w:color="000000" w:sz="8" w:space="0"/>
            </w:tcBorders>
            <w:shd w:val="clear" w:color="auto" w:fill="auto"/>
            <w:noWrap/>
            <w:vAlign w:val="center"/>
          </w:tcPr>
          <w:p w14:paraId="0C5C28B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377" w:type="dxa"/>
            <w:tcBorders>
              <w:top w:val="nil"/>
              <w:left w:val="nil"/>
              <w:bottom w:val="single" w:color="000000" w:sz="8" w:space="0"/>
              <w:right w:val="single" w:color="000000" w:sz="8" w:space="0"/>
            </w:tcBorders>
            <w:shd w:val="clear" w:color="auto" w:fill="auto"/>
            <w:noWrap/>
            <w:vAlign w:val="center"/>
          </w:tcPr>
          <w:p w14:paraId="1D61798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516" w:type="dxa"/>
            <w:tcBorders>
              <w:top w:val="nil"/>
              <w:left w:val="nil"/>
              <w:bottom w:val="single" w:color="000000" w:sz="8" w:space="0"/>
              <w:right w:val="single" w:color="000000" w:sz="8" w:space="0"/>
            </w:tcBorders>
            <w:shd w:val="clear" w:color="auto" w:fill="auto"/>
            <w:noWrap/>
            <w:vAlign w:val="center"/>
          </w:tcPr>
          <w:p w14:paraId="26FDF7B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636" w:type="dxa"/>
            <w:tcBorders>
              <w:top w:val="nil"/>
              <w:left w:val="nil"/>
              <w:bottom w:val="single" w:color="000000" w:sz="8" w:space="0"/>
              <w:right w:val="single" w:color="000000" w:sz="8" w:space="0"/>
            </w:tcBorders>
            <w:shd w:val="clear" w:color="auto" w:fill="auto"/>
            <w:noWrap/>
            <w:vAlign w:val="center"/>
          </w:tcPr>
          <w:p w14:paraId="690714D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bl>
    <w:p w14:paraId="55287030">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仿宋_GB2312" w:hAnsi="仿宋_GB2312" w:eastAsia="仿宋_GB2312" w:cs="仿宋_GB2312"/>
          <w:color w:val="FF0000"/>
          <w:kern w:val="2"/>
          <w:sz w:val="32"/>
          <w:szCs w:val="22"/>
          <w:lang w:val="en-US" w:eastAsia="zh-CN" w:bidi="ar-SA"/>
        </w:rPr>
      </w:pPr>
    </w:p>
    <w:p w14:paraId="0F481E5A">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仿宋_GB2312" w:hAnsi="仿宋_GB2312" w:eastAsia="仿宋_GB2312" w:cs="仿宋_GB2312"/>
          <w:color w:val="FF0000"/>
          <w:kern w:val="2"/>
          <w:sz w:val="32"/>
          <w:szCs w:val="22"/>
          <w:lang w:val="en-US" w:eastAsia="zh-CN" w:bidi="ar-SA"/>
        </w:rPr>
      </w:pPr>
    </w:p>
    <w:p w14:paraId="74B162BD">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仿宋_GB2312" w:hAnsi="仿宋_GB2312" w:eastAsia="仿宋_GB2312" w:cs="仿宋_GB2312"/>
          <w:color w:val="FF0000"/>
          <w:kern w:val="2"/>
          <w:sz w:val="32"/>
          <w:szCs w:val="22"/>
          <w:lang w:val="en-US" w:eastAsia="zh-CN" w:bidi="ar-SA"/>
        </w:rPr>
      </w:pPr>
    </w:p>
    <w:p w14:paraId="1955FBA1">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仿宋_GB2312" w:hAnsi="仿宋_GB2312" w:eastAsia="仿宋_GB2312" w:cs="仿宋_GB2312"/>
          <w:color w:val="FF0000"/>
          <w:kern w:val="2"/>
          <w:sz w:val="32"/>
          <w:szCs w:val="22"/>
          <w:lang w:val="en-US" w:eastAsia="zh-CN" w:bidi="ar-SA"/>
        </w:rPr>
      </w:pPr>
    </w:p>
    <w:p w14:paraId="345B0687">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仿宋_GB2312" w:hAnsi="仿宋_GB2312" w:eastAsia="仿宋_GB2312" w:cs="仿宋_GB2312"/>
          <w:color w:val="FF0000"/>
          <w:kern w:val="2"/>
          <w:sz w:val="32"/>
          <w:szCs w:val="22"/>
          <w:lang w:val="en-US" w:eastAsia="zh-CN" w:bidi="ar-SA"/>
        </w:rPr>
      </w:pPr>
    </w:p>
    <w:p w14:paraId="6A52FD78">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仿宋_GB2312" w:hAnsi="仿宋_GB2312" w:eastAsia="仿宋_GB2312" w:cs="仿宋_GB2312"/>
          <w:color w:val="FF0000"/>
          <w:kern w:val="2"/>
          <w:sz w:val="32"/>
          <w:szCs w:val="22"/>
          <w:lang w:val="en-US" w:eastAsia="zh-CN" w:bidi="ar-SA"/>
        </w:rPr>
      </w:pPr>
    </w:p>
    <w:p w14:paraId="08F0DF54">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仿宋_GB2312" w:hAnsi="仿宋_GB2312" w:eastAsia="仿宋_GB2312" w:cs="仿宋_GB2312"/>
          <w:color w:val="FF0000"/>
          <w:kern w:val="2"/>
          <w:sz w:val="32"/>
          <w:szCs w:val="22"/>
          <w:lang w:val="en-US" w:eastAsia="zh-CN" w:bidi="ar-SA"/>
        </w:rPr>
      </w:pPr>
    </w:p>
    <w:p w14:paraId="634B0976">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仿宋_GB2312" w:hAnsi="仿宋_GB2312" w:eastAsia="仿宋_GB2312" w:cs="仿宋_GB2312"/>
          <w:color w:val="FF0000"/>
          <w:kern w:val="2"/>
          <w:sz w:val="32"/>
          <w:szCs w:val="22"/>
          <w:lang w:val="en-US" w:eastAsia="zh-CN" w:bidi="ar-SA"/>
        </w:rPr>
      </w:pPr>
    </w:p>
    <w:p w14:paraId="3008CCA2">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仿宋_GB2312" w:hAnsi="仿宋_GB2312" w:eastAsia="仿宋_GB2312" w:cs="仿宋_GB2312"/>
          <w:color w:val="FF0000"/>
          <w:kern w:val="2"/>
          <w:sz w:val="32"/>
          <w:szCs w:val="22"/>
          <w:lang w:val="en-US" w:eastAsia="zh-CN" w:bidi="ar-SA"/>
        </w:rPr>
      </w:pPr>
    </w:p>
    <w:p w14:paraId="301E5EBA">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仿宋_GB2312" w:hAnsi="仿宋_GB2312" w:eastAsia="仿宋_GB2312" w:cs="仿宋_GB2312"/>
          <w:color w:val="FF0000"/>
          <w:kern w:val="2"/>
          <w:sz w:val="32"/>
          <w:szCs w:val="22"/>
          <w:lang w:val="en-US" w:eastAsia="zh-CN" w:bidi="ar-SA"/>
        </w:rPr>
      </w:pPr>
    </w:p>
    <w:p w14:paraId="58E33920">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default" w:ascii="楷体_GB2312" w:hAnsi="楷体_GB2312" w:eastAsia="楷体_GB2312" w:cs="楷体_GB2312"/>
          <w:b/>
          <w:bCs/>
          <w:lang w:val="en-US"/>
        </w:rPr>
      </w:pPr>
      <w:r>
        <w:rPr>
          <w:rFonts w:hint="eastAsia" w:ascii="楷体_GB2312" w:hAnsi="楷体_GB2312" w:eastAsia="楷体_GB2312" w:cs="楷体_GB2312"/>
          <w:b/>
          <w:bCs/>
          <w:lang w:eastAsia="zh-CN"/>
        </w:rPr>
        <w:t>（二）各类课程学时分配</w:t>
      </w:r>
      <w:r>
        <w:rPr>
          <w:rFonts w:hint="eastAsia" w:ascii="楷体_GB2312" w:hAnsi="楷体_GB2312" w:eastAsia="楷体_GB2312" w:cs="楷体_GB2312"/>
          <w:b/>
          <w:bCs/>
          <w:lang w:val="en-US" w:eastAsia="zh-CN"/>
        </w:rPr>
        <w:t>表</w:t>
      </w:r>
    </w:p>
    <w:p w14:paraId="598C9F6F">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both"/>
        <w:textAlignment w:val="auto"/>
        <w:outlineLvl w:val="9"/>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 xml:space="preserve"> </w:t>
      </w:r>
      <w:r>
        <w:rPr>
          <w:rFonts w:hint="eastAsia" w:ascii="仿宋_GB2312" w:hAnsi="仿宋_GB2312" w:cs="仿宋_GB2312"/>
          <w:b/>
          <w:bCs/>
          <w:sz w:val="28"/>
          <w:szCs w:val="28"/>
          <w:lang w:val="en-US" w:eastAsia="zh-CN"/>
        </w:rPr>
        <w:t xml:space="preserve">     </w:t>
      </w:r>
      <w:r>
        <w:rPr>
          <w:rFonts w:hint="eastAsia" w:ascii="仿宋_GB2312" w:hAnsi="仿宋_GB2312" w:eastAsia="仿宋_GB2312" w:cs="仿宋_GB2312"/>
          <w:b/>
          <w:bCs/>
          <w:sz w:val="28"/>
          <w:szCs w:val="28"/>
          <w:lang w:val="en-US" w:eastAsia="zh-CN"/>
        </w:rPr>
        <w:t>表</w:t>
      </w:r>
      <w:r>
        <w:rPr>
          <w:rFonts w:hint="eastAsia" w:ascii="仿宋_GB2312" w:hAnsi="仿宋_GB2312" w:cs="仿宋_GB2312"/>
          <w:b/>
          <w:bCs/>
          <w:sz w:val="28"/>
          <w:szCs w:val="28"/>
          <w:lang w:val="en-US" w:eastAsia="zh-CN"/>
        </w:rPr>
        <w:t>4烹饪工艺与营养</w:t>
      </w:r>
      <w:r>
        <w:rPr>
          <w:rFonts w:hint="eastAsia" w:ascii="仿宋_GB2312" w:hAnsi="仿宋_GB2312" w:eastAsia="仿宋_GB2312" w:cs="仿宋_GB2312"/>
          <w:b/>
          <w:bCs/>
          <w:sz w:val="28"/>
          <w:szCs w:val="28"/>
          <w:lang w:val="en-US" w:eastAsia="zh-CN"/>
        </w:rPr>
        <w:t>专业</w:t>
      </w:r>
      <w:r>
        <w:rPr>
          <w:rFonts w:hint="eastAsia" w:ascii="仿宋_GB2312" w:hAnsi="仿宋_GB2312" w:cs="仿宋_GB2312"/>
          <w:b/>
          <w:bCs/>
          <w:sz w:val="28"/>
          <w:szCs w:val="28"/>
          <w:lang w:val="en-US" w:eastAsia="zh-CN"/>
        </w:rPr>
        <w:t>理论教学与实践教学学时比例</w:t>
      </w:r>
      <w:r>
        <w:rPr>
          <w:rFonts w:hint="eastAsia" w:ascii="仿宋_GB2312" w:hAnsi="仿宋_GB2312" w:eastAsia="仿宋_GB2312" w:cs="仿宋_GB2312"/>
          <w:b/>
          <w:bCs/>
          <w:sz w:val="28"/>
          <w:szCs w:val="28"/>
          <w:lang w:val="en-US" w:eastAsia="zh-CN"/>
        </w:rPr>
        <w:t>表</w:t>
      </w:r>
    </w:p>
    <w:tbl>
      <w:tblPr>
        <w:tblStyle w:val="10"/>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
        <w:gridCol w:w="2874"/>
        <w:gridCol w:w="1395"/>
        <w:gridCol w:w="2591"/>
        <w:gridCol w:w="1580"/>
      </w:tblGrid>
      <w:tr w14:paraId="122C2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38F35B5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项目</w:t>
            </w:r>
          </w:p>
        </w:tc>
        <w:tc>
          <w:tcPr>
            <w:tcW w:w="1395" w:type="dxa"/>
            <w:vAlign w:val="center"/>
          </w:tcPr>
          <w:p w14:paraId="0E5462B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学时数</w:t>
            </w:r>
          </w:p>
        </w:tc>
        <w:tc>
          <w:tcPr>
            <w:tcW w:w="2591" w:type="dxa"/>
            <w:vAlign w:val="center"/>
          </w:tcPr>
          <w:p w14:paraId="4E3DDE8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占总学时的比例</w:t>
            </w:r>
          </w:p>
        </w:tc>
        <w:tc>
          <w:tcPr>
            <w:tcW w:w="1580" w:type="dxa"/>
            <w:vAlign w:val="center"/>
          </w:tcPr>
          <w:p w14:paraId="71CC5E6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备注</w:t>
            </w:r>
          </w:p>
        </w:tc>
      </w:tr>
      <w:tr w14:paraId="221EF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1F328B6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理论教学时数</w:t>
            </w:r>
          </w:p>
        </w:tc>
        <w:tc>
          <w:tcPr>
            <w:tcW w:w="1395" w:type="dxa"/>
            <w:vAlign w:val="center"/>
          </w:tcPr>
          <w:p w14:paraId="6C2AB122">
            <w:pPr>
              <w:keepNext w:val="0"/>
              <w:keepLines w:val="0"/>
              <w:widowControl/>
              <w:suppressLineNumbers w:val="0"/>
              <w:jc w:val="center"/>
              <w:textAlignment w:val="center"/>
              <w:rPr>
                <w:rFonts w:hint="default"/>
                <w:b w:val="0"/>
                <w:bCs w:val="0"/>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894</w:t>
            </w:r>
          </w:p>
        </w:tc>
        <w:tc>
          <w:tcPr>
            <w:tcW w:w="2591" w:type="dxa"/>
            <w:shd w:val="clear" w:color="auto" w:fill="auto"/>
            <w:vAlign w:val="center"/>
          </w:tcPr>
          <w:p w14:paraId="02856C28">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4"/>
                <w:szCs w:val="24"/>
                <w:u w:val="none"/>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34.70%</w:t>
            </w:r>
          </w:p>
        </w:tc>
        <w:tc>
          <w:tcPr>
            <w:tcW w:w="1580" w:type="dxa"/>
            <w:vAlign w:val="center"/>
          </w:tcPr>
          <w:p w14:paraId="16129E6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p>
        </w:tc>
      </w:tr>
      <w:tr w14:paraId="2234F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restart"/>
            <w:vAlign w:val="center"/>
          </w:tcPr>
          <w:p w14:paraId="72171D7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实践教学时数</w:t>
            </w:r>
          </w:p>
        </w:tc>
        <w:tc>
          <w:tcPr>
            <w:tcW w:w="2874" w:type="dxa"/>
            <w:vAlign w:val="center"/>
          </w:tcPr>
          <w:p w14:paraId="19D0192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lang w:val="en-US" w:eastAsia="zh-CN"/>
              </w:rPr>
              <w:t>校内</w:t>
            </w:r>
            <w:r>
              <w:rPr>
                <w:rFonts w:hint="eastAsia"/>
                <w:b/>
                <w:bCs/>
                <w:sz w:val="24"/>
              </w:rPr>
              <w:t>实践教学时数</w:t>
            </w:r>
          </w:p>
        </w:tc>
        <w:tc>
          <w:tcPr>
            <w:tcW w:w="1395" w:type="dxa"/>
            <w:vAlign w:val="center"/>
          </w:tcPr>
          <w:p w14:paraId="32B22410">
            <w:pPr>
              <w:keepNext w:val="0"/>
              <w:keepLines w:val="0"/>
              <w:widowControl/>
              <w:suppressLineNumbers w:val="0"/>
              <w:jc w:val="center"/>
              <w:textAlignment w:val="center"/>
              <w:rPr>
                <w:rFonts w:hint="default"/>
                <w:b w:val="0"/>
                <w:bCs w:val="0"/>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1098</w:t>
            </w:r>
          </w:p>
        </w:tc>
        <w:tc>
          <w:tcPr>
            <w:tcW w:w="2591" w:type="dxa"/>
            <w:vMerge w:val="restart"/>
            <w:shd w:val="clear" w:color="auto" w:fill="auto"/>
            <w:vAlign w:val="center"/>
          </w:tcPr>
          <w:p w14:paraId="6D510F1F">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4"/>
                <w:szCs w:val="24"/>
                <w:u w:val="none"/>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65.30%</w:t>
            </w:r>
          </w:p>
        </w:tc>
        <w:tc>
          <w:tcPr>
            <w:tcW w:w="1580" w:type="dxa"/>
            <w:vMerge w:val="restart"/>
            <w:vAlign w:val="center"/>
          </w:tcPr>
          <w:p w14:paraId="0FE77A6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p>
        </w:tc>
      </w:tr>
      <w:tr w14:paraId="6A68C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7CEC849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p>
        </w:tc>
        <w:tc>
          <w:tcPr>
            <w:tcW w:w="2874" w:type="dxa"/>
            <w:vAlign w:val="center"/>
          </w:tcPr>
          <w:p w14:paraId="4573B67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lang w:val="en-US" w:eastAsia="zh-CN"/>
              </w:rPr>
            </w:pPr>
            <w:r>
              <w:rPr>
                <w:rFonts w:hint="eastAsia"/>
                <w:b/>
                <w:bCs/>
                <w:sz w:val="24"/>
                <w:lang w:val="en-US" w:eastAsia="zh-CN"/>
              </w:rPr>
              <w:t>入学教育</w:t>
            </w:r>
          </w:p>
        </w:tc>
        <w:tc>
          <w:tcPr>
            <w:tcW w:w="1395" w:type="dxa"/>
            <w:vAlign w:val="center"/>
          </w:tcPr>
          <w:p w14:paraId="4CCFE0A8">
            <w:pPr>
              <w:keepNext w:val="0"/>
              <w:keepLines w:val="0"/>
              <w:widowControl/>
              <w:suppressLineNumbers w:val="0"/>
              <w:jc w:val="center"/>
              <w:textAlignment w:val="center"/>
              <w:rPr>
                <w:rFonts w:hint="default"/>
                <w:b w:val="0"/>
                <w:bCs w:val="0"/>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16</w:t>
            </w:r>
          </w:p>
        </w:tc>
        <w:tc>
          <w:tcPr>
            <w:tcW w:w="2591" w:type="dxa"/>
            <w:vMerge w:val="continue"/>
            <w:vAlign w:val="center"/>
          </w:tcPr>
          <w:p w14:paraId="1F2933E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p>
        </w:tc>
        <w:tc>
          <w:tcPr>
            <w:tcW w:w="1580" w:type="dxa"/>
            <w:vMerge w:val="continue"/>
            <w:vAlign w:val="center"/>
          </w:tcPr>
          <w:p w14:paraId="7C90237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p>
        </w:tc>
      </w:tr>
      <w:tr w14:paraId="015D0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293DAD7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p>
        </w:tc>
        <w:tc>
          <w:tcPr>
            <w:tcW w:w="2874" w:type="dxa"/>
            <w:vAlign w:val="center"/>
          </w:tcPr>
          <w:p w14:paraId="3E799AF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lang w:val="en-US" w:eastAsia="zh-CN"/>
              </w:rPr>
            </w:pPr>
            <w:r>
              <w:rPr>
                <w:rFonts w:hint="eastAsia"/>
                <w:b/>
                <w:bCs/>
                <w:sz w:val="24"/>
                <w:lang w:val="en-US" w:eastAsia="zh-CN"/>
              </w:rPr>
              <w:t>毕业教育</w:t>
            </w:r>
          </w:p>
        </w:tc>
        <w:tc>
          <w:tcPr>
            <w:tcW w:w="1395" w:type="dxa"/>
            <w:vAlign w:val="center"/>
          </w:tcPr>
          <w:p w14:paraId="363FB745">
            <w:pPr>
              <w:keepNext w:val="0"/>
              <w:keepLines w:val="0"/>
              <w:widowControl/>
              <w:suppressLineNumbers w:val="0"/>
              <w:jc w:val="center"/>
              <w:textAlignment w:val="center"/>
              <w:rPr>
                <w:rFonts w:hint="default"/>
                <w:b w:val="0"/>
                <w:bCs w:val="0"/>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16</w:t>
            </w:r>
          </w:p>
        </w:tc>
        <w:tc>
          <w:tcPr>
            <w:tcW w:w="2591" w:type="dxa"/>
            <w:vMerge w:val="continue"/>
            <w:vAlign w:val="center"/>
          </w:tcPr>
          <w:p w14:paraId="1B52F55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p>
        </w:tc>
        <w:tc>
          <w:tcPr>
            <w:tcW w:w="1580" w:type="dxa"/>
            <w:vMerge w:val="continue"/>
            <w:vAlign w:val="center"/>
          </w:tcPr>
          <w:p w14:paraId="1403CCD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p>
        </w:tc>
      </w:tr>
      <w:tr w14:paraId="064AF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03D99CE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bookmarkStart w:id="2" w:name="_GoBack"/>
            <w:bookmarkEnd w:id="2"/>
          </w:p>
        </w:tc>
        <w:tc>
          <w:tcPr>
            <w:tcW w:w="2874" w:type="dxa"/>
            <w:shd w:val="clear" w:color="auto" w:fill="auto"/>
            <w:vAlign w:val="center"/>
          </w:tcPr>
          <w:p w14:paraId="2B4E6ED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b/>
                <w:bCs/>
                <w:sz w:val="24"/>
                <w:lang w:val="en-US" w:eastAsia="zh-CN"/>
              </w:rPr>
            </w:pPr>
            <w:r>
              <w:rPr>
                <w:rFonts w:hint="eastAsia"/>
                <w:b/>
                <w:bCs/>
                <w:sz w:val="24"/>
                <w:lang w:val="en-US" w:eastAsia="zh-CN"/>
              </w:rPr>
              <w:t>岗位</w:t>
            </w:r>
            <w:r>
              <w:rPr>
                <w:rFonts w:hint="eastAsia"/>
                <w:b/>
                <w:bCs/>
                <w:sz w:val="24"/>
              </w:rPr>
              <w:t>实习</w:t>
            </w:r>
          </w:p>
        </w:tc>
        <w:tc>
          <w:tcPr>
            <w:tcW w:w="1395" w:type="dxa"/>
            <w:vAlign w:val="center"/>
          </w:tcPr>
          <w:p w14:paraId="6BB0BC4E">
            <w:pPr>
              <w:keepNext w:val="0"/>
              <w:keepLines w:val="0"/>
              <w:widowControl/>
              <w:suppressLineNumbers w:val="0"/>
              <w:jc w:val="center"/>
              <w:textAlignment w:val="center"/>
              <w:rPr>
                <w:rFonts w:hint="default"/>
                <w:b w:val="0"/>
                <w:bCs w:val="0"/>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480</w:t>
            </w:r>
          </w:p>
        </w:tc>
        <w:tc>
          <w:tcPr>
            <w:tcW w:w="2591" w:type="dxa"/>
            <w:vMerge w:val="continue"/>
            <w:vAlign w:val="center"/>
          </w:tcPr>
          <w:p w14:paraId="44AFBFD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p>
        </w:tc>
        <w:tc>
          <w:tcPr>
            <w:tcW w:w="1580" w:type="dxa"/>
            <w:vMerge w:val="continue"/>
            <w:vAlign w:val="center"/>
          </w:tcPr>
          <w:p w14:paraId="3BBA787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p>
        </w:tc>
      </w:tr>
      <w:tr w14:paraId="22DE6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1AD2D73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p>
        </w:tc>
        <w:tc>
          <w:tcPr>
            <w:tcW w:w="2874" w:type="dxa"/>
            <w:shd w:val="clear" w:color="auto" w:fill="auto"/>
            <w:vAlign w:val="center"/>
          </w:tcPr>
          <w:p w14:paraId="040249A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b/>
                <w:bCs/>
                <w:sz w:val="24"/>
                <w:lang w:val="en-US" w:eastAsia="zh-CN"/>
              </w:rPr>
            </w:pPr>
            <w:r>
              <w:rPr>
                <w:rFonts w:hint="eastAsia"/>
                <w:b/>
                <w:bCs/>
                <w:sz w:val="24"/>
              </w:rPr>
              <w:t>毕业</w:t>
            </w:r>
            <w:r>
              <w:rPr>
                <w:rFonts w:hint="eastAsia"/>
                <w:b/>
                <w:bCs/>
                <w:sz w:val="24"/>
                <w:lang w:val="en-US" w:eastAsia="zh-CN"/>
              </w:rPr>
              <w:t>设计</w:t>
            </w:r>
          </w:p>
        </w:tc>
        <w:tc>
          <w:tcPr>
            <w:tcW w:w="1395" w:type="dxa"/>
            <w:vAlign w:val="center"/>
          </w:tcPr>
          <w:p w14:paraId="19C3C2F8">
            <w:pPr>
              <w:keepNext w:val="0"/>
              <w:keepLines w:val="0"/>
              <w:widowControl/>
              <w:suppressLineNumbers w:val="0"/>
              <w:jc w:val="center"/>
              <w:textAlignment w:val="center"/>
              <w:rPr>
                <w:rFonts w:hint="default"/>
                <w:b w:val="0"/>
                <w:bCs w:val="0"/>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80</w:t>
            </w:r>
          </w:p>
        </w:tc>
        <w:tc>
          <w:tcPr>
            <w:tcW w:w="2591" w:type="dxa"/>
            <w:vMerge w:val="continue"/>
            <w:vAlign w:val="center"/>
          </w:tcPr>
          <w:p w14:paraId="1988FA8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p>
        </w:tc>
        <w:tc>
          <w:tcPr>
            <w:tcW w:w="1580" w:type="dxa"/>
            <w:vMerge w:val="continue"/>
            <w:vAlign w:val="center"/>
          </w:tcPr>
          <w:p w14:paraId="73A9EC7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p>
        </w:tc>
      </w:tr>
      <w:tr w14:paraId="0C145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5CFB221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p>
        </w:tc>
        <w:tc>
          <w:tcPr>
            <w:tcW w:w="2874" w:type="dxa"/>
            <w:vAlign w:val="center"/>
          </w:tcPr>
          <w:p w14:paraId="74CE763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合计</w:t>
            </w:r>
          </w:p>
        </w:tc>
        <w:tc>
          <w:tcPr>
            <w:tcW w:w="1395" w:type="dxa"/>
            <w:vAlign w:val="center"/>
          </w:tcPr>
          <w:p w14:paraId="3BBDF570">
            <w:pPr>
              <w:keepNext w:val="0"/>
              <w:keepLines w:val="0"/>
              <w:widowControl/>
              <w:suppressLineNumbers w:val="0"/>
              <w:jc w:val="center"/>
              <w:textAlignment w:val="center"/>
              <w:rPr>
                <w:rFonts w:hint="default"/>
                <w:b w:val="0"/>
                <w:bCs w:val="0"/>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1682</w:t>
            </w:r>
          </w:p>
        </w:tc>
        <w:tc>
          <w:tcPr>
            <w:tcW w:w="2591" w:type="dxa"/>
            <w:vMerge w:val="continue"/>
            <w:vAlign w:val="center"/>
          </w:tcPr>
          <w:p w14:paraId="6E68834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p>
        </w:tc>
        <w:tc>
          <w:tcPr>
            <w:tcW w:w="1580" w:type="dxa"/>
            <w:vMerge w:val="continue"/>
            <w:vAlign w:val="center"/>
          </w:tcPr>
          <w:p w14:paraId="537D09F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p>
        </w:tc>
      </w:tr>
      <w:tr w14:paraId="5DDA1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4E42E3B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总学时</w:t>
            </w:r>
          </w:p>
        </w:tc>
        <w:tc>
          <w:tcPr>
            <w:tcW w:w="1395" w:type="dxa"/>
            <w:vAlign w:val="center"/>
          </w:tcPr>
          <w:p w14:paraId="49D0C52C">
            <w:pPr>
              <w:keepNext w:val="0"/>
              <w:keepLines w:val="0"/>
              <w:widowControl/>
              <w:suppressLineNumbers w:val="0"/>
              <w:jc w:val="center"/>
              <w:textAlignment w:val="center"/>
              <w:rPr>
                <w:rFonts w:hint="default"/>
                <w:b/>
                <w:bCs/>
                <w:sz w:val="24"/>
                <w:lang w:val="en-US" w:eastAsia="zh-CN"/>
              </w:rPr>
            </w:pPr>
            <w:r>
              <w:rPr>
                <w:rFonts w:hint="default" w:ascii="Times New Roman" w:hAnsi="Times New Roman" w:eastAsia="宋体" w:cs="Times New Roman"/>
                <w:b/>
                <w:bCs/>
                <w:i w:val="0"/>
                <w:iCs w:val="0"/>
                <w:color w:val="000000"/>
                <w:kern w:val="0"/>
                <w:sz w:val="24"/>
                <w:szCs w:val="24"/>
                <w:u w:val="none"/>
                <w:lang w:val="en-US" w:eastAsia="zh-CN" w:bidi="ar"/>
              </w:rPr>
              <w:t>2576</w:t>
            </w:r>
          </w:p>
        </w:tc>
        <w:tc>
          <w:tcPr>
            <w:tcW w:w="2591" w:type="dxa"/>
            <w:vAlign w:val="center"/>
          </w:tcPr>
          <w:p w14:paraId="35965EF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lang w:val="en-US" w:eastAsia="zh-CN"/>
              </w:rPr>
              <w:t>100</w:t>
            </w:r>
            <w:r>
              <w:rPr>
                <w:rFonts w:hint="eastAsia"/>
                <w:b/>
                <w:bCs/>
                <w:sz w:val="24"/>
              </w:rPr>
              <w:t>%</w:t>
            </w:r>
          </w:p>
        </w:tc>
        <w:tc>
          <w:tcPr>
            <w:tcW w:w="1580" w:type="dxa"/>
            <w:vAlign w:val="center"/>
          </w:tcPr>
          <w:p w14:paraId="3770139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p>
        </w:tc>
      </w:tr>
    </w:tbl>
    <w:p w14:paraId="0D9A259A">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cs="仿宋_GB2312"/>
          <w:b/>
          <w:bCs/>
          <w:sz w:val="28"/>
          <w:szCs w:val="28"/>
          <w:lang w:val="en-US" w:eastAsia="zh-CN"/>
        </w:rPr>
      </w:pPr>
      <w:r>
        <w:rPr>
          <w:rFonts w:hint="eastAsia" w:ascii="仿宋_GB2312" w:hAnsi="仿宋_GB2312" w:cs="仿宋_GB2312"/>
          <w:b/>
          <w:bCs/>
          <w:sz w:val="28"/>
          <w:szCs w:val="28"/>
          <w:lang w:val="en-US" w:eastAsia="zh-CN"/>
        </w:rPr>
        <w:t>表5烹饪工艺与营养专业学时表</w:t>
      </w:r>
    </w:p>
    <w:tbl>
      <w:tblPr>
        <w:tblStyle w:val="10"/>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6DC03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6C46C5E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宋体" w:cs="Times New Roman"/>
                <w:b/>
                <w:bCs w:val="0"/>
                <w:sz w:val="24"/>
              </w:rPr>
            </w:pPr>
            <w:r>
              <w:rPr>
                <w:rFonts w:hint="eastAsia" w:ascii="Times New Roman" w:hAnsi="宋体" w:cs="Times New Roman"/>
                <w:b/>
                <w:bCs w:val="0"/>
                <w:sz w:val="24"/>
              </w:rPr>
              <w:t>课程</w:t>
            </w:r>
          </w:p>
          <w:p w14:paraId="58C505F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宋体" w:cs="Times New Roman"/>
                <w:b/>
                <w:bCs w:val="0"/>
                <w:sz w:val="24"/>
              </w:rPr>
            </w:pPr>
            <w:r>
              <w:rPr>
                <w:rFonts w:hint="eastAsia" w:ascii="Times New Roman" w:hAnsi="宋体" w:cs="Times New Roman"/>
                <w:b/>
                <w:bCs w:val="0"/>
                <w:sz w:val="24"/>
              </w:rPr>
              <w:t>类别</w:t>
            </w:r>
          </w:p>
        </w:tc>
        <w:tc>
          <w:tcPr>
            <w:tcW w:w="3151" w:type="dxa"/>
            <w:vAlign w:val="center"/>
          </w:tcPr>
          <w:p w14:paraId="39C69DB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宋体" w:cs="Times New Roman"/>
                <w:b/>
                <w:bCs w:val="0"/>
                <w:sz w:val="24"/>
              </w:rPr>
            </w:pPr>
            <w:r>
              <w:rPr>
                <w:rFonts w:hint="eastAsia" w:ascii="Times New Roman" w:hAnsi="宋体" w:cs="Times New Roman"/>
                <w:b/>
                <w:bCs w:val="0"/>
                <w:sz w:val="24"/>
              </w:rPr>
              <w:t>课程模块</w:t>
            </w:r>
          </w:p>
        </w:tc>
        <w:tc>
          <w:tcPr>
            <w:tcW w:w="1592" w:type="dxa"/>
            <w:vAlign w:val="center"/>
          </w:tcPr>
          <w:p w14:paraId="2DC41E4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宋体" w:cs="Times New Roman"/>
                <w:b/>
                <w:bCs w:val="0"/>
                <w:sz w:val="24"/>
              </w:rPr>
            </w:pPr>
            <w:r>
              <w:rPr>
                <w:rFonts w:hint="eastAsia" w:ascii="Times New Roman" w:hAnsi="宋体" w:cs="Times New Roman"/>
                <w:b/>
                <w:bCs w:val="0"/>
                <w:sz w:val="24"/>
              </w:rPr>
              <w:t>课程</w:t>
            </w:r>
          </w:p>
          <w:p w14:paraId="174ABF2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宋体" w:cs="Times New Roman"/>
                <w:b/>
                <w:bCs w:val="0"/>
                <w:sz w:val="24"/>
              </w:rPr>
            </w:pPr>
            <w:r>
              <w:rPr>
                <w:rFonts w:hint="eastAsia" w:ascii="Times New Roman" w:hAnsi="宋体" w:cs="Times New Roman"/>
                <w:b/>
                <w:bCs w:val="0"/>
                <w:sz w:val="24"/>
              </w:rPr>
              <w:t>门数</w:t>
            </w:r>
          </w:p>
        </w:tc>
        <w:tc>
          <w:tcPr>
            <w:tcW w:w="1592" w:type="dxa"/>
            <w:vAlign w:val="center"/>
          </w:tcPr>
          <w:p w14:paraId="27195AB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宋体" w:cs="Times New Roman"/>
                <w:b/>
                <w:bCs w:val="0"/>
                <w:sz w:val="24"/>
              </w:rPr>
            </w:pPr>
            <w:r>
              <w:rPr>
                <w:rFonts w:hint="eastAsia" w:ascii="Times New Roman" w:hAnsi="宋体" w:cs="Times New Roman"/>
                <w:b/>
                <w:bCs w:val="0"/>
                <w:sz w:val="24"/>
              </w:rPr>
              <w:t>学时数</w:t>
            </w:r>
          </w:p>
        </w:tc>
        <w:tc>
          <w:tcPr>
            <w:tcW w:w="1448" w:type="dxa"/>
            <w:vAlign w:val="center"/>
          </w:tcPr>
          <w:p w14:paraId="7D81C89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宋体" w:cs="Times New Roman"/>
                <w:b/>
                <w:bCs w:val="0"/>
                <w:sz w:val="24"/>
              </w:rPr>
            </w:pPr>
            <w:r>
              <w:rPr>
                <w:rFonts w:hint="eastAsia" w:ascii="Times New Roman" w:hAnsi="宋体" w:cs="Times New Roman"/>
                <w:b/>
                <w:bCs w:val="0"/>
                <w:sz w:val="24"/>
              </w:rPr>
              <w:t>所占比例</w:t>
            </w:r>
          </w:p>
        </w:tc>
      </w:tr>
      <w:tr w14:paraId="34A34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0D5CA73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宋体" w:cs="Times New Roman"/>
                <w:b/>
                <w:bCs w:val="0"/>
                <w:sz w:val="24"/>
              </w:rPr>
            </w:pPr>
            <w:r>
              <w:rPr>
                <w:rFonts w:hint="eastAsia" w:ascii="Times New Roman" w:hAnsi="宋体" w:cs="Times New Roman"/>
                <w:b/>
                <w:bCs w:val="0"/>
                <w:sz w:val="24"/>
              </w:rPr>
              <w:t>必修</w:t>
            </w:r>
          </w:p>
        </w:tc>
        <w:tc>
          <w:tcPr>
            <w:tcW w:w="3151" w:type="dxa"/>
            <w:vAlign w:val="center"/>
          </w:tcPr>
          <w:p w14:paraId="1860C88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宋体" w:cs="Times New Roman"/>
                <w:b/>
                <w:bCs w:val="0"/>
                <w:sz w:val="24"/>
              </w:rPr>
            </w:pPr>
            <w:r>
              <w:rPr>
                <w:rFonts w:hint="eastAsia" w:ascii="Times New Roman" w:hAnsi="宋体" w:cs="Times New Roman"/>
                <w:b/>
                <w:bCs w:val="0"/>
                <w:sz w:val="24"/>
              </w:rPr>
              <w:t>公共基础</w:t>
            </w:r>
            <w:r>
              <w:rPr>
                <w:rFonts w:hint="eastAsia" w:ascii="Times New Roman" w:hAnsi="宋体" w:cs="Times New Roman"/>
                <w:b/>
                <w:bCs w:val="0"/>
                <w:sz w:val="24"/>
                <w:lang w:val="en-US" w:eastAsia="zh-CN"/>
              </w:rPr>
              <w:t>必修</w:t>
            </w:r>
            <w:r>
              <w:rPr>
                <w:rFonts w:hint="eastAsia" w:ascii="Times New Roman" w:hAnsi="宋体" w:cs="Times New Roman"/>
                <w:b/>
                <w:bCs w:val="0"/>
                <w:sz w:val="24"/>
              </w:rPr>
              <w:t>课</w:t>
            </w:r>
          </w:p>
        </w:tc>
        <w:tc>
          <w:tcPr>
            <w:tcW w:w="1592" w:type="dxa"/>
            <w:vAlign w:val="center"/>
          </w:tcPr>
          <w:p w14:paraId="27F631B8">
            <w:pPr>
              <w:keepNext w:val="0"/>
              <w:keepLines w:val="0"/>
              <w:widowControl/>
              <w:suppressLineNumbers w:val="0"/>
              <w:jc w:val="center"/>
              <w:textAlignment w:val="center"/>
              <w:rPr>
                <w:rFonts w:hint="default" w:ascii="Times New Roman" w:hAnsi="宋体" w:cs="Times New Roman"/>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16</w:t>
            </w:r>
          </w:p>
        </w:tc>
        <w:tc>
          <w:tcPr>
            <w:tcW w:w="1592" w:type="dxa"/>
            <w:vAlign w:val="center"/>
          </w:tcPr>
          <w:p w14:paraId="4B795333">
            <w:pPr>
              <w:keepNext w:val="0"/>
              <w:keepLines w:val="0"/>
              <w:widowControl/>
              <w:suppressLineNumbers w:val="0"/>
              <w:jc w:val="center"/>
              <w:textAlignment w:val="center"/>
              <w:rPr>
                <w:rFonts w:hint="default" w:ascii="Times New Roman" w:hAnsi="宋体" w:cs="Times New Roman"/>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752</w:t>
            </w:r>
          </w:p>
        </w:tc>
        <w:tc>
          <w:tcPr>
            <w:tcW w:w="1448" w:type="dxa"/>
            <w:vAlign w:val="center"/>
          </w:tcPr>
          <w:p w14:paraId="39E6D581">
            <w:pPr>
              <w:keepNext w:val="0"/>
              <w:keepLines w:val="0"/>
              <w:widowControl/>
              <w:suppressLineNumbers w:val="0"/>
              <w:jc w:val="center"/>
              <w:textAlignment w:val="center"/>
              <w:rPr>
                <w:rFonts w:hint="default" w:ascii="Times New Roman" w:hAnsi="宋体" w:cs="Times New Roman"/>
                <w:b w:val="0"/>
                <w:bCs/>
                <w:sz w:val="24"/>
              </w:rPr>
            </w:pPr>
            <w:r>
              <w:rPr>
                <w:rFonts w:hint="default" w:ascii="Times New Roman" w:hAnsi="Times New Roman" w:eastAsia="宋体" w:cs="Times New Roman"/>
                <w:i w:val="0"/>
                <w:iCs w:val="0"/>
                <w:color w:val="000000"/>
                <w:kern w:val="0"/>
                <w:sz w:val="24"/>
                <w:szCs w:val="24"/>
                <w:u w:val="none"/>
                <w:lang w:val="en-US" w:eastAsia="zh-CN" w:bidi="ar"/>
              </w:rPr>
              <w:t>29%</w:t>
            </w:r>
          </w:p>
        </w:tc>
      </w:tr>
      <w:tr w14:paraId="1DA13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2E87C82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宋体" w:cs="Times New Roman"/>
                <w:b/>
                <w:bCs w:val="0"/>
                <w:sz w:val="24"/>
              </w:rPr>
            </w:pPr>
          </w:p>
        </w:tc>
        <w:tc>
          <w:tcPr>
            <w:tcW w:w="3151" w:type="dxa"/>
            <w:vAlign w:val="center"/>
          </w:tcPr>
          <w:p w14:paraId="79AF934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宋体" w:cs="Times New Roman"/>
                <w:b/>
                <w:bCs w:val="0"/>
                <w:sz w:val="24"/>
              </w:rPr>
            </w:pPr>
            <w:r>
              <w:rPr>
                <w:rFonts w:hint="eastAsia" w:ascii="Times New Roman" w:hAnsi="宋体" w:cs="Times New Roman"/>
                <w:b/>
                <w:bCs w:val="0"/>
                <w:sz w:val="24"/>
              </w:rPr>
              <w:t>专业基础课</w:t>
            </w:r>
          </w:p>
        </w:tc>
        <w:tc>
          <w:tcPr>
            <w:tcW w:w="1592" w:type="dxa"/>
            <w:vAlign w:val="center"/>
          </w:tcPr>
          <w:p w14:paraId="62B5A3CA">
            <w:pPr>
              <w:keepNext w:val="0"/>
              <w:keepLines w:val="0"/>
              <w:widowControl/>
              <w:suppressLineNumbers w:val="0"/>
              <w:jc w:val="center"/>
              <w:textAlignment w:val="center"/>
              <w:rPr>
                <w:rFonts w:hint="eastAsia" w:ascii="Times New Roman" w:hAnsi="宋体" w:cs="Times New Roman"/>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9</w:t>
            </w:r>
          </w:p>
        </w:tc>
        <w:tc>
          <w:tcPr>
            <w:tcW w:w="1592" w:type="dxa"/>
            <w:vAlign w:val="center"/>
          </w:tcPr>
          <w:p w14:paraId="40AA7AAD">
            <w:pPr>
              <w:keepNext w:val="0"/>
              <w:keepLines w:val="0"/>
              <w:widowControl/>
              <w:suppressLineNumbers w:val="0"/>
              <w:jc w:val="center"/>
              <w:textAlignment w:val="center"/>
              <w:rPr>
                <w:rFonts w:hint="default" w:ascii="Times New Roman" w:hAnsi="宋体" w:cs="Times New Roman"/>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512</w:t>
            </w:r>
          </w:p>
        </w:tc>
        <w:tc>
          <w:tcPr>
            <w:tcW w:w="1448" w:type="dxa"/>
            <w:vAlign w:val="center"/>
          </w:tcPr>
          <w:p w14:paraId="72265248">
            <w:pPr>
              <w:keepNext w:val="0"/>
              <w:keepLines w:val="0"/>
              <w:widowControl/>
              <w:suppressLineNumbers w:val="0"/>
              <w:jc w:val="center"/>
              <w:textAlignment w:val="center"/>
              <w:rPr>
                <w:rFonts w:hint="default" w:ascii="Times New Roman" w:hAnsi="宋体" w:cs="Times New Roman"/>
                <w:b w:val="0"/>
                <w:bCs/>
                <w:sz w:val="24"/>
              </w:rPr>
            </w:pPr>
            <w:r>
              <w:rPr>
                <w:rFonts w:hint="default" w:ascii="Times New Roman" w:hAnsi="Times New Roman" w:eastAsia="宋体" w:cs="Times New Roman"/>
                <w:i w:val="0"/>
                <w:iCs w:val="0"/>
                <w:color w:val="000000"/>
                <w:kern w:val="0"/>
                <w:sz w:val="24"/>
                <w:szCs w:val="24"/>
                <w:u w:val="none"/>
                <w:lang w:val="en-US" w:eastAsia="zh-CN" w:bidi="ar"/>
              </w:rPr>
              <w:t>20%</w:t>
            </w:r>
          </w:p>
        </w:tc>
      </w:tr>
      <w:tr w14:paraId="04E94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39A3A3A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宋体" w:cs="Times New Roman"/>
                <w:b/>
                <w:bCs w:val="0"/>
                <w:sz w:val="24"/>
              </w:rPr>
            </w:pPr>
          </w:p>
        </w:tc>
        <w:tc>
          <w:tcPr>
            <w:tcW w:w="3151" w:type="dxa"/>
            <w:vAlign w:val="center"/>
          </w:tcPr>
          <w:p w14:paraId="468FC78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宋体" w:cs="Times New Roman"/>
                <w:b/>
                <w:bCs w:val="0"/>
                <w:sz w:val="24"/>
              </w:rPr>
            </w:pPr>
            <w:r>
              <w:rPr>
                <w:rFonts w:hint="eastAsia" w:ascii="Times New Roman" w:hAnsi="宋体" w:cs="Times New Roman"/>
                <w:b/>
                <w:bCs w:val="0"/>
                <w:sz w:val="24"/>
              </w:rPr>
              <w:t>专业核心课</w:t>
            </w:r>
          </w:p>
        </w:tc>
        <w:tc>
          <w:tcPr>
            <w:tcW w:w="1592" w:type="dxa"/>
            <w:vAlign w:val="center"/>
          </w:tcPr>
          <w:p w14:paraId="7841DC6F">
            <w:pPr>
              <w:keepNext w:val="0"/>
              <w:keepLines w:val="0"/>
              <w:widowControl/>
              <w:suppressLineNumbers w:val="0"/>
              <w:jc w:val="center"/>
              <w:textAlignment w:val="center"/>
              <w:rPr>
                <w:rFonts w:hint="eastAsia" w:ascii="Times New Roman" w:hAnsi="宋体" w:cs="Times New Roman"/>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8</w:t>
            </w:r>
          </w:p>
        </w:tc>
        <w:tc>
          <w:tcPr>
            <w:tcW w:w="1592" w:type="dxa"/>
            <w:vAlign w:val="center"/>
          </w:tcPr>
          <w:p w14:paraId="6E834708">
            <w:pPr>
              <w:keepNext w:val="0"/>
              <w:keepLines w:val="0"/>
              <w:widowControl/>
              <w:suppressLineNumbers w:val="0"/>
              <w:jc w:val="center"/>
              <w:textAlignment w:val="center"/>
              <w:rPr>
                <w:rFonts w:hint="default" w:ascii="Times New Roman" w:hAnsi="宋体" w:cs="Times New Roman"/>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448</w:t>
            </w:r>
          </w:p>
        </w:tc>
        <w:tc>
          <w:tcPr>
            <w:tcW w:w="1448" w:type="dxa"/>
            <w:vAlign w:val="center"/>
          </w:tcPr>
          <w:p w14:paraId="26693F4C">
            <w:pPr>
              <w:keepNext w:val="0"/>
              <w:keepLines w:val="0"/>
              <w:widowControl/>
              <w:suppressLineNumbers w:val="0"/>
              <w:jc w:val="center"/>
              <w:textAlignment w:val="center"/>
              <w:rPr>
                <w:rFonts w:hint="default" w:ascii="Times New Roman" w:hAnsi="宋体" w:cs="Times New Roman"/>
                <w:b w:val="0"/>
                <w:bCs/>
                <w:sz w:val="24"/>
              </w:rPr>
            </w:pPr>
            <w:r>
              <w:rPr>
                <w:rFonts w:hint="default" w:ascii="Times New Roman" w:hAnsi="Times New Roman" w:eastAsia="宋体" w:cs="Times New Roman"/>
                <w:i w:val="0"/>
                <w:iCs w:val="0"/>
                <w:color w:val="000000"/>
                <w:kern w:val="0"/>
                <w:sz w:val="24"/>
                <w:szCs w:val="24"/>
                <w:u w:val="none"/>
                <w:lang w:val="en-US" w:eastAsia="zh-CN" w:bidi="ar"/>
              </w:rPr>
              <w:t>17%</w:t>
            </w:r>
          </w:p>
        </w:tc>
      </w:tr>
      <w:tr w14:paraId="09F59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7E04AC7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宋体" w:cs="Times New Roman"/>
                <w:b/>
                <w:bCs w:val="0"/>
                <w:sz w:val="24"/>
              </w:rPr>
            </w:pPr>
          </w:p>
        </w:tc>
        <w:tc>
          <w:tcPr>
            <w:tcW w:w="3151" w:type="dxa"/>
            <w:vAlign w:val="center"/>
          </w:tcPr>
          <w:p w14:paraId="6542A3E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宋体" w:cs="Times New Roman"/>
                <w:b/>
                <w:bCs w:val="0"/>
                <w:sz w:val="24"/>
              </w:rPr>
            </w:pPr>
            <w:r>
              <w:rPr>
                <w:rFonts w:hint="eastAsia" w:ascii="Times New Roman" w:hAnsi="宋体" w:cs="Times New Roman"/>
                <w:b/>
                <w:bCs w:val="0"/>
                <w:sz w:val="24"/>
              </w:rPr>
              <w:t>综合实践</w:t>
            </w:r>
          </w:p>
        </w:tc>
        <w:tc>
          <w:tcPr>
            <w:tcW w:w="1592" w:type="dxa"/>
            <w:vAlign w:val="center"/>
          </w:tcPr>
          <w:p w14:paraId="3D3B0CA2">
            <w:pPr>
              <w:keepNext w:val="0"/>
              <w:keepLines w:val="0"/>
              <w:widowControl/>
              <w:suppressLineNumbers w:val="0"/>
              <w:jc w:val="center"/>
              <w:textAlignment w:val="center"/>
              <w:rPr>
                <w:rFonts w:hint="eastAsia" w:ascii="Times New Roman" w:hAnsi="宋体" w:cs="Times New Roman"/>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5</w:t>
            </w:r>
          </w:p>
        </w:tc>
        <w:tc>
          <w:tcPr>
            <w:tcW w:w="1592" w:type="dxa"/>
            <w:vAlign w:val="center"/>
          </w:tcPr>
          <w:p w14:paraId="518C289B">
            <w:pPr>
              <w:keepNext w:val="0"/>
              <w:keepLines w:val="0"/>
              <w:widowControl/>
              <w:suppressLineNumbers w:val="0"/>
              <w:jc w:val="center"/>
              <w:textAlignment w:val="center"/>
              <w:rPr>
                <w:rFonts w:hint="default" w:ascii="Times New Roman" w:hAnsi="宋体" w:cs="Times New Roman"/>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592</w:t>
            </w:r>
          </w:p>
        </w:tc>
        <w:tc>
          <w:tcPr>
            <w:tcW w:w="1448" w:type="dxa"/>
            <w:vAlign w:val="center"/>
          </w:tcPr>
          <w:p w14:paraId="28EB97D2">
            <w:pPr>
              <w:keepNext w:val="0"/>
              <w:keepLines w:val="0"/>
              <w:widowControl/>
              <w:suppressLineNumbers w:val="0"/>
              <w:jc w:val="center"/>
              <w:textAlignment w:val="center"/>
              <w:rPr>
                <w:rFonts w:hint="default" w:ascii="Times New Roman" w:hAnsi="宋体" w:cs="Times New Roman"/>
                <w:b w:val="0"/>
                <w:bCs/>
                <w:sz w:val="24"/>
              </w:rPr>
            </w:pPr>
            <w:r>
              <w:rPr>
                <w:rFonts w:hint="default" w:ascii="Times New Roman" w:hAnsi="Times New Roman" w:eastAsia="宋体" w:cs="Times New Roman"/>
                <w:i w:val="0"/>
                <w:iCs w:val="0"/>
                <w:color w:val="000000"/>
                <w:kern w:val="0"/>
                <w:sz w:val="24"/>
                <w:szCs w:val="24"/>
                <w:u w:val="none"/>
                <w:lang w:val="en-US" w:eastAsia="zh-CN" w:bidi="ar"/>
              </w:rPr>
              <w:t>23%</w:t>
            </w:r>
          </w:p>
        </w:tc>
      </w:tr>
      <w:tr w14:paraId="4DF7A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5A801C2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宋体" w:cs="Times New Roman"/>
                <w:b/>
                <w:bCs w:val="0"/>
                <w:sz w:val="24"/>
              </w:rPr>
            </w:pPr>
            <w:r>
              <w:rPr>
                <w:rFonts w:hint="eastAsia" w:ascii="Times New Roman" w:hAnsi="宋体" w:cs="Times New Roman"/>
                <w:b/>
                <w:bCs w:val="0"/>
                <w:sz w:val="24"/>
              </w:rPr>
              <w:t>选修</w:t>
            </w:r>
          </w:p>
        </w:tc>
        <w:tc>
          <w:tcPr>
            <w:tcW w:w="3151" w:type="dxa"/>
            <w:vAlign w:val="center"/>
          </w:tcPr>
          <w:p w14:paraId="5B9E0E9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宋体" w:cs="Times New Roman"/>
                <w:b/>
                <w:bCs w:val="0"/>
                <w:sz w:val="24"/>
              </w:rPr>
            </w:pPr>
            <w:r>
              <w:rPr>
                <w:rFonts w:hint="eastAsia" w:ascii="Times New Roman" w:hAnsi="宋体" w:cs="Times New Roman"/>
                <w:b/>
                <w:bCs w:val="0"/>
                <w:sz w:val="24"/>
              </w:rPr>
              <w:t>公共基础选修课</w:t>
            </w:r>
          </w:p>
        </w:tc>
        <w:tc>
          <w:tcPr>
            <w:tcW w:w="1592" w:type="dxa"/>
            <w:vAlign w:val="center"/>
          </w:tcPr>
          <w:p w14:paraId="3A205A55">
            <w:pPr>
              <w:keepNext w:val="0"/>
              <w:keepLines w:val="0"/>
              <w:widowControl/>
              <w:suppressLineNumbers w:val="0"/>
              <w:jc w:val="center"/>
              <w:textAlignment w:val="center"/>
              <w:rPr>
                <w:rFonts w:hint="default" w:ascii="Times New Roman" w:hAnsi="宋体" w:cs="Times New Roman"/>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2</w:t>
            </w:r>
          </w:p>
        </w:tc>
        <w:tc>
          <w:tcPr>
            <w:tcW w:w="1592" w:type="dxa"/>
            <w:vAlign w:val="center"/>
          </w:tcPr>
          <w:p w14:paraId="1224A88D">
            <w:pPr>
              <w:keepNext w:val="0"/>
              <w:keepLines w:val="0"/>
              <w:widowControl/>
              <w:suppressLineNumbers w:val="0"/>
              <w:jc w:val="center"/>
              <w:textAlignment w:val="center"/>
              <w:rPr>
                <w:rFonts w:hint="default" w:ascii="Times New Roman" w:hAnsi="宋体" w:cs="Times New Roman"/>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48</w:t>
            </w:r>
          </w:p>
        </w:tc>
        <w:tc>
          <w:tcPr>
            <w:tcW w:w="1448" w:type="dxa"/>
            <w:vAlign w:val="center"/>
          </w:tcPr>
          <w:p w14:paraId="0059A274">
            <w:pPr>
              <w:keepNext w:val="0"/>
              <w:keepLines w:val="0"/>
              <w:widowControl/>
              <w:suppressLineNumbers w:val="0"/>
              <w:jc w:val="center"/>
              <w:textAlignment w:val="center"/>
              <w:rPr>
                <w:rFonts w:hint="default" w:ascii="Times New Roman" w:hAnsi="宋体" w:cs="Times New Roman"/>
                <w:b w:val="0"/>
                <w:bCs/>
                <w:sz w:val="24"/>
              </w:rPr>
            </w:pPr>
            <w:r>
              <w:rPr>
                <w:rFonts w:hint="default" w:ascii="Times New Roman" w:hAnsi="Times New Roman" w:eastAsia="宋体" w:cs="Times New Roman"/>
                <w:i w:val="0"/>
                <w:iCs w:val="0"/>
                <w:color w:val="000000"/>
                <w:kern w:val="0"/>
                <w:sz w:val="24"/>
                <w:szCs w:val="24"/>
                <w:u w:val="none"/>
                <w:lang w:val="en-US" w:eastAsia="zh-CN" w:bidi="ar"/>
              </w:rPr>
              <w:t>2%</w:t>
            </w:r>
          </w:p>
        </w:tc>
      </w:tr>
      <w:tr w14:paraId="7217D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tcPr>
          <w:p w14:paraId="0950E74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宋体" w:cs="Times New Roman"/>
                <w:b/>
                <w:bCs w:val="0"/>
                <w:sz w:val="24"/>
              </w:rPr>
            </w:pPr>
          </w:p>
        </w:tc>
        <w:tc>
          <w:tcPr>
            <w:tcW w:w="3151" w:type="dxa"/>
            <w:vAlign w:val="center"/>
          </w:tcPr>
          <w:p w14:paraId="0AE0081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宋体" w:cs="Times New Roman"/>
                <w:b/>
                <w:bCs w:val="0"/>
                <w:sz w:val="24"/>
              </w:rPr>
            </w:pPr>
            <w:r>
              <w:rPr>
                <w:rFonts w:hint="eastAsia" w:ascii="Times New Roman" w:hAnsi="宋体" w:cs="Times New Roman"/>
                <w:b/>
                <w:bCs w:val="0"/>
                <w:sz w:val="24"/>
              </w:rPr>
              <w:t>专业</w:t>
            </w:r>
            <w:r>
              <w:rPr>
                <w:rFonts w:hint="eastAsia" w:ascii="Times New Roman" w:hAnsi="宋体" w:cs="Times New Roman"/>
                <w:b/>
                <w:bCs w:val="0"/>
                <w:sz w:val="24"/>
                <w:lang w:val="en-US" w:eastAsia="zh-CN"/>
              </w:rPr>
              <w:t>拓展</w:t>
            </w:r>
            <w:r>
              <w:rPr>
                <w:rFonts w:hint="eastAsia" w:ascii="Times New Roman" w:hAnsi="宋体" w:cs="Times New Roman"/>
                <w:b/>
                <w:bCs w:val="0"/>
                <w:sz w:val="24"/>
              </w:rPr>
              <w:t>课</w:t>
            </w:r>
          </w:p>
        </w:tc>
        <w:tc>
          <w:tcPr>
            <w:tcW w:w="1592" w:type="dxa"/>
            <w:vAlign w:val="center"/>
          </w:tcPr>
          <w:p w14:paraId="7A4DB518">
            <w:pPr>
              <w:keepNext w:val="0"/>
              <w:keepLines w:val="0"/>
              <w:widowControl/>
              <w:suppressLineNumbers w:val="0"/>
              <w:jc w:val="center"/>
              <w:textAlignment w:val="center"/>
              <w:rPr>
                <w:rFonts w:hint="eastAsia" w:ascii="Times New Roman" w:hAnsi="宋体" w:cs="Times New Roman"/>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4</w:t>
            </w:r>
          </w:p>
        </w:tc>
        <w:tc>
          <w:tcPr>
            <w:tcW w:w="1592" w:type="dxa"/>
            <w:vAlign w:val="center"/>
          </w:tcPr>
          <w:p w14:paraId="2EA51386">
            <w:pPr>
              <w:keepNext w:val="0"/>
              <w:keepLines w:val="0"/>
              <w:widowControl/>
              <w:suppressLineNumbers w:val="0"/>
              <w:jc w:val="center"/>
              <w:textAlignment w:val="center"/>
              <w:rPr>
                <w:rFonts w:hint="default" w:ascii="Times New Roman" w:hAnsi="宋体" w:cs="Times New Roman"/>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224</w:t>
            </w:r>
          </w:p>
        </w:tc>
        <w:tc>
          <w:tcPr>
            <w:tcW w:w="1448" w:type="dxa"/>
            <w:vAlign w:val="center"/>
          </w:tcPr>
          <w:p w14:paraId="4542FE86">
            <w:pPr>
              <w:keepNext w:val="0"/>
              <w:keepLines w:val="0"/>
              <w:widowControl/>
              <w:suppressLineNumbers w:val="0"/>
              <w:jc w:val="center"/>
              <w:textAlignment w:val="center"/>
              <w:rPr>
                <w:rFonts w:hint="default" w:ascii="Times New Roman" w:hAnsi="宋体" w:cs="Times New Roman"/>
                <w:b w:val="0"/>
                <w:bCs/>
                <w:sz w:val="24"/>
              </w:rPr>
            </w:pPr>
            <w:r>
              <w:rPr>
                <w:rFonts w:hint="default" w:ascii="Times New Roman" w:hAnsi="Times New Roman" w:eastAsia="宋体" w:cs="Times New Roman"/>
                <w:i w:val="0"/>
                <w:iCs w:val="0"/>
                <w:color w:val="000000"/>
                <w:kern w:val="0"/>
                <w:sz w:val="24"/>
                <w:szCs w:val="24"/>
                <w:u w:val="none"/>
                <w:lang w:val="en-US" w:eastAsia="zh-CN" w:bidi="ar"/>
              </w:rPr>
              <w:t>9%</w:t>
            </w:r>
          </w:p>
        </w:tc>
      </w:tr>
      <w:tr w14:paraId="766B3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722" w:type="dxa"/>
            <w:gridSpan w:val="2"/>
            <w:vAlign w:val="center"/>
          </w:tcPr>
          <w:p w14:paraId="7995D21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宋体" w:cs="Times New Roman"/>
                <w:b/>
                <w:bCs w:val="0"/>
                <w:sz w:val="24"/>
              </w:rPr>
            </w:pPr>
            <w:r>
              <w:rPr>
                <w:rFonts w:hint="eastAsia" w:ascii="Times New Roman" w:hAnsi="宋体" w:cs="Times New Roman"/>
                <w:b/>
                <w:bCs w:val="0"/>
                <w:sz w:val="24"/>
              </w:rPr>
              <w:t>合计</w:t>
            </w:r>
          </w:p>
        </w:tc>
        <w:tc>
          <w:tcPr>
            <w:tcW w:w="1592" w:type="dxa"/>
            <w:vAlign w:val="center"/>
          </w:tcPr>
          <w:p w14:paraId="00936869">
            <w:pPr>
              <w:keepNext w:val="0"/>
              <w:keepLines w:val="0"/>
              <w:widowControl/>
              <w:suppressLineNumbers w:val="0"/>
              <w:jc w:val="center"/>
              <w:textAlignment w:val="center"/>
              <w:rPr>
                <w:rFonts w:hint="default" w:ascii="Times New Roman" w:hAnsi="宋体" w:cs="Times New Roman"/>
                <w:b/>
                <w:bCs w:val="0"/>
                <w:sz w:val="24"/>
                <w:lang w:val="en-US" w:eastAsia="zh-CN"/>
              </w:rPr>
            </w:pPr>
            <w:r>
              <w:rPr>
                <w:rFonts w:hint="default" w:ascii="Times New Roman" w:hAnsi="Times New Roman" w:eastAsia="宋体" w:cs="Times New Roman"/>
                <w:b/>
                <w:bCs/>
                <w:i w:val="0"/>
                <w:iCs w:val="0"/>
                <w:color w:val="000000"/>
                <w:kern w:val="0"/>
                <w:sz w:val="24"/>
                <w:szCs w:val="24"/>
                <w:u w:val="none"/>
                <w:lang w:val="en-US" w:eastAsia="zh-CN" w:bidi="ar"/>
              </w:rPr>
              <w:t>44</w:t>
            </w:r>
          </w:p>
        </w:tc>
        <w:tc>
          <w:tcPr>
            <w:tcW w:w="1592" w:type="dxa"/>
            <w:vAlign w:val="center"/>
          </w:tcPr>
          <w:p w14:paraId="627D885A">
            <w:pPr>
              <w:keepNext w:val="0"/>
              <w:keepLines w:val="0"/>
              <w:widowControl/>
              <w:suppressLineNumbers w:val="0"/>
              <w:jc w:val="center"/>
              <w:textAlignment w:val="center"/>
              <w:rPr>
                <w:rFonts w:hint="default" w:ascii="Times New Roman" w:hAnsi="宋体" w:cs="Times New Roman"/>
                <w:b/>
                <w:bCs w:val="0"/>
                <w:sz w:val="24"/>
                <w:lang w:val="en-US" w:eastAsia="zh-CN"/>
              </w:rPr>
            </w:pPr>
            <w:r>
              <w:rPr>
                <w:rFonts w:hint="default" w:ascii="Times New Roman" w:hAnsi="Times New Roman" w:eastAsia="宋体" w:cs="Times New Roman"/>
                <w:b/>
                <w:bCs/>
                <w:i w:val="0"/>
                <w:iCs w:val="0"/>
                <w:color w:val="000000"/>
                <w:kern w:val="0"/>
                <w:sz w:val="24"/>
                <w:szCs w:val="24"/>
                <w:u w:val="none"/>
                <w:lang w:val="en-US" w:eastAsia="zh-CN" w:bidi="ar"/>
              </w:rPr>
              <w:t>2576</w:t>
            </w:r>
          </w:p>
        </w:tc>
        <w:tc>
          <w:tcPr>
            <w:tcW w:w="1448" w:type="dxa"/>
            <w:vAlign w:val="center"/>
          </w:tcPr>
          <w:p w14:paraId="2CD0876A">
            <w:pPr>
              <w:keepNext w:val="0"/>
              <w:keepLines w:val="0"/>
              <w:widowControl/>
              <w:suppressLineNumbers w:val="0"/>
              <w:jc w:val="center"/>
              <w:textAlignment w:val="center"/>
              <w:rPr>
                <w:rFonts w:hint="default" w:ascii="Times New Roman" w:hAnsi="宋体" w:cs="Times New Roman"/>
                <w:b/>
                <w:bCs w:val="0"/>
                <w:sz w:val="24"/>
              </w:rPr>
            </w:pPr>
            <w:r>
              <w:rPr>
                <w:rFonts w:hint="default" w:ascii="Times New Roman" w:hAnsi="Times New Roman" w:eastAsia="宋体" w:cs="Times New Roman"/>
                <w:b/>
                <w:bCs/>
                <w:i w:val="0"/>
                <w:iCs w:val="0"/>
                <w:color w:val="000000"/>
                <w:kern w:val="0"/>
                <w:sz w:val="24"/>
                <w:szCs w:val="24"/>
                <w:u w:val="none"/>
                <w:lang w:val="en-US" w:eastAsia="zh-CN" w:bidi="ar"/>
              </w:rPr>
              <w:t>100%</w:t>
            </w:r>
          </w:p>
        </w:tc>
      </w:tr>
    </w:tbl>
    <w:p w14:paraId="06FDC8F0">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both"/>
        <w:textAlignment w:val="auto"/>
        <w:outlineLvl w:val="9"/>
        <w:rPr>
          <w:rFonts w:hint="eastAsia" w:ascii="仿宋_GB2312" w:hAnsi="仿宋_GB2312" w:eastAsia="仿宋_GB2312" w:cs="仿宋_GB2312"/>
          <w:b/>
          <w:bCs/>
          <w:sz w:val="28"/>
          <w:szCs w:val="28"/>
          <w:lang w:val="en-US" w:eastAsia="zh-CN"/>
        </w:rPr>
      </w:pPr>
    </w:p>
    <w:p w14:paraId="6D84AFE0">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both"/>
        <w:textAlignment w:val="auto"/>
        <w:outlineLvl w:val="9"/>
        <w:rPr>
          <w:rFonts w:hint="eastAsia" w:ascii="仿宋_GB2312" w:hAnsi="仿宋_GB2312" w:eastAsia="仿宋_GB2312" w:cs="仿宋_GB2312"/>
          <w:b/>
          <w:bCs/>
          <w:sz w:val="28"/>
          <w:szCs w:val="28"/>
          <w:lang w:val="en-US" w:eastAsia="zh-CN"/>
        </w:rPr>
      </w:pPr>
    </w:p>
    <w:p w14:paraId="1F3304E7">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cs="仿宋_GB2312"/>
          <w:b/>
          <w:bCs/>
          <w:sz w:val="28"/>
          <w:szCs w:val="28"/>
          <w:lang w:val="en-US" w:eastAsia="zh-CN"/>
        </w:rPr>
      </w:pPr>
      <w:r>
        <w:rPr>
          <w:rFonts w:hint="eastAsia" w:ascii="仿宋_GB2312" w:hAnsi="仿宋_GB2312" w:cs="仿宋_GB2312"/>
          <w:b/>
          <w:bCs/>
          <w:sz w:val="28"/>
          <w:szCs w:val="28"/>
          <w:lang w:val="en-US" w:eastAsia="zh-CN"/>
        </w:rPr>
        <w:t>表6烹饪工艺与营养专业公共基础课程学时表</w:t>
      </w:r>
    </w:p>
    <w:tbl>
      <w:tblPr>
        <w:tblStyle w:val="10"/>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5341C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3D56875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课程</w:t>
            </w:r>
          </w:p>
          <w:p w14:paraId="4B63798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类别</w:t>
            </w:r>
          </w:p>
        </w:tc>
        <w:tc>
          <w:tcPr>
            <w:tcW w:w="3151" w:type="dxa"/>
            <w:vAlign w:val="center"/>
          </w:tcPr>
          <w:p w14:paraId="45F6CC9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课程模块</w:t>
            </w:r>
          </w:p>
        </w:tc>
        <w:tc>
          <w:tcPr>
            <w:tcW w:w="1592" w:type="dxa"/>
            <w:vAlign w:val="center"/>
          </w:tcPr>
          <w:p w14:paraId="364FE71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课程</w:t>
            </w:r>
          </w:p>
          <w:p w14:paraId="52B4583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门数</w:t>
            </w:r>
          </w:p>
        </w:tc>
        <w:tc>
          <w:tcPr>
            <w:tcW w:w="1592" w:type="dxa"/>
            <w:vAlign w:val="center"/>
          </w:tcPr>
          <w:p w14:paraId="2E900DA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学时数</w:t>
            </w:r>
          </w:p>
        </w:tc>
        <w:tc>
          <w:tcPr>
            <w:tcW w:w="1448" w:type="dxa"/>
            <w:vAlign w:val="center"/>
          </w:tcPr>
          <w:p w14:paraId="5430848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所占比例</w:t>
            </w:r>
          </w:p>
        </w:tc>
      </w:tr>
      <w:tr w14:paraId="01A17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5904037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lang w:val="en-US" w:eastAsia="zh-CN"/>
              </w:rPr>
            </w:pPr>
            <w:r>
              <w:rPr>
                <w:rFonts w:hint="eastAsia" w:hAnsi="宋体"/>
                <w:b/>
                <w:bCs w:val="0"/>
                <w:sz w:val="24"/>
                <w:lang w:val="en-US" w:eastAsia="zh-CN"/>
              </w:rPr>
              <w:t>公共基础课</w:t>
            </w:r>
          </w:p>
        </w:tc>
        <w:tc>
          <w:tcPr>
            <w:tcW w:w="3151" w:type="dxa"/>
            <w:vAlign w:val="center"/>
          </w:tcPr>
          <w:p w14:paraId="65AD976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公共基础</w:t>
            </w:r>
            <w:r>
              <w:rPr>
                <w:rFonts w:hint="eastAsia" w:hAnsi="宋体"/>
                <w:b/>
                <w:bCs w:val="0"/>
                <w:sz w:val="24"/>
                <w:lang w:val="en-US" w:eastAsia="zh-CN"/>
              </w:rPr>
              <w:t>必修</w:t>
            </w:r>
            <w:r>
              <w:rPr>
                <w:rFonts w:hint="eastAsia" w:hAnsi="宋体"/>
                <w:b/>
                <w:bCs w:val="0"/>
                <w:sz w:val="24"/>
              </w:rPr>
              <w:t>课</w:t>
            </w:r>
          </w:p>
        </w:tc>
        <w:tc>
          <w:tcPr>
            <w:tcW w:w="1592" w:type="dxa"/>
            <w:vAlign w:val="center"/>
          </w:tcPr>
          <w:p w14:paraId="234AB514">
            <w:pPr>
              <w:keepNext w:val="0"/>
              <w:keepLines w:val="0"/>
              <w:widowControl/>
              <w:suppressLineNumbers w:val="0"/>
              <w:jc w:val="center"/>
              <w:textAlignment w:val="center"/>
              <w:rPr>
                <w:rFonts w:hint="default" w:hAnsi="宋体"/>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16</w:t>
            </w:r>
          </w:p>
        </w:tc>
        <w:tc>
          <w:tcPr>
            <w:tcW w:w="1592" w:type="dxa"/>
            <w:vAlign w:val="center"/>
          </w:tcPr>
          <w:p w14:paraId="1CA87B3B">
            <w:pPr>
              <w:keepNext w:val="0"/>
              <w:keepLines w:val="0"/>
              <w:widowControl/>
              <w:suppressLineNumbers w:val="0"/>
              <w:jc w:val="center"/>
              <w:textAlignment w:val="center"/>
              <w:rPr>
                <w:rFonts w:hint="default" w:hAnsi="宋体"/>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752</w:t>
            </w:r>
          </w:p>
        </w:tc>
        <w:tc>
          <w:tcPr>
            <w:tcW w:w="1448" w:type="dxa"/>
            <w:vAlign w:val="center"/>
          </w:tcPr>
          <w:p w14:paraId="12753ABC">
            <w:pPr>
              <w:keepNext w:val="0"/>
              <w:keepLines w:val="0"/>
              <w:widowControl/>
              <w:suppressLineNumbers w:val="0"/>
              <w:jc w:val="center"/>
              <w:textAlignment w:val="center"/>
              <w:rPr>
                <w:rFonts w:hint="default" w:hAnsi="宋体"/>
                <w:b w:val="0"/>
                <w:bCs/>
                <w:sz w:val="24"/>
              </w:rPr>
            </w:pPr>
            <w:r>
              <w:rPr>
                <w:rFonts w:hint="default" w:ascii="Times New Roman" w:hAnsi="Times New Roman" w:eastAsia="宋体" w:cs="Times New Roman"/>
                <w:i w:val="0"/>
                <w:iCs w:val="0"/>
                <w:color w:val="000000"/>
                <w:kern w:val="0"/>
                <w:sz w:val="24"/>
                <w:szCs w:val="24"/>
                <w:u w:val="none"/>
                <w:lang w:val="en-US" w:eastAsia="zh-CN" w:bidi="ar"/>
              </w:rPr>
              <w:t>29%</w:t>
            </w:r>
          </w:p>
        </w:tc>
      </w:tr>
      <w:tr w14:paraId="70EBF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tcPr>
          <w:p w14:paraId="0C906AA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570DA44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公共基础选修课</w:t>
            </w:r>
          </w:p>
        </w:tc>
        <w:tc>
          <w:tcPr>
            <w:tcW w:w="1592" w:type="dxa"/>
            <w:vAlign w:val="center"/>
          </w:tcPr>
          <w:p w14:paraId="2A6C2045">
            <w:pPr>
              <w:keepNext w:val="0"/>
              <w:keepLines w:val="0"/>
              <w:widowControl/>
              <w:suppressLineNumbers w:val="0"/>
              <w:jc w:val="center"/>
              <w:textAlignment w:val="center"/>
              <w:rPr>
                <w:rFonts w:hint="default" w:hAnsi="宋体"/>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2</w:t>
            </w:r>
          </w:p>
        </w:tc>
        <w:tc>
          <w:tcPr>
            <w:tcW w:w="1592" w:type="dxa"/>
            <w:vAlign w:val="center"/>
          </w:tcPr>
          <w:p w14:paraId="09AF53D6">
            <w:pPr>
              <w:keepNext w:val="0"/>
              <w:keepLines w:val="0"/>
              <w:widowControl/>
              <w:suppressLineNumbers w:val="0"/>
              <w:jc w:val="center"/>
              <w:textAlignment w:val="center"/>
              <w:rPr>
                <w:rFonts w:hint="default" w:hAnsi="宋体"/>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48</w:t>
            </w:r>
          </w:p>
        </w:tc>
        <w:tc>
          <w:tcPr>
            <w:tcW w:w="1448" w:type="dxa"/>
            <w:vAlign w:val="center"/>
          </w:tcPr>
          <w:p w14:paraId="7B1558B4">
            <w:pPr>
              <w:keepNext w:val="0"/>
              <w:keepLines w:val="0"/>
              <w:widowControl/>
              <w:suppressLineNumbers w:val="0"/>
              <w:jc w:val="center"/>
              <w:textAlignment w:val="center"/>
              <w:rPr>
                <w:rFonts w:hint="default" w:hAnsi="宋体"/>
                <w:b w:val="0"/>
                <w:bCs/>
                <w:sz w:val="24"/>
              </w:rPr>
            </w:pPr>
            <w:r>
              <w:rPr>
                <w:rFonts w:hint="default" w:ascii="Times New Roman" w:hAnsi="Times New Roman" w:eastAsia="宋体" w:cs="Times New Roman"/>
                <w:i w:val="0"/>
                <w:iCs w:val="0"/>
                <w:color w:val="000000"/>
                <w:kern w:val="0"/>
                <w:sz w:val="24"/>
                <w:szCs w:val="24"/>
                <w:u w:val="none"/>
                <w:lang w:val="en-US" w:eastAsia="zh-CN" w:bidi="ar"/>
              </w:rPr>
              <w:t>2%</w:t>
            </w:r>
          </w:p>
        </w:tc>
      </w:tr>
      <w:tr w14:paraId="0E599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906" w:type="dxa"/>
            <w:gridSpan w:val="4"/>
            <w:vAlign w:val="center"/>
          </w:tcPr>
          <w:p w14:paraId="6BD7010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lang w:val="en-US"/>
              </w:rPr>
            </w:pPr>
            <w:r>
              <w:rPr>
                <w:rFonts w:hint="eastAsia" w:hAnsi="宋体"/>
                <w:b/>
                <w:bCs w:val="0"/>
                <w:sz w:val="24"/>
                <w:lang w:val="en-US" w:eastAsia="zh-CN"/>
              </w:rPr>
              <w:t xml:space="preserve">合计占总学时                 </w:t>
            </w:r>
          </w:p>
        </w:tc>
        <w:tc>
          <w:tcPr>
            <w:tcW w:w="1448" w:type="dxa"/>
            <w:shd w:val="clear" w:color="auto" w:fill="auto"/>
            <w:vAlign w:val="center"/>
          </w:tcPr>
          <w:p w14:paraId="1DFFCDA6">
            <w:pPr>
              <w:keepNext w:val="0"/>
              <w:keepLines w:val="0"/>
              <w:widowControl/>
              <w:suppressLineNumbers w:val="0"/>
              <w:jc w:val="center"/>
              <w:textAlignment w:val="center"/>
              <w:rPr>
                <w:rFonts w:hint="eastAsia" w:ascii="Times New Roman" w:hAnsi="Times New Roman" w:eastAsia="宋体" w:cs="Times New Roman"/>
                <w:b/>
                <w:bCs/>
                <w:i w:val="0"/>
                <w:iCs w:val="0"/>
                <w:color w:val="000000"/>
                <w:kern w:val="2"/>
                <w:sz w:val="24"/>
                <w:szCs w:val="24"/>
                <w:u w:val="none"/>
                <w:lang w:val="en-US" w:eastAsia="zh-CN" w:bidi="ar-SA"/>
              </w:rPr>
            </w:pPr>
            <w:r>
              <w:rPr>
                <w:rFonts w:hint="default" w:ascii="Times New Roman" w:hAnsi="Times New Roman" w:eastAsia="宋体" w:cs="Times New Roman"/>
                <w:b/>
                <w:bCs/>
                <w:i w:val="0"/>
                <w:iCs w:val="0"/>
                <w:color w:val="000000"/>
                <w:kern w:val="0"/>
                <w:sz w:val="24"/>
                <w:szCs w:val="24"/>
                <w:u w:val="none"/>
                <w:lang w:val="en-US" w:eastAsia="zh-CN" w:bidi="ar"/>
              </w:rPr>
              <w:t>3</w:t>
            </w:r>
            <w:r>
              <w:rPr>
                <w:rFonts w:hint="eastAsia" w:eastAsia="宋体" w:cs="Times New Roman"/>
                <w:b/>
                <w:bCs/>
                <w:i w:val="0"/>
                <w:iCs w:val="0"/>
                <w:color w:val="000000"/>
                <w:kern w:val="0"/>
                <w:sz w:val="24"/>
                <w:szCs w:val="24"/>
                <w:u w:val="none"/>
                <w:lang w:val="en-US" w:eastAsia="zh-CN" w:bidi="ar"/>
              </w:rPr>
              <w:t>1</w:t>
            </w:r>
            <w:r>
              <w:rPr>
                <w:rFonts w:hint="default" w:ascii="Times New Roman" w:hAnsi="Times New Roman" w:eastAsia="宋体" w:cs="Times New Roman"/>
                <w:b/>
                <w:bCs/>
                <w:i w:val="0"/>
                <w:iCs w:val="0"/>
                <w:color w:val="000000"/>
                <w:kern w:val="0"/>
                <w:sz w:val="24"/>
                <w:szCs w:val="24"/>
                <w:u w:val="none"/>
                <w:lang w:val="en-US" w:eastAsia="zh-CN" w:bidi="ar"/>
              </w:rPr>
              <w:t>%</w:t>
            </w:r>
          </w:p>
        </w:tc>
      </w:tr>
    </w:tbl>
    <w:p w14:paraId="008F42F4">
      <w:pPr>
        <w:keepNext w:val="0"/>
        <w:keepLines w:val="0"/>
        <w:pageBreakBefore w:val="0"/>
        <w:widowControl w:val="0"/>
        <w:numPr>
          <w:ilvl w:val="0"/>
          <w:numId w:val="0"/>
        </w:numPr>
        <w:kinsoku/>
        <w:wordWrap/>
        <w:overflowPunct w:val="0"/>
        <w:topLinePunct w:val="0"/>
        <w:autoSpaceDE/>
        <w:autoSpaceDN/>
        <w:bidi w:val="0"/>
        <w:adjustRightInd w:val="0"/>
        <w:snapToGrid/>
        <w:jc w:val="both"/>
        <w:textAlignment w:val="auto"/>
        <w:outlineLvl w:val="9"/>
        <w:rPr>
          <w:rFonts w:hint="eastAsia" w:ascii="Times New Roman" w:hAnsi="Times New Roman" w:eastAsia="黑体" w:cs="Times New Roman"/>
          <w:szCs w:val="32"/>
          <w:lang w:eastAsia="zh-CN"/>
        </w:rPr>
      </w:pPr>
      <w:r>
        <w:rPr>
          <w:rFonts w:hint="eastAsia" w:eastAsia="黑体" w:cs="Times New Roman"/>
          <w:szCs w:val="32"/>
          <w:lang w:val="en-US" w:eastAsia="zh-CN"/>
        </w:rPr>
        <w:t>八、</w:t>
      </w:r>
      <w:r>
        <w:rPr>
          <w:rFonts w:hint="eastAsia" w:ascii="Times New Roman" w:hAnsi="Times New Roman" w:eastAsia="黑体" w:cs="Times New Roman"/>
          <w:szCs w:val="32"/>
          <w:lang w:eastAsia="zh-CN"/>
        </w:rPr>
        <w:t>实施保障</w:t>
      </w:r>
    </w:p>
    <w:p w14:paraId="72865CB2">
      <w:pPr>
        <w:keepNext w:val="0"/>
        <w:keepLines w:val="0"/>
        <w:pageBreakBefore w:val="0"/>
        <w:kinsoku/>
        <w:wordWrap/>
        <w:overflowPunct w:val="0"/>
        <w:topLinePunct w:val="0"/>
        <w:autoSpaceDE/>
        <w:autoSpaceDN/>
        <w:bidi w:val="0"/>
        <w:adjustRightInd w:val="0"/>
        <w:ind w:firstLine="640" w:firstLineChars="200"/>
        <w:jc w:val="both"/>
        <w:outlineLvl w:val="9"/>
        <w:rPr>
          <w:rFonts w:hint="eastAsia" w:ascii="仿宋_GB2312" w:hAnsi="Times New Roman" w:cs="Times New Roman"/>
          <w:lang w:eastAsia="zh-CN"/>
        </w:rPr>
      </w:pPr>
      <w:r>
        <w:rPr>
          <w:rFonts w:hint="eastAsia" w:ascii="仿宋_GB2312" w:hAnsi="Times New Roman" w:cs="Times New Roman"/>
          <w:lang w:eastAsia="zh-CN"/>
        </w:rPr>
        <w:t>主要包括师资队伍、教学设施、教学资源、教学方法、学习评价、质量管理等方面。</w:t>
      </w:r>
    </w:p>
    <w:p w14:paraId="2D32C075">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jc w:val="both"/>
        <w:textAlignment w:val="auto"/>
        <w:rPr>
          <w:rFonts w:hint="eastAsia" w:ascii="黑体" w:hAnsi="黑体" w:eastAsia="黑体" w:cs="黑体"/>
          <w:color w:val="FF0000"/>
          <w:lang w:eastAsia="zh-CN"/>
        </w:rPr>
      </w:pPr>
      <w:r>
        <w:rPr>
          <w:rFonts w:hint="eastAsia" w:ascii="楷体_GB2312" w:hAnsi="楷体_GB2312" w:eastAsia="楷体_GB2312" w:cs="楷体_GB2312"/>
          <w:b/>
          <w:bCs/>
          <w:kern w:val="2"/>
          <w:sz w:val="32"/>
          <w:szCs w:val="22"/>
          <w:lang w:val="en-US" w:eastAsia="zh-CN" w:bidi="ar-SA"/>
        </w:rPr>
        <w:t>（一）</w:t>
      </w:r>
      <w:r>
        <w:rPr>
          <w:rFonts w:hint="eastAsia" w:ascii="楷体_GB2312" w:hAnsi="楷体_GB2312" w:eastAsia="楷体_GB2312" w:cs="楷体_GB2312"/>
          <w:b/>
          <w:bCs/>
          <w:lang w:eastAsia="zh-CN"/>
        </w:rPr>
        <w:t>师资队伍</w:t>
      </w:r>
    </w:p>
    <w:p w14:paraId="0CAB9C5D">
      <w:pPr>
        <w:keepNext w:val="0"/>
        <w:keepLines w:val="0"/>
        <w:pageBreakBefore w:val="0"/>
        <w:kinsoku/>
        <w:wordWrap/>
        <w:overflowPunct w:val="0"/>
        <w:topLinePunct w:val="0"/>
        <w:autoSpaceDE/>
        <w:autoSpaceDN/>
        <w:bidi w:val="0"/>
        <w:adjustRightInd w:val="0"/>
        <w:ind w:firstLine="640" w:firstLineChars="200"/>
        <w:jc w:val="both"/>
        <w:outlineLvl w:val="9"/>
        <w:rPr>
          <w:rFonts w:hint="eastAsia" w:ascii="仿宋_GB2312" w:hAnsi="Times New Roman" w:cs="Times New Roman"/>
          <w:b/>
          <w:bCs/>
          <w:lang w:val="en-US" w:eastAsia="zh-CN"/>
        </w:rPr>
      </w:pPr>
      <w:r>
        <w:rPr>
          <w:rFonts w:hint="eastAsia" w:ascii="仿宋_GB2312" w:hAnsi="Times New Roman" w:cs="Times New Roman"/>
          <w:lang w:val="en-US" w:eastAsia="zh-CN"/>
        </w:rPr>
        <w:t>按照“四有好老师”“四个相统一”“四个引路人”的要求建设专业教师队伍，将师德师风作为教师队伍建设的第一标准。</w:t>
      </w:r>
    </w:p>
    <w:p w14:paraId="2ED17504">
      <w:pPr>
        <w:keepNext w:val="0"/>
        <w:keepLines w:val="0"/>
        <w:pageBreakBefore w:val="0"/>
        <w:numPr>
          <w:ilvl w:val="0"/>
          <w:numId w:val="0"/>
        </w:numPr>
        <w:kinsoku/>
        <w:wordWrap/>
        <w:overflowPunct w:val="0"/>
        <w:topLinePunct w:val="0"/>
        <w:autoSpaceDE/>
        <w:autoSpaceDN/>
        <w:bidi w:val="0"/>
        <w:adjustRightInd w:val="0"/>
        <w:ind w:firstLine="643" w:firstLineChars="200"/>
        <w:jc w:val="both"/>
        <w:outlineLvl w:val="9"/>
        <w:rPr>
          <w:rFonts w:hint="eastAsia" w:ascii="仿宋_GB2312" w:cs="Times New Roman"/>
          <w:b/>
          <w:bCs/>
          <w:lang w:val="en-US" w:eastAsia="zh-CN"/>
        </w:rPr>
      </w:pPr>
      <w:r>
        <w:rPr>
          <w:rFonts w:hint="eastAsia" w:ascii="仿宋_GB2312" w:hAnsi="Times New Roman" w:eastAsia="仿宋_GB2312" w:cs="Times New Roman"/>
          <w:b/>
          <w:bCs/>
          <w:kern w:val="2"/>
          <w:sz w:val="32"/>
          <w:szCs w:val="22"/>
          <w:lang w:val="en-US" w:eastAsia="zh-CN" w:bidi="ar-SA"/>
        </w:rPr>
        <w:t>1.</w:t>
      </w:r>
      <w:r>
        <w:rPr>
          <w:rFonts w:hint="eastAsia" w:ascii="仿宋_GB2312" w:cs="Times New Roman"/>
          <w:b/>
          <w:bCs/>
          <w:lang w:val="en-US" w:eastAsia="zh-CN"/>
        </w:rPr>
        <w:t>队伍结构</w:t>
      </w:r>
    </w:p>
    <w:p w14:paraId="49ADB580">
      <w:pPr>
        <w:keepNext w:val="0"/>
        <w:keepLines w:val="0"/>
        <w:pageBreakBefore w:val="0"/>
        <w:numPr>
          <w:ilvl w:val="0"/>
          <w:numId w:val="0"/>
        </w:numPr>
        <w:kinsoku/>
        <w:wordWrap/>
        <w:overflowPunct w:val="0"/>
        <w:topLinePunct w:val="0"/>
        <w:autoSpaceDE/>
        <w:autoSpaceDN/>
        <w:bidi w:val="0"/>
        <w:adjustRightInd w:val="0"/>
        <w:ind w:firstLine="640" w:firstLineChars="200"/>
        <w:jc w:val="both"/>
        <w:outlineLvl w:val="9"/>
        <w:rPr>
          <w:rFonts w:hint="eastAsia"/>
          <w:lang w:eastAsia="zh-CN"/>
        </w:rPr>
      </w:pPr>
      <w:r>
        <w:rPr>
          <w:rFonts w:hint="eastAsia"/>
          <w:lang w:eastAsia="zh-CN"/>
        </w:rPr>
        <w:t>总体介绍师资情况（含校内教师、校外教师、企业兼职教师、产业教授情况，生师比（不高于</w:t>
      </w:r>
      <w:r>
        <w:rPr>
          <w:rFonts w:hint="eastAsia"/>
          <w:lang w:val="en-US" w:eastAsia="zh-CN"/>
        </w:rPr>
        <w:t>25:1</w:t>
      </w:r>
      <w:r>
        <w:rPr>
          <w:rFonts w:hint="eastAsia"/>
          <w:lang w:eastAsia="zh-CN"/>
        </w:rPr>
        <w:t>）、双师型教师占比（不低于</w:t>
      </w:r>
      <w:r>
        <w:rPr>
          <w:rFonts w:hint="eastAsia"/>
          <w:lang w:val="en-US" w:eastAsia="zh-CN"/>
        </w:rPr>
        <w:t>60%</w:t>
      </w:r>
      <w:r>
        <w:rPr>
          <w:rFonts w:hint="eastAsia"/>
          <w:lang w:eastAsia="zh-CN"/>
        </w:rPr>
        <w:t>）、高级职称教师占比等（不低于</w:t>
      </w:r>
      <w:r>
        <w:rPr>
          <w:rFonts w:hint="eastAsia"/>
          <w:lang w:val="en-US" w:eastAsia="zh-CN"/>
        </w:rPr>
        <w:t>20%</w:t>
      </w:r>
      <w:r>
        <w:rPr>
          <w:rFonts w:hint="eastAsia"/>
          <w:lang w:eastAsia="zh-CN"/>
        </w:rPr>
        <w:t>）内容）</w:t>
      </w:r>
    </w:p>
    <w:p w14:paraId="3107508C">
      <w:pPr>
        <w:spacing w:line="360" w:lineRule="auto"/>
        <w:ind w:firstLine="640" w:firstLineChars="200"/>
        <w:outlineLvl w:val="0"/>
        <w:rPr>
          <w:rFonts w:hint="eastAsia" w:ascii="Times New Roman" w:hAnsi="Times New Roman" w:cs="Times New Roman"/>
          <w:lang w:eastAsia="zh-CN"/>
        </w:rPr>
      </w:pPr>
      <w:r>
        <w:rPr>
          <w:rFonts w:hint="eastAsia" w:cs="Times New Roman"/>
          <w:lang w:val="en-US" w:eastAsia="zh-CN"/>
        </w:rPr>
        <w:t>本专业教学团队中专业课教师以校内教师为主，校外教师（企业兼职教师）为辅，产业教师共同参与的方式完成教学任务。</w:t>
      </w:r>
      <w:r>
        <w:rPr>
          <w:rFonts w:hint="eastAsia" w:ascii="Times New Roman" w:hAnsi="Times New Roman" w:cs="Times New Roman"/>
          <w:lang w:eastAsia="zh-CN"/>
        </w:rPr>
        <w:t>学生数与本</w:t>
      </w:r>
      <w:r>
        <w:rPr>
          <w:rFonts w:hint="eastAsia" w:ascii="Times New Roman" w:hAnsi="Times New Roman" w:cs="Times New Roman"/>
          <w:lang w:val="en-US" w:eastAsia="zh-CN"/>
        </w:rPr>
        <w:t>专任</w:t>
      </w:r>
      <w:r>
        <w:rPr>
          <w:rFonts w:hint="eastAsia" w:ascii="Times New Roman" w:hAnsi="Times New Roman" w:cs="Times New Roman"/>
          <w:lang w:eastAsia="zh-CN"/>
        </w:rPr>
        <w:t>教师数比例达到</w:t>
      </w:r>
      <w:r>
        <w:rPr>
          <w:rFonts w:hint="eastAsia" w:cs="Times New Roman"/>
          <w:lang w:val="en-US" w:eastAsia="zh-CN"/>
        </w:rPr>
        <w:t>18</w:t>
      </w:r>
      <w:r>
        <w:rPr>
          <w:rFonts w:hint="eastAsia" w:ascii="Times New Roman" w:hAnsi="Times New Roman" w:cs="Times New Roman"/>
          <w:lang w:eastAsia="zh-CN"/>
        </w:rPr>
        <w:t>:1，双师素质教师占专业教师比</w:t>
      </w:r>
      <w:r>
        <w:rPr>
          <w:rFonts w:hint="eastAsia" w:cs="Times New Roman"/>
          <w:lang w:val="en-US" w:eastAsia="zh-CN"/>
        </w:rPr>
        <w:t>100</w:t>
      </w:r>
      <w:r>
        <w:rPr>
          <w:rFonts w:hint="eastAsia" w:ascii="Times New Roman" w:hAnsi="Times New Roman" w:cs="Times New Roman"/>
          <w:lang w:eastAsia="zh-CN"/>
        </w:rPr>
        <w:t>%，</w:t>
      </w:r>
      <w:r>
        <w:rPr>
          <w:rFonts w:hint="eastAsia"/>
          <w:lang w:eastAsia="zh-CN"/>
        </w:rPr>
        <w:t>高级职称比例达到</w:t>
      </w:r>
      <w:r>
        <w:rPr>
          <w:rFonts w:hint="eastAsia"/>
          <w:lang w:val="en-US" w:eastAsia="zh-CN"/>
        </w:rPr>
        <w:t>60</w:t>
      </w:r>
      <w:r>
        <w:rPr>
          <w:rFonts w:hint="eastAsia"/>
          <w:lang w:eastAsia="zh-CN"/>
        </w:rPr>
        <w:t>%，专业带头人1名。</w:t>
      </w:r>
    </w:p>
    <w:p w14:paraId="2CD88851">
      <w:pPr>
        <w:keepNext w:val="0"/>
        <w:keepLines w:val="0"/>
        <w:pageBreakBefore w:val="0"/>
        <w:numPr>
          <w:ilvl w:val="0"/>
          <w:numId w:val="0"/>
        </w:numPr>
        <w:kinsoku/>
        <w:wordWrap/>
        <w:overflowPunct w:val="0"/>
        <w:topLinePunct w:val="0"/>
        <w:autoSpaceDE/>
        <w:autoSpaceDN/>
        <w:bidi w:val="0"/>
        <w:adjustRightInd w:val="0"/>
        <w:ind w:firstLine="643" w:firstLineChars="200"/>
        <w:jc w:val="both"/>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2.专业带头人</w:t>
      </w:r>
    </w:p>
    <w:p w14:paraId="2422A272">
      <w:pPr>
        <w:keepNext w:val="0"/>
        <w:keepLines w:val="0"/>
        <w:pageBreakBefore w:val="0"/>
        <w:numPr>
          <w:ilvl w:val="0"/>
          <w:numId w:val="0"/>
        </w:numPr>
        <w:kinsoku/>
        <w:wordWrap/>
        <w:overflowPunct w:val="0"/>
        <w:topLinePunct w:val="0"/>
        <w:autoSpaceDE/>
        <w:autoSpaceDN/>
        <w:bidi w:val="0"/>
        <w:adjustRightInd w:val="0"/>
        <w:ind w:firstLine="640" w:firstLineChars="200"/>
        <w:jc w:val="both"/>
        <w:outlineLvl w:val="9"/>
        <w:rPr>
          <w:rFonts w:hint="eastAsia" w:ascii="Times New Roman" w:hAnsi="Times New Roman" w:cs="Times New Roman"/>
          <w:lang w:eastAsia="zh-CN"/>
        </w:rPr>
      </w:pPr>
      <w:r>
        <w:rPr>
          <w:rFonts w:hint="eastAsia" w:ascii="Times New Roman" w:hAnsi="Times New Roman" w:cs="Times New Roman"/>
          <w:lang w:eastAsia="zh-CN"/>
        </w:rPr>
        <w:t>具体描述专业带头人情况（包括但不限于学历学位及专业背景、职称情况、主要承担课程情况、教研及科研情况、社会服务情况等）。</w:t>
      </w:r>
    </w:p>
    <w:p w14:paraId="38386D14">
      <w:pPr>
        <w:keepNext w:val="0"/>
        <w:keepLines w:val="0"/>
        <w:pageBreakBefore w:val="0"/>
        <w:numPr>
          <w:ilvl w:val="0"/>
          <w:numId w:val="0"/>
        </w:numPr>
        <w:kinsoku/>
        <w:wordWrap/>
        <w:overflowPunct w:val="0"/>
        <w:topLinePunct w:val="0"/>
        <w:autoSpaceDE/>
        <w:autoSpaceDN/>
        <w:bidi w:val="0"/>
        <w:adjustRightInd w:val="0"/>
        <w:ind w:firstLine="640" w:firstLineChars="200"/>
        <w:jc w:val="both"/>
        <w:outlineLvl w:val="9"/>
        <w:rPr>
          <w:rFonts w:hint="default" w:ascii="Times New Roman" w:hAnsi="Times New Roman" w:cs="Times New Roman"/>
          <w:lang w:val="en-US" w:eastAsia="zh-CN"/>
        </w:rPr>
      </w:pPr>
      <w:r>
        <w:rPr>
          <w:rFonts w:hint="eastAsia" w:ascii="Times New Roman" w:hAnsi="Times New Roman" w:cs="Times New Roman"/>
          <w:lang w:eastAsia="zh-CN"/>
        </w:rPr>
        <w:t>具有副高及以上职称，能够较好地把握国内外行业、专业发展，能广泛联系行业企业，了解行业企业对本专业人才的实际需求，教学设计、专业研究能力强，组织开展教科研工作能力强，在本区域或本领域具有一定的专业影响力。</w:t>
      </w:r>
    </w:p>
    <w:p w14:paraId="03C573A9">
      <w:pPr>
        <w:keepNext w:val="0"/>
        <w:keepLines w:val="0"/>
        <w:pageBreakBefore w:val="0"/>
        <w:numPr>
          <w:ilvl w:val="0"/>
          <w:numId w:val="0"/>
        </w:numPr>
        <w:kinsoku/>
        <w:wordWrap/>
        <w:overflowPunct w:val="0"/>
        <w:topLinePunct w:val="0"/>
        <w:autoSpaceDE/>
        <w:autoSpaceDN/>
        <w:bidi w:val="0"/>
        <w:adjustRightInd w:val="0"/>
        <w:ind w:firstLine="643" w:firstLineChars="200"/>
        <w:jc w:val="both"/>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3.专任教师</w:t>
      </w:r>
    </w:p>
    <w:p w14:paraId="5D6ED96E">
      <w:pPr>
        <w:keepNext w:val="0"/>
        <w:keepLines w:val="0"/>
        <w:pageBreakBefore w:val="0"/>
        <w:numPr>
          <w:ilvl w:val="0"/>
          <w:numId w:val="0"/>
        </w:numPr>
        <w:kinsoku/>
        <w:wordWrap/>
        <w:overflowPunct w:val="0"/>
        <w:topLinePunct w:val="0"/>
        <w:autoSpaceDE/>
        <w:autoSpaceDN/>
        <w:bidi w:val="0"/>
        <w:adjustRightInd w:val="0"/>
        <w:ind w:firstLine="640" w:firstLineChars="200"/>
        <w:jc w:val="both"/>
        <w:outlineLvl w:val="9"/>
        <w:rPr>
          <w:rFonts w:hint="eastAsia" w:ascii="Times New Roman" w:hAnsi="Times New Roman" w:cs="Times New Roman"/>
          <w:lang w:eastAsia="zh-CN"/>
        </w:rPr>
      </w:pPr>
      <w:r>
        <w:rPr>
          <w:rFonts w:hint="eastAsia" w:ascii="Times New Roman" w:hAnsi="Times New Roman" w:cs="Times New Roman"/>
          <w:lang w:eastAsia="zh-CN"/>
        </w:rPr>
        <w:t>具体描述本专业主要专任教师（包括但不限于学历学位及专业背景、主要承担课程情况、企业实践经历等）。</w:t>
      </w:r>
    </w:p>
    <w:p w14:paraId="52188F2E">
      <w:pPr>
        <w:keepNext w:val="0"/>
        <w:keepLines w:val="0"/>
        <w:pageBreakBefore w:val="0"/>
        <w:numPr>
          <w:ilvl w:val="0"/>
          <w:numId w:val="0"/>
        </w:numPr>
        <w:kinsoku/>
        <w:wordWrap/>
        <w:overflowPunct w:val="0"/>
        <w:topLinePunct w:val="0"/>
        <w:autoSpaceDE/>
        <w:autoSpaceDN/>
        <w:bidi w:val="0"/>
        <w:adjustRightInd w:val="0"/>
        <w:ind w:firstLine="640" w:firstLineChars="200"/>
        <w:jc w:val="both"/>
        <w:outlineLvl w:val="9"/>
        <w:rPr>
          <w:rFonts w:hint="default" w:ascii="Times New Roman" w:hAnsi="Times New Roman" w:cs="Times New Roman"/>
          <w:lang w:val="en-US" w:eastAsia="zh-CN"/>
        </w:rPr>
      </w:pPr>
      <w:r>
        <w:rPr>
          <w:rFonts w:hint="eastAsia" w:ascii="Times New Roman" w:hAnsi="Times New Roman" w:cs="Times New Roman"/>
          <w:lang w:eastAsia="zh-CN"/>
        </w:rPr>
        <w:t>获得高校教师资格和本专业领域有关证书；有理想信念、有道德情操、有扎实学识、有仁爱之心；具有相关专业本科及以上学历；具有扎实的本专业相关理论功底和实践能力；具有较强的信息化教学能力，能够开展课程教学改革和科学研究；每5年累计不少于6个月的企业实践经历。</w:t>
      </w:r>
    </w:p>
    <w:p w14:paraId="0B7EC14B">
      <w:pPr>
        <w:keepNext w:val="0"/>
        <w:keepLines w:val="0"/>
        <w:pageBreakBefore w:val="0"/>
        <w:numPr>
          <w:ilvl w:val="0"/>
          <w:numId w:val="0"/>
        </w:numPr>
        <w:kinsoku/>
        <w:wordWrap/>
        <w:overflowPunct w:val="0"/>
        <w:topLinePunct w:val="0"/>
        <w:autoSpaceDE/>
        <w:autoSpaceDN/>
        <w:bidi w:val="0"/>
        <w:adjustRightInd w:val="0"/>
        <w:ind w:firstLine="643" w:firstLineChars="200"/>
        <w:jc w:val="both"/>
        <w:outlineLvl w:val="9"/>
        <w:rPr>
          <w:rFonts w:hint="default"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4.兼职教师</w:t>
      </w:r>
    </w:p>
    <w:p w14:paraId="71EE2901">
      <w:pPr>
        <w:spacing w:line="360" w:lineRule="auto"/>
        <w:ind w:firstLine="640" w:firstLineChars="200"/>
        <w:jc w:val="both"/>
        <w:outlineLvl w:val="0"/>
        <w:rPr>
          <w:rFonts w:hint="eastAsia" w:ascii="Times New Roman" w:hAnsi="Times New Roman" w:cs="Times New Roman"/>
          <w:lang w:eastAsia="zh-CN"/>
        </w:rPr>
      </w:pPr>
      <w:r>
        <w:rPr>
          <w:rFonts w:hint="eastAsia" w:ascii="Times New Roman" w:hAnsi="Times New Roman" w:cs="Times New Roman"/>
          <w:lang w:eastAsia="zh-CN"/>
        </w:rPr>
        <w:t>具体描述本专业兼职教师的要求（可参照教育专业教学标准）。</w:t>
      </w:r>
    </w:p>
    <w:p w14:paraId="5890B852">
      <w:pPr>
        <w:spacing w:line="360" w:lineRule="auto"/>
        <w:ind w:firstLine="640" w:firstLineChars="200"/>
        <w:jc w:val="both"/>
        <w:outlineLvl w:val="0"/>
        <w:rPr>
          <w:rFonts w:hint="eastAsia" w:ascii="Times New Roman" w:hAnsi="Times New Roman" w:cs="Times New Roman"/>
          <w:lang w:eastAsia="zh-CN"/>
        </w:rPr>
      </w:pPr>
      <w:r>
        <w:rPr>
          <w:rFonts w:hint="eastAsia" w:ascii="Times New Roman" w:hAnsi="Times New Roman" w:cs="Times New Roman"/>
          <w:lang w:eastAsia="zh-CN"/>
        </w:rPr>
        <w:t>主要从本专业领域相关企业聘任，具备良好的思想政治素质、职业道德和工匠精神，具有扎实的专业知识和丰富的实际工作经验，具有中高层管理者及技师以上职称，能承担专业课程教学、实习实训指导和学生职业发展规划指导等教学任务。</w:t>
      </w:r>
    </w:p>
    <w:p w14:paraId="19F2712B">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jc w:val="both"/>
        <w:textAlignment w:val="auto"/>
        <w:rPr>
          <w:rFonts w:hint="eastAsia" w:ascii="黑体" w:hAnsi="黑体" w:eastAsia="黑体" w:cs="黑体"/>
          <w:color w:val="FF0000"/>
          <w:lang w:eastAsia="zh-CN"/>
        </w:rPr>
      </w:pPr>
      <w:r>
        <w:rPr>
          <w:rFonts w:hint="eastAsia" w:ascii="楷体_GB2312" w:hAnsi="楷体_GB2312" w:eastAsia="楷体_GB2312" w:cs="楷体_GB2312"/>
          <w:b/>
          <w:bCs/>
          <w:kern w:val="2"/>
          <w:sz w:val="32"/>
          <w:szCs w:val="22"/>
          <w:lang w:val="en-US" w:eastAsia="zh-CN" w:bidi="ar-SA"/>
        </w:rPr>
        <w:t>（二）</w:t>
      </w:r>
      <w:r>
        <w:rPr>
          <w:rFonts w:hint="eastAsia" w:ascii="楷体_GB2312" w:hAnsi="楷体_GB2312" w:eastAsia="楷体_GB2312" w:cs="楷体_GB2312"/>
          <w:b/>
          <w:bCs/>
          <w:lang w:eastAsia="zh-CN"/>
        </w:rPr>
        <w:t>教学设施</w:t>
      </w:r>
    </w:p>
    <w:p w14:paraId="6B845F03">
      <w:pPr>
        <w:spacing w:line="360" w:lineRule="auto"/>
        <w:ind w:firstLine="640" w:firstLineChars="200"/>
        <w:jc w:val="both"/>
        <w:outlineLvl w:val="0"/>
        <w:rPr>
          <w:rFonts w:hint="eastAsia" w:ascii="Times New Roman" w:hAnsi="Times New Roman" w:cs="Times New Roman"/>
          <w:lang w:eastAsia="zh-CN"/>
        </w:rPr>
      </w:pPr>
      <w:r>
        <w:rPr>
          <w:rFonts w:hint="eastAsia" w:ascii="Times New Roman" w:hAnsi="Times New Roman" w:cs="Times New Roman"/>
          <w:lang w:val="zh-CN" w:eastAsia="zh-CN"/>
        </w:rPr>
        <w:t>教学设施主要包括能够满足正常的课程教学、实习实训所需的专业教室、校内实训室和校外实训基地等。</w:t>
      </w:r>
    </w:p>
    <w:p w14:paraId="18DE61AE">
      <w:pPr>
        <w:spacing w:line="360" w:lineRule="auto"/>
        <w:ind w:firstLine="640" w:firstLineChars="200"/>
        <w:jc w:val="both"/>
        <w:outlineLvl w:val="0"/>
        <w:rPr>
          <w:rFonts w:hint="eastAsia" w:ascii="Times New Roman" w:hAnsi="Times New Roman" w:cs="Times New Roman"/>
          <w:lang w:eastAsia="zh-CN"/>
        </w:rPr>
      </w:pPr>
      <w:r>
        <w:rPr>
          <w:rFonts w:hint="eastAsia" w:ascii="Times New Roman" w:hAnsi="Times New Roman" w:cs="Times New Roman"/>
          <w:lang w:eastAsia="zh-CN"/>
        </w:rPr>
        <w:t>1.专业教室基本条件</w:t>
      </w:r>
    </w:p>
    <w:p w14:paraId="34B3F273">
      <w:pPr>
        <w:spacing w:line="360" w:lineRule="auto"/>
        <w:ind w:firstLine="640" w:firstLineChars="200"/>
        <w:jc w:val="both"/>
        <w:outlineLvl w:val="0"/>
        <w:rPr>
          <w:rFonts w:hint="eastAsia" w:ascii="Times New Roman" w:hAnsi="Times New Roman" w:cs="Times New Roman"/>
          <w:lang w:eastAsia="zh-CN"/>
        </w:rPr>
      </w:pPr>
      <w:r>
        <w:rPr>
          <w:rFonts w:hint="eastAsia" w:ascii="Times New Roman" w:hAnsi="Times New Roman" w:cs="Times New Roman"/>
          <w:lang w:eastAsia="zh-CN"/>
        </w:rPr>
        <w:t>专业教室配备了互动大屏、音响设备，互联网接入，安装应急照明装置并保持良好状态，符合紧急</w:t>
      </w:r>
      <w:r>
        <w:rPr>
          <w:rFonts w:hint="eastAsia" w:cs="Times New Roman"/>
          <w:lang w:eastAsia="zh-CN"/>
        </w:rPr>
        <w:t>疏散</w:t>
      </w:r>
      <w:r>
        <w:rPr>
          <w:rFonts w:hint="eastAsia" w:ascii="Times New Roman" w:hAnsi="Times New Roman" w:cs="Times New Roman"/>
          <w:lang w:eastAsia="zh-CN"/>
        </w:rPr>
        <w:t>要求，并且标志明显，保持逃生通道畅通无阻。</w:t>
      </w:r>
    </w:p>
    <w:p w14:paraId="0B40E936">
      <w:pPr>
        <w:numPr>
          <w:ilvl w:val="0"/>
          <w:numId w:val="0"/>
        </w:numPr>
        <w:ind w:firstLine="640" w:firstLineChars="200"/>
        <w:jc w:val="both"/>
        <w:rPr>
          <w:rFonts w:hint="eastAsia" w:ascii="Times New Roman" w:hAnsi="Times New Roman" w:cs="Times New Roman"/>
          <w:lang w:val="en-US" w:eastAsia="zh-CN"/>
        </w:rPr>
      </w:pPr>
      <w:r>
        <w:rPr>
          <w:rFonts w:hint="eastAsia" w:ascii="Times New Roman" w:hAnsi="Times New Roman" w:cs="Times New Roman"/>
          <w:lang w:val="en-US" w:eastAsia="zh-CN"/>
        </w:rPr>
        <w:t>（1）校内实训室基本要求及功能说明</w:t>
      </w:r>
    </w:p>
    <w:tbl>
      <w:tblPr>
        <w:tblStyle w:val="10"/>
        <w:tblW w:w="606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1637"/>
        <w:gridCol w:w="4070"/>
        <w:gridCol w:w="3852"/>
      </w:tblGrid>
      <w:tr w14:paraId="6ED2D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noWrap w:val="0"/>
            <w:vAlign w:val="center"/>
          </w:tcPr>
          <w:p w14:paraId="2D9263DE">
            <w:pPr>
              <w:overflowPunct w:val="0"/>
              <w:adjustRightInd w:val="0"/>
              <w:jc w:val="center"/>
              <w:outlineLvl w:val="0"/>
              <w:rPr>
                <w:rFonts w:ascii="宋体" w:hAnsi="宋体"/>
                <w:sz w:val="18"/>
                <w:szCs w:val="18"/>
              </w:rPr>
            </w:pPr>
            <w:r>
              <w:rPr>
                <w:rFonts w:hint="eastAsia" w:ascii="宋体" w:hAnsi="宋体"/>
                <w:sz w:val="18"/>
                <w:szCs w:val="18"/>
              </w:rPr>
              <w:t>序号</w:t>
            </w:r>
          </w:p>
        </w:tc>
        <w:tc>
          <w:tcPr>
            <w:tcW w:w="791" w:type="pct"/>
            <w:noWrap w:val="0"/>
            <w:vAlign w:val="center"/>
          </w:tcPr>
          <w:p w14:paraId="07A62A63">
            <w:pPr>
              <w:overflowPunct w:val="0"/>
              <w:adjustRightInd w:val="0"/>
              <w:jc w:val="center"/>
              <w:outlineLvl w:val="0"/>
              <w:rPr>
                <w:rFonts w:ascii="宋体" w:hAnsi="宋体"/>
                <w:sz w:val="18"/>
                <w:szCs w:val="18"/>
              </w:rPr>
            </w:pPr>
            <w:r>
              <w:rPr>
                <w:rFonts w:hint="eastAsia" w:ascii="宋体" w:hAnsi="宋体"/>
                <w:sz w:val="18"/>
                <w:szCs w:val="18"/>
              </w:rPr>
              <w:t>实训室名称</w:t>
            </w:r>
          </w:p>
        </w:tc>
        <w:tc>
          <w:tcPr>
            <w:tcW w:w="1969" w:type="pct"/>
            <w:noWrap w:val="0"/>
            <w:vAlign w:val="center"/>
          </w:tcPr>
          <w:p w14:paraId="4BCDBFC1">
            <w:pPr>
              <w:overflowPunct w:val="0"/>
              <w:adjustRightInd w:val="0"/>
              <w:jc w:val="center"/>
              <w:outlineLvl w:val="0"/>
              <w:rPr>
                <w:rFonts w:ascii="宋体" w:hAnsi="宋体"/>
                <w:sz w:val="18"/>
                <w:szCs w:val="18"/>
              </w:rPr>
            </w:pPr>
            <w:r>
              <w:rPr>
                <w:rFonts w:hint="eastAsia" w:ascii="宋体" w:hAnsi="宋体"/>
                <w:sz w:val="18"/>
                <w:szCs w:val="18"/>
              </w:rPr>
              <w:t>基本配置</w:t>
            </w:r>
          </w:p>
        </w:tc>
        <w:tc>
          <w:tcPr>
            <w:tcW w:w="1863" w:type="pct"/>
            <w:noWrap w:val="0"/>
            <w:vAlign w:val="center"/>
          </w:tcPr>
          <w:p w14:paraId="4375EA47">
            <w:pPr>
              <w:overflowPunct w:val="0"/>
              <w:adjustRightInd w:val="0"/>
              <w:ind w:firstLine="360" w:firstLineChars="200"/>
              <w:jc w:val="center"/>
              <w:outlineLvl w:val="0"/>
              <w:rPr>
                <w:rFonts w:ascii="宋体" w:hAnsi="宋体"/>
                <w:sz w:val="18"/>
                <w:szCs w:val="18"/>
              </w:rPr>
            </w:pPr>
            <w:r>
              <w:rPr>
                <w:rFonts w:hint="eastAsia" w:ascii="宋体" w:hAnsi="宋体"/>
                <w:sz w:val="18"/>
                <w:szCs w:val="18"/>
              </w:rPr>
              <w:t>功能说明</w:t>
            </w:r>
          </w:p>
        </w:tc>
      </w:tr>
      <w:tr w14:paraId="2E756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noWrap w:val="0"/>
            <w:vAlign w:val="center"/>
          </w:tcPr>
          <w:p w14:paraId="4A6B7EAA">
            <w:pPr>
              <w:jc w:val="both"/>
              <w:rPr>
                <w:rFonts w:hint="eastAsia" w:ascii="仿宋" w:hAnsi="仿宋" w:eastAsia="仿宋" w:cs="仿宋"/>
                <w:i w:val="0"/>
                <w:iCs w:val="0"/>
                <w:caps w:val="0"/>
                <w:color w:val="404040"/>
                <w:spacing w:val="0"/>
                <w:sz w:val="20"/>
                <w:szCs w:val="20"/>
                <w:shd w:val="clear" w:fill="FFFFFF"/>
              </w:rPr>
            </w:pPr>
            <w:r>
              <w:rPr>
                <w:rFonts w:hint="eastAsia" w:ascii="仿宋" w:hAnsi="仿宋" w:eastAsia="仿宋" w:cs="仿宋"/>
                <w:i w:val="0"/>
                <w:iCs w:val="0"/>
                <w:caps w:val="0"/>
                <w:color w:val="404040"/>
                <w:spacing w:val="0"/>
                <w:sz w:val="20"/>
                <w:szCs w:val="20"/>
                <w:shd w:val="clear" w:fill="FFFFFF"/>
              </w:rPr>
              <w:t>1</w:t>
            </w:r>
          </w:p>
        </w:tc>
        <w:tc>
          <w:tcPr>
            <w:tcW w:w="791" w:type="pct"/>
            <w:noWrap w:val="0"/>
            <w:vAlign w:val="center"/>
          </w:tcPr>
          <w:p w14:paraId="0A507A58">
            <w:pPr>
              <w:jc w:val="both"/>
              <w:rPr>
                <w:rFonts w:hint="eastAsia" w:ascii="仿宋" w:hAnsi="仿宋" w:eastAsia="仿宋" w:cs="仿宋"/>
                <w:i w:val="0"/>
                <w:iCs w:val="0"/>
                <w:caps w:val="0"/>
                <w:color w:val="404040"/>
                <w:spacing w:val="0"/>
                <w:sz w:val="20"/>
                <w:szCs w:val="20"/>
                <w:shd w:val="clear" w:fill="FFFFFF"/>
              </w:rPr>
            </w:pPr>
            <w:r>
              <w:rPr>
                <w:rFonts w:hint="eastAsia" w:ascii="仿宋" w:hAnsi="仿宋" w:eastAsia="仿宋" w:cs="仿宋"/>
                <w:i w:val="0"/>
                <w:iCs w:val="0"/>
                <w:caps w:val="0"/>
                <w:color w:val="404040"/>
                <w:spacing w:val="0"/>
                <w:sz w:val="20"/>
                <w:szCs w:val="20"/>
                <w:shd w:val="clear" w:fill="FFFFFF"/>
              </w:rPr>
              <w:t>中餐示范室</w:t>
            </w:r>
          </w:p>
          <w:p w14:paraId="76AE06ED">
            <w:pPr>
              <w:jc w:val="both"/>
              <w:rPr>
                <w:rFonts w:hint="eastAsia" w:ascii="仿宋" w:hAnsi="仿宋" w:eastAsia="仿宋" w:cs="仿宋"/>
                <w:i w:val="0"/>
                <w:iCs w:val="0"/>
                <w:caps w:val="0"/>
                <w:color w:val="404040"/>
                <w:spacing w:val="0"/>
                <w:sz w:val="20"/>
                <w:szCs w:val="20"/>
                <w:shd w:val="clear" w:fill="FFFFFF"/>
              </w:rPr>
            </w:pPr>
            <w:r>
              <w:rPr>
                <w:rFonts w:hint="eastAsia" w:ascii="仿宋" w:hAnsi="仿宋" w:eastAsia="仿宋" w:cs="仿宋"/>
                <w:i w:val="0"/>
                <w:iCs w:val="0"/>
                <w:caps w:val="0"/>
                <w:color w:val="404040"/>
                <w:spacing w:val="0"/>
                <w:sz w:val="20"/>
                <w:szCs w:val="20"/>
                <w:shd w:val="clear" w:fill="FFFFFF"/>
              </w:rPr>
              <w:t>（共</w:t>
            </w:r>
            <w:r>
              <w:rPr>
                <w:rFonts w:hint="eastAsia" w:ascii="仿宋" w:hAnsi="仿宋" w:eastAsia="仿宋" w:cs="仿宋"/>
                <w:i w:val="0"/>
                <w:iCs w:val="0"/>
                <w:caps w:val="0"/>
                <w:color w:val="404040"/>
                <w:spacing w:val="0"/>
                <w:sz w:val="20"/>
                <w:szCs w:val="20"/>
                <w:shd w:val="clear" w:fill="FFFFFF"/>
                <w:lang w:val="en-US" w:eastAsia="zh-CN"/>
              </w:rPr>
              <w:t>2</w:t>
            </w:r>
            <w:r>
              <w:rPr>
                <w:rFonts w:hint="eastAsia" w:ascii="仿宋" w:hAnsi="仿宋" w:eastAsia="仿宋" w:cs="仿宋"/>
                <w:i w:val="0"/>
                <w:iCs w:val="0"/>
                <w:caps w:val="0"/>
                <w:color w:val="404040"/>
                <w:spacing w:val="0"/>
                <w:sz w:val="20"/>
                <w:szCs w:val="20"/>
                <w:shd w:val="clear" w:fill="FFFFFF"/>
              </w:rPr>
              <w:t>间）</w:t>
            </w:r>
          </w:p>
        </w:tc>
        <w:tc>
          <w:tcPr>
            <w:tcW w:w="1969" w:type="pct"/>
            <w:noWrap w:val="0"/>
            <w:vAlign w:val="center"/>
          </w:tcPr>
          <w:p w14:paraId="3AE5B847">
            <w:pPr>
              <w:jc w:val="both"/>
              <w:rPr>
                <w:rFonts w:hint="default" w:ascii="仿宋" w:hAnsi="仿宋" w:eastAsia="仿宋" w:cs="仿宋"/>
                <w:i w:val="0"/>
                <w:iCs w:val="0"/>
                <w:caps w:val="0"/>
                <w:color w:val="404040"/>
                <w:spacing w:val="0"/>
                <w:sz w:val="20"/>
                <w:szCs w:val="20"/>
                <w:shd w:val="clear" w:fill="FFFFFF"/>
                <w:lang w:val="en-US" w:eastAsia="zh-CN"/>
              </w:rPr>
            </w:pPr>
            <w:r>
              <w:rPr>
                <w:rFonts w:hint="eastAsia" w:ascii="仿宋" w:hAnsi="仿宋" w:eastAsia="仿宋" w:cs="仿宋"/>
                <w:i w:val="0"/>
                <w:iCs w:val="0"/>
                <w:caps w:val="0"/>
                <w:color w:val="404040"/>
                <w:spacing w:val="0"/>
                <w:sz w:val="20"/>
                <w:szCs w:val="20"/>
                <w:shd w:val="clear" w:fill="FFFFFF"/>
              </w:rPr>
              <w:t>每间学生观课位40个、双灶炉台1套、万能蒸烤箱1台、组合调理台1套</w:t>
            </w:r>
            <w:r>
              <w:rPr>
                <w:rFonts w:hint="eastAsia" w:ascii="仿宋" w:hAnsi="仿宋" w:eastAsia="仿宋" w:cs="仿宋"/>
                <w:i w:val="0"/>
                <w:iCs w:val="0"/>
                <w:caps w:val="0"/>
                <w:color w:val="404040"/>
                <w:spacing w:val="0"/>
                <w:sz w:val="20"/>
                <w:szCs w:val="20"/>
                <w:shd w:val="clear" w:fill="FFFFFF"/>
                <w:lang w:eastAsia="zh-CN"/>
              </w:rPr>
              <w:t>、</w:t>
            </w:r>
            <w:r>
              <w:rPr>
                <w:rFonts w:hint="eastAsia" w:ascii="仿宋" w:hAnsi="仿宋" w:eastAsia="仿宋" w:cs="仿宋"/>
                <w:i w:val="0"/>
                <w:iCs w:val="0"/>
                <w:caps w:val="0"/>
                <w:color w:val="404040"/>
                <w:spacing w:val="0"/>
                <w:sz w:val="20"/>
                <w:szCs w:val="20"/>
                <w:shd w:val="clear" w:fill="FFFFFF"/>
                <w:lang w:val="en-US" w:eastAsia="zh-CN"/>
              </w:rPr>
              <w:t>视频摄像头2个。</w:t>
            </w:r>
          </w:p>
        </w:tc>
        <w:tc>
          <w:tcPr>
            <w:tcW w:w="1863" w:type="pct"/>
            <w:noWrap w:val="0"/>
            <w:vAlign w:val="center"/>
          </w:tcPr>
          <w:p w14:paraId="0C32CF8E">
            <w:pPr>
              <w:jc w:val="both"/>
              <w:rPr>
                <w:rFonts w:hint="eastAsia" w:ascii="仿宋" w:hAnsi="仿宋" w:eastAsia="仿宋" w:cs="仿宋"/>
                <w:i w:val="0"/>
                <w:iCs w:val="0"/>
                <w:caps w:val="0"/>
                <w:color w:val="404040"/>
                <w:spacing w:val="0"/>
                <w:sz w:val="20"/>
                <w:szCs w:val="20"/>
                <w:shd w:val="clear" w:fill="FFFFFF"/>
                <w:lang w:eastAsia="zh-CN"/>
              </w:rPr>
            </w:pPr>
            <w:r>
              <w:rPr>
                <w:rFonts w:hint="eastAsia" w:ascii="仿宋" w:hAnsi="仿宋" w:eastAsia="仿宋" w:cs="仿宋"/>
                <w:i w:val="0"/>
                <w:iCs w:val="0"/>
                <w:caps w:val="0"/>
                <w:color w:val="404040"/>
                <w:spacing w:val="0"/>
                <w:sz w:val="20"/>
                <w:szCs w:val="20"/>
                <w:shd w:val="clear" w:fill="FFFFFF"/>
              </w:rPr>
              <w:t>原料鉴别、刀工成形、油温识别、烹调方法掌握、芡汁的运用、装盘等</w:t>
            </w:r>
            <w:r>
              <w:rPr>
                <w:rFonts w:hint="eastAsia" w:ascii="仿宋" w:hAnsi="仿宋" w:eastAsia="仿宋" w:cs="仿宋"/>
                <w:i w:val="0"/>
                <w:iCs w:val="0"/>
                <w:caps w:val="0"/>
                <w:color w:val="404040"/>
                <w:spacing w:val="0"/>
                <w:sz w:val="20"/>
                <w:szCs w:val="20"/>
                <w:shd w:val="clear" w:fill="FFFFFF"/>
                <w:lang w:eastAsia="zh-CN"/>
              </w:rPr>
              <w:t>。</w:t>
            </w:r>
          </w:p>
        </w:tc>
      </w:tr>
      <w:tr w14:paraId="134F6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noWrap w:val="0"/>
            <w:vAlign w:val="center"/>
          </w:tcPr>
          <w:p w14:paraId="1C286EEC">
            <w:pPr>
              <w:jc w:val="both"/>
              <w:rPr>
                <w:rFonts w:hint="eastAsia" w:ascii="仿宋" w:hAnsi="仿宋" w:eastAsia="仿宋" w:cs="仿宋"/>
                <w:i w:val="0"/>
                <w:iCs w:val="0"/>
                <w:caps w:val="0"/>
                <w:color w:val="404040"/>
                <w:spacing w:val="0"/>
                <w:sz w:val="20"/>
                <w:szCs w:val="20"/>
                <w:shd w:val="clear" w:fill="FFFFFF"/>
              </w:rPr>
            </w:pPr>
            <w:r>
              <w:rPr>
                <w:rFonts w:hint="eastAsia" w:ascii="仿宋" w:hAnsi="仿宋" w:eastAsia="仿宋" w:cs="仿宋"/>
                <w:i w:val="0"/>
                <w:iCs w:val="0"/>
                <w:caps w:val="0"/>
                <w:color w:val="404040"/>
                <w:spacing w:val="0"/>
                <w:sz w:val="20"/>
                <w:szCs w:val="20"/>
                <w:shd w:val="clear" w:fill="FFFFFF"/>
              </w:rPr>
              <w:t>2</w:t>
            </w:r>
          </w:p>
        </w:tc>
        <w:tc>
          <w:tcPr>
            <w:tcW w:w="791" w:type="pct"/>
            <w:noWrap w:val="0"/>
            <w:vAlign w:val="center"/>
          </w:tcPr>
          <w:p w14:paraId="679ABBE7">
            <w:pPr>
              <w:jc w:val="both"/>
              <w:rPr>
                <w:rFonts w:hint="eastAsia" w:ascii="仿宋" w:hAnsi="仿宋" w:eastAsia="仿宋" w:cs="仿宋"/>
                <w:i w:val="0"/>
                <w:iCs w:val="0"/>
                <w:caps w:val="0"/>
                <w:color w:val="404040"/>
                <w:spacing w:val="0"/>
                <w:sz w:val="20"/>
                <w:szCs w:val="20"/>
                <w:shd w:val="clear" w:fill="FFFFFF"/>
              </w:rPr>
            </w:pPr>
            <w:r>
              <w:rPr>
                <w:rFonts w:hint="eastAsia" w:ascii="仿宋" w:hAnsi="仿宋" w:eastAsia="仿宋" w:cs="仿宋"/>
                <w:i w:val="0"/>
                <w:iCs w:val="0"/>
                <w:caps w:val="0"/>
                <w:color w:val="404040"/>
                <w:spacing w:val="0"/>
                <w:sz w:val="20"/>
                <w:szCs w:val="20"/>
                <w:shd w:val="clear" w:fill="FFFFFF"/>
              </w:rPr>
              <w:t>中西面点操作室</w:t>
            </w:r>
          </w:p>
          <w:p w14:paraId="01B2123E">
            <w:pPr>
              <w:jc w:val="both"/>
              <w:rPr>
                <w:rFonts w:hint="eastAsia" w:ascii="仿宋" w:hAnsi="仿宋" w:eastAsia="仿宋" w:cs="仿宋"/>
                <w:i w:val="0"/>
                <w:iCs w:val="0"/>
                <w:caps w:val="0"/>
                <w:color w:val="404040"/>
                <w:spacing w:val="0"/>
                <w:sz w:val="20"/>
                <w:szCs w:val="20"/>
                <w:shd w:val="clear" w:fill="FFFFFF"/>
              </w:rPr>
            </w:pPr>
            <w:r>
              <w:rPr>
                <w:rFonts w:hint="eastAsia" w:ascii="仿宋" w:hAnsi="仿宋" w:eastAsia="仿宋" w:cs="仿宋"/>
                <w:i w:val="0"/>
                <w:iCs w:val="0"/>
                <w:caps w:val="0"/>
                <w:color w:val="404040"/>
                <w:spacing w:val="0"/>
                <w:sz w:val="20"/>
                <w:szCs w:val="20"/>
                <w:shd w:val="clear" w:fill="FFFFFF"/>
              </w:rPr>
              <w:t>（共</w:t>
            </w:r>
            <w:r>
              <w:rPr>
                <w:rFonts w:hint="eastAsia" w:ascii="仿宋" w:hAnsi="仿宋" w:eastAsia="仿宋" w:cs="仿宋"/>
                <w:i w:val="0"/>
                <w:iCs w:val="0"/>
                <w:caps w:val="0"/>
                <w:color w:val="404040"/>
                <w:spacing w:val="0"/>
                <w:sz w:val="20"/>
                <w:szCs w:val="20"/>
                <w:shd w:val="clear" w:fill="FFFFFF"/>
                <w:lang w:val="en-US" w:eastAsia="zh-CN"/>
              </w:rPr>
              <w:t>2</w:t>
            </w:r>
            <w:r>
              <w:rPr>
                <w:rFonts w:hint="eastAsia" w:ascii="仿宋" w:hAnsi="仿宋" w:eastAsia="仿宋" w:cs="仿宋"/>
                <w:i w:val="0"/>
                <w:iCs w:val="0"/>
                <w:caps w:val="0"/>
                <w:color w:val="404040"/>
                <w:spacing w:val="0"/>
                <w:sz w:val="20"/>
                <w:szCs w:val="20"/>
                <w:shd w:val="clear" w:fill="FFFFFF"/>
              </w:rPr>
              <w:t>间）</w:t>
            </w:r>
          </w:p>
        </w:tc>
        <w:tc>
          <w:tcPr>
            <w:tcW w:w="1969" w:type="pct"/>
            <w:noWrap w:val="0"/>
            <w:vAlign w:val="center"/>
          </w:tcPr>
          <w:p w14:paraId="50FB8C1E">
            <w:pPr>
              <w:jc w:val="both"/>
              <w:rPr>
                <w:rFonts w:hint="eastAsia" w:ascii="仿宋" w:hAnsi="仿宋" w:eastAsia="仿宋" w:cs="仿宋"/>
                <w:i w:val="0"/>
                <w:iCs w:val="0"/>
                <w:caps w:val="0"/>
                <w:color w:val="404040"/>
                <w:spacing w:val="0"/>
                <w:sz w:val="20"/>
                <w:szCs w:val="20"/>
                <w:shd w:val="clear" w:fill="FFFFFF"/>
                <w:lang w:eastAsia="zh-CN"/>
              </w:rPr>
            </w:pPr>
            <w:r>
              <w:rPr>
                <w:rFonts w:hint="eastAsia" w:ascii="仿宋" w:hAnsi="仿宋" w:eastAsia="仿宋" w:cs="仿宋"/>
                <w:i w:val="0"/>
                <w:iCs w:val="0"/>
                <w:caps w:val="0"/>
                <w:color w:val="404040"/>
                <w:spacing w:val="0"/>
                <w:sz w:val="20"/>
                <w:szCs w:val="20"/>
                <w:shd w:val="clear" w:fill="FFFFFF"/>
              </w:rPr>
              <w:t>每间实训工位</w:t>
            </w:r>
            <w:r>
              <w:rPr>
                <w:rFonts w:hint="eastAsia" w:ascii="仿宋" w:hAnsi="仿宋" w:eastAsia="仿宋" w:cs="仿宋"/>
                <w:i w:val="0"/>
                <w:iCs w:val="0"/>
                <w:caps w:val="0"/>
                <w:color w:val="404040"/>
                <w:spacing w:val="0"/>
                <w:sz w:val="20"/>
                <w:szCs w:val="20"/>
                <w:shd w:val="clear" w:fill="FFFFFF"/>
                <w:lang w:val="en-US" w:eastAsia="zh-CN"/>
              </w:rPr>
              <w:t>20</w:t>
            </w:r>
            <w:r>
              <w:rPr>
                <w:rFonts w:hint="eastAsia" w:ascii="仿宋" w:hAnsi="仿宋" w:eastAsia="仿宋" w:cs="仿宋"/>
                <w:i w:val="0"/>
                <w:iCs w:val="0"/>
                <w:caps w:val="0"/>
                <w:color w:val="404040"/>
                <w:spacing w:val="0"/>
                <w:sz w:val="20"/>
                <w:szCs w:val="20"/>
                <w:shd w:val="clear" w:fill="FFFFFF"/>
              </w:rPr>
              <w:t>个、立式烤箱2组、醒发箱1台、组合调理台1组、冷藏冰箱1台、冷冻冰箱1台</w:t>
            </w:r>
            <w:r>
              <w:rPr>
                <w:rFonts w:hint="eastAsia" w:ascii="仿宋" w:hAnsi="仿宋" w:eastAsia="仿宋" w:cs="仿宋"/>
                <w:i w:val="0"/>
                <w:iCs w:val="0"/>
                <w:caps w:val="0"/>
                <w:color w:val="404040"/>
                <w:spacing w:val="0"/>
                <w:sz w:val="20"/>
                <w:szCs w:val="20"/>
                <w:shd w:val="clear" w:fill="FFFFFF"/>
                <w:lang w:eastAsia="zh-CN"/>
              </w:rPr>
              <w:t>、</w:t>
            </w:r>
            <w:r>
              <w:rPr>
                <w:rFonts w:hint="eastAsia" w:ascii="仿宋" w:hAnsi="仿宋" w:eastAsia="仿宋" w:cs="仿宋"/>
                <w:i w:val="0"/>
                <w:iCs w:val="0"/>
                <w:caps w:val="0"/>
                <w:color w:val="404040"/>
                <w:spacing w:val="0"/>
                <w:sz w:val="20"/>
                <w:szCs w:val="20"/>
                <w:shd w:val="clear" w:fill="FFFFFF"/>
                <w:lang w:val="en-US" w:eastAsia="zh-CN"/>
              </w:rPr>
              <w:t>视频摄像头2个。</w:t>
            </w:r>
          </w:p>
        </w:tc>
        <w:tc>
          <w:tcPr>
            <w:tcW w:w="1863" w:type="pct"/>
            <w:noWrap w:val="0"/>
            <w:vAlign w:val="center"/>
          </w:tcPr>
          <w:p w14:paraId="2481EA16">
            <w:pPr>
              <w:jc w:val="both"/>
              <w:rPr>
                <w:rFonts w:hint="eastAsia" w:ascii="仿宋" w:hAnsi="仿宋" w:eastAsia="仿宋" w:cs="仿宋"/>
                <w:i w:val="0"/>
                <w:iCs w:val="0"/>
                <w:caps w:val="0"/>
                <w:color w:val="404040"/>
                <w:spacing w:val="0"/>
                <w:sz w:val="20"/>
                <w:szCs w:val="20"/>
                <w:shd w:val="clear" w:fill="FFFFFF"/>
                <w:lang w:eastAsia="zh-CN"/>
              </w:rPr>
            </w:pPr>
            <w:r>
              <w:rPr>
                <w:rFonts w:hint="eastAsia" w:ascii="仿宋" w:hAnsi="仿宋" w:eastAsia="仿宋" w:cs="仿宋"/>
                <w:i w:val="0"/>
                <w:iCs w:val="0"/>
                <w:caps w:val="0"/>
                <w:color w:val="404040"/>
                <w:spacing w:val="0"/>
                <w:sz w:val="20"/>
                <w:szCs w:val="20"/>
                <w:shd w:val="clear" w:fill="FFFFFF"/>
              </w:rPr>
              <w:t>原料鉴别、面</w:t>
            </w:r>
            <w:r>
              <w:rPr>
                <w:rFonts w:hint="eastAsia" w:ascii="仿宋" w:hAnsi="仿宋" w:eastAsia="仿宋" w:cs="仿宋"/>
                <w:i w:val="0"/>
                <w:iCs w:val="0"/>
                <w:caps w:val="0"/>
                <w:color w:val="404040"/>
                <w:spacing w:val="0"/>
                <w:sz w:val="20"/>
                <w:szCs w:val="20"/>
                <w:shd w:val="clear" w:fill="FFFFFF"/>
                <w:lang w:val="en-US" w:eastAsia="zh-CN"/>
              </w:rPr>
              <w:t>调制</w:t>
            </w:r>
            <w:r>
              <w:rPr>
                <w:rFonts w:hint="eastAsia" w:ascii="仿宋" w:hAnsi="仿宋" w:eastAsia="仿宋" w:cs="仿宋"/>
                <w:i w:val="0"/>
                <w:iCs w:val="0"/>
                <w:caps w:val="0"/>
                <w:color w:val="404040"/>
                <w:spacing w:val="0"/>
                <w:sz w:val="20"/>
                <w:szCs w:val="20"/>
                <w:shd w:val="clear" w:fill="FFFFFF"/>
              </w:rPr>
              <w:t>、 制馅、成型、制熟处理、风味小吃制作工艺、西式甜点制作工艺等</w:t>
            </w:r>
            <w:r>
              <w:rPr>
                <w:rFonts w:hint="eastAsia" w:ascii="仿宋" w:hAnsi="仿宋" w:eastAsia="仿宋" w:cs="仿宋"/>
                <w:i w:val="0"/>
                <w:iCs w:val="0"/>
                <w:caps w:val="0"/>
                <w:color w:val="404040"/>
                <w:spacing w:val="0"/>
                <w:sz w:val="20"/>
                <w:szCs w:val="20"/>
                <w:shd w:val="clear" w:fill="FFFFFF"/>
                <w:lang w:eastAsia="zh-CN"/>
              </w:rPr>
              <w:t>。</w:t>
            </w:r>
          </w:p>
        </w:tc>
      </w:tr>
      <w:tr w14:paraId="44863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noWrap w:val="0"/>
            <w:vAlign w:val="center"/>
          </w:tcPr>
          <w:p w14:paraId="0A9F6392">
            <w:pPr>
              <w:jc w:val="both"/>
              <w:rPr>
                <w:rFonts w:hint="eastAsia" w:ascii="仿宋" w:hAnsi="仿宋" w:eastAsia="仿宋" w:cs="仿宋"/>
                <w:i w:val="0"/>
                <w:iCs w:val="0"/>
                <w:caps w:val="0"/>
                <w:color w:val="404040"/>
                <w:spacing w:val="0"/>
                <w:sz w:val="20"/>
                <w:szCs w:val="20"/>
                <w:shd w:val="clear" w:fill="FFFFFF"/>
              </w:rPr>
            </w:pPr>
            <w:r>
              <w:rPr>
                <w:rFonts w:hint="eastAsia" w:ascii="仿宋" w:hAnsi="仿宋" w:eastAsia="仿宋" w:cs="仿宋"/>
                <w:i w:val="0"/>
                <w:iCs w:val="0"/>
                <w:caps w:val="0"/>
                <w:color w:val="404040"/>
                <w:spacing w:val="0"/>
                <w:sz w:val="20"/>
                <w:szCs w:val="20"/>
                <w:shd w:val="clear" w:fill="FFFFFF"/>
              </w:rPr>
              <w:t>3</w:t>
            </w:r>
          </w:p>
        </w:tc>
        <w:tc>
          <w:tcPr>
            <w:tcW w:w="791" w:type="pct"/>
            <w:noWrap w:val="0"/>
            <w:vAlign w:val="center"/>
          </w:tcPr>
          <w:p w14:paraId="33B8BFB6">
            <w:pPr>
              <w:jc w:val="both"/>
              <w:rPr>
                <w:rFonts w:hint="default" w:ascii="仿宋" w:hAnsi="仿宋" w:eastAsia="仿宋" w:cs="仿宋"/>
                <w:i w:val="0"/>
                <w:iCs w:val="0"/>
                <w:caps w:val="0"/>
                <w:color w:val="404040"/>
                <w:spacing w:val="0"/>
                <w:sz w:val="20"/>
                <w:szCs w:val="20"/>
                <w:shd w:val="clear" w:fill="FFFFFF"/>
                <w:lang w:val="en-US" w:eastAsia="zh-CN"/>
              </w:rPr>
            </w:pPr>
            <w:r>
              <w:rPr>
                <w:rFonts w:hint="eastAsia" w:ascii="仿宋" w:hAnsi="仿宋" w:eastAsia="仿宋" w:cs="仿宋"/>
                <w:i w:val="0"/>
                <w:iCs w:val="0"/>
                <w:caps w:val="0"/>
                <w:color w:val="404040"/>
                <w:spacing w:val="0"/>
                <w:sz w:val="20"/>
                <w:szCs w:val="20"/>
                <w:shd w:val="clear" w:fill="FFFFFF"/>
                <w:lang w:val="en-US" w:eastAsia="zh-CN"/>
              </w:rPr>
              <w:t>翻锅训练室</w:t>
            </w:r>
          </w:p>
          <w:p w14:paraId="25BD8EF8">
            <w:pPr>
              <w:jc w:val="both"/>
              <w:rPr>
                <w:rFonts w:hint="eastAsia" w:ascii="仿宋" w:hAnsi="仿宋" w:eastAsia="仿宋" w:cs="仿宋"/>
                <w:i w:val="0"/>
                <w:iCs w:val="0"/>
                <w:caps w:val="0"/>
                <w:color w:val="404040"/>
                <w:spacing w:val="0"/>
                <w:sz w:val="20"/>
                <w:szCs w:val="20"/>
                <w:shd w:val="clear" w:fill="FFFFFF"/>
              </w:rPr>
            </w:pPr>
            <w:r>
              <w:rPr>
                <w:rFonts w:hint="eastAsia" w:ascii="仿宋" w:hAnsi="仿宋" w:eastAsia="仿宋" w:cs="仿宋"/>
                <w:i w:val="0"/>
                <w:iCs w:val="0"/>
                <w:caps w:val="0"/>
                <w:color w:val="404040"/>
                <w:spacing w:val="0"/>
                <w:sz w:val="20"/>
                <w:szCs w:val="20"/>
                <w:shd w:val="clear" w:fill="FFFFFF"/>
              </w:rPr>
              <w:t>（共</w:t>
            </w:r>
            <w:r>
              <w:rPr>
                <w:rFonts w:hint="eastAsia" w:ascii="仿宋" w:hAnsi="仿宋" w:eastAsia="仿宋" w:cs="仿宋"/>
                <w:i w:val="0"/>
                <w:iCs w:val="0"/>
                <w:caps w:val="0"/>
                <w:color w:val="404040"/>
                <w:spacing w:val="0"/>
                <w:sz w:val="20"/>
                <w:szCs w:val="20"/>
                <w:shd w:val="clear" w:fill="FFFFFF"/>
                <w:lang w:val="en-US" w:eastAsia="zh-CN"/>
              </w:rPr>
              <w:t>1</w:t>
            </w:r>
            <w:r>
              <w:rPr>
                <w:rFonts w:hint="eastAsia" w:ascii="仿宋" w:hAnsi="仿宋" w:eastAsia="仿宋" w:cs="仿宋"/>
                <w:i w:val="0"/>
                <w:iCs w:val="0"/>
                <w:caps w:val="0"/>
                <w:color w:val="404040"/>
                <w:spacing w:val="0"/>
                <w:sz w:val="20"/>
                <w:szCs w:val="20"/>
                <w:shd w:val="clear" w:fill="FFFFFF"/>
              </w:rPr>
              <w:t>间）</w:t>
            </w:r>
          </w:p>
        </w:tc>
        <w:tc>
          <w:tcPr>
            <w:tcW w:w="1969" w:type="pct"/>
            <w:noWrap w:val="0"/>
            <w:vAlign w:val="center"/>
          </w:tcPr>
          <w:p w14:paraId="7E9C4FAF">
            <w:pPr>
              <w:jc w:val="both"/>
              <w:rPr>
                <w:rFonts w:hint="default" w:ascii="仿宋" w:hAnsi="仿宋" w:eastAsia="仿宋" w:cs="仿宋"/>
                <w:i w:val="0"/>
                <w:iCs w:val="0"/>
                <w:caps w:val="0"/>
                <w:color w:val="404040"/>
                <w:spacing w:val="0"/>
                <w:sz w:val="20"/>
                <w:szCs w:val="20"/>
                <w:shd w:val="clear" w:fill="FFFFFF"/>
                <w:lang w:val="en-US" w:eastAsia="zh-CN"/>
              </w:rPr>
            </w:pPr>
            <w:r>
              <w:rPr>
                <w:rFonts w:hint="eastAsia" w:ascii="仿宋" w:hAnsi="仿宋" w:eastAsia="仿宋" w:cs="仿宋"/>
                <w:i w:val="0"/>
                <w:iCs w:val="0"/>
                <w:caps w:val="0"/>
                <w:color w:val="404040"/>
                <w:spacing w:val="0"/>
                <w:sz w:val="20"/>
                <w:szCs w:val="20"/>
                <w:shd w:val="clear" w:fill="FFFFFF"/>
              </w:rPr>
              <w:t>实训工位</w:t>
            </w:r>
            <w:r>
              <w:rPr>
                <w:rFonts w:hint="eastAsia" w:ascii="仿宋" w:hAnsi="仿宋" w:eastAsia="仿宋" w:cs="仿宋"/>
                <w:i w:val="0"/>
                <w:iCs w:val="0"/>
                <w:caps w:val="0"/>
                <w:color w:val="404040"/>
                <w:spacing w:val="0"/>
                <w:sz w:val="20"/>
                <w:szCs w:val="20"/>
                <w:shd w:val="clear" w:fill="FFFFFF"/>
                <w:lang w:val="en-US" w:eastAsia="zh-CN"/>
              </w:rPr>
              <w:t>40</w:t>
            </w:r>
            <w:r>
              <w:rPr>
                <w:rFonts w:hint="eastAsia" w:ascii="仿宋" w:hAnsi="仿宋" w:eastAsia="仿宋" w:cs="仿宋"/>
                <w:i w:val="0"/>
                <w:iCs w:val="0"/>
                <w:caps w:val="0"/>
                <w:color w:val="404040"/>
                <w:spacing w:val="0"/>
                <w:sz w:val="20"/>
                <w:szCs w:val="20"/>
                <w:shd w:val="clear" w:fill="FFFFFF"/>
              </w:rPr>
              <w:t>个、</w:t>
            </w:r>
            <w:r>
              <w:rPr>
                <w:rFonts w:hint="eastAsia" w:ascii="仿宋" w:hAnsi="仿宋" w:eastAsia="仿宋" w:cs="仿宋"/>
                <w:i w:val="0"/>
                <w:iCs w:val="0"/>
                <w:caps w:val="0"/>
                <w:color w:val="404040"/>
                <w:spacing w:val="0"/>
                <w:sz w:val="20"/>
                <w:szCs w:val="20"/>
                <w:shd w:val="clear" w:fill="FFFFFF"/>
                <w:lang w:val="en-US" w:eastAsia="zh-CN"/>
              </w:rPr>
              <w:t>锅架两组、视频摄像头2个</w:t>
            </w:r>
          </w:p>
        </w:tc>
        <w:tc>
          <w:tcPr>
            <w:tcW w:w="1863" w:type="pct"/>
            <w:noWrap w:val="0"/>
            <w:vAlign w:val="center"/>
          </w:tcPr>
          <w:p w14:paraId="19B62AD7">
            <w:pPr>
              <w:jc w:val="both"/>
              <w:rPr>
                <w:rFonts w:hint="eastAsia" w:ascii="仿宋" w:hAnsi="仿宋" w:eastAsia="仿宋" w:cs="仿宋"/>
                <w:i w:val="0"/>
                <w:iCs w:val="0"/>
                <w:caps w:val="0"/>
                <w:color w:val="404040"/>
                <w:spacing w:val="0"/>
                <w:sz w:val="20"/>
                <w:szCs w:val="20"/>
                <w:shd w:val="clear" w:fill="FFFFFF"/>
                <w:lang w:eastAsia="zh-CN"/>
              </w:rPr>
            </w:pPr>
            <w:r>
              <w:rPr>
                <w:rFonts w:hint="eastAsia" w:ascii="仿宋" w:hAnsi="仿宋" w:eastAsia="仿宋" w:cs="仿宋"/>
                <w:i w:val="0"/>
                <w:iCs w:val="0"/>
                <w:caps w:val="0"/>
                <w:color w:val="404040"/>
                <w:spacing w:val="0"/>
                <w:sz w:val="20"/>
                <w:szCs w:val="20"/>
                <w:shd w:val="clear" w:fill="FFFFFF"/>
                <w:lang w:val="en-US" w:eastAsia="zh-CN"/>
              </w:rPr>
              <w:t>翻锅训练、</w:t>
            </w:r>
            <w:r>
              <w:rPr>
                <w:rFonts w:hint="eastAsia" w:ascii="仿宋" w:hAnsi="仿宋" w:eastAsia="仿宋" w:cs="仿宋"/>
                <w:i w:val="0"/>
                <w:iCs w:val="0"/>
                <w:caps w:val="0"/>
                <w:color w:val="404040"/>
                <w:spacing w:val="0"/>
                <w:sz w:val="20"/>
                <w:szCs w:val="20"/>
                <w:shd w:val="clear" w:fill="FFFFFF"/>
              </w:rPr>
              <w:t>勺工训练</w:t>
            </w:r>
            <w:r>
              <w:rPr>
                <w:rFonts w:hint="eastAsia" w:ascii="仿宋" w:hAnsi="仿宋" w:eastAsia="仿宋" w:cs="仿宋"/>
                <w:i w:val="0"/>
                <w:iCs w:val="0"/>
                <w:caps w:val="0"/>
                <w:color w:val="404040"/>
                <w:spacing w:val="0"/>
                <w:sz w:val="20"/>
                <w:szCs w:val="20"/>
                <w:shd w:val="clear" w:fill="FFFFFF"/>
                <w:lang w:eastAsia="zh-CN"/>
              </w:rPr>
              <w:t>。</w:t>
            </w:r>
          </w:p>
        </w:tc>
      </w:tr>
      <w:tr w14:paraId="2F1B8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noWrap w:val="0"/>
            <w:vAlign w:val="center"/>
          </w:tcPr>
          <w:p w14:paraId="5A9735FD">
            <w:pPr>
              <w:jc w:val="both"/>
              <w:rPr>
                <w:rFonts w:hint="eastAsia" w:ascii="仿宋" w:hAnsi="仿宋" w:eastAsia="仿宋" w:cs="仿宋"/>
                <w:i w:val="0"/>
                <w:iCs w:val="0"/>
                <w:caps w:val="0"/>
                <w:color w:val="404040"/>
                <w:spacing w:val="0"/>
                <w:sz w:val="20"/>
                <w:szCs w:val="20"/>
                <w:shd w:val="clear" w:fill="FFFFFF"/>
              </w:rPr>
            </w:pPr>
            <w:r>
              <w:rPr>
                <w:rFonts w:hint="eastAsia" w:ascii="仿宋" w:hAnsi="仿宋" w:eastAsia="仿宋" w:cs="仿宋"/>
                <w:i w:val="0"/>
                <w:iCs w:val="0"/>
                <w:caps w:val="0"/>
                <w:color w:val="404040"/>
                <w:spacing w:val="0"/>
                <w:sz w:val="20"/>
                <w:szCs w:val="20"/>
                <w:shd w:val="clear" w:fill="FFFFFF"/>
              </w:rPr>
              <w:t>4</w:t>
            </w:r>
          </w:p>
        </w:tc>
        <w:tc>
          <w:tcPr>
            <w:tcW w:w="791" w:type="pct"/>
            <w:noWrap w:val="0"/>
            <w:vAlign w:val="center"/>
          </w:tcPr>
          <w:p w14:paraId="47626B91">
            <w:pPr>
              <w:jc w:val="both"/>
              <w:rPr>
                <w:rFonts w:hint="eastAsia" w:ascii="仿宋" w:hAnsi="仿宋" w:eastAsia="仿宋" w:cs="仿宋"/>
                <w:i w:val="0"/>
                <w:iCs w:val="0"/>
                <w:caps w:val="0"/>
                <w:color w:val="404040"/>
                <w:spacing w:val="0"/>
                <w:sz w:val="20"/>
                <w:szCs w:val="20"/>
                <w:shd w:val="clear" w:fill="FFFFFF"/>
              </w:rPr>
            </w:pPr>
            <w:r>
              <w:rPr>
                <w:rFonts w:hint="eastAsia" w:ascii="仿宋" w:hAnsi="仿宋" w:eastAsia="仿宋" w:cs="仿宋"/>
                <w:i w:val="0"/>
                <w:iCs w:val="0"/>
                <w:caps w:val="0"/>
                <w:color w:val="404040"/>
                <w:spacing w:val="0"/>
                <w:sz w:val="20"/>
                <w:szCs w:val="20"/>
                <w:shd w:val="clear" w:fill="FFFFFF"/>
              </w:rPr>
              <w:t>烹调操作室</w:t>
            </w:r>
          </w:p>
          <w:p w14:paraId="242A9DBB">
            <w:pPr>
              <w:jc w:val="both"/>
              <w:rPr>
                <w:rFonts w:hint="eastAsia" w:ascii="仿宋" w:hAnsi="仿宋" w:eastAsia="仿宋" w:cs="仿宋"/>
                <w:i w:val="0"/>
                <w:iCs w:val="0"/>
                <w:caps w:val="0"/>
                <w:color w:val="404040"/>
                <w:spacing w:val="0"/>
                <w:sz w:val="20"/>
                <w:szCs w:val="20"/>
                <w:shd w:val="clear" w:fill="FFFFFF"/>
              </w:rPr>
            </w:pPr>
            <w:r>
              <w:rPr>
                <w:rFonts w:hint="eastAsia" w:ascii="仿宋" w:hAnsi="仿宋" w:eastAsia="仿宋" w:cs="仿宋"/>
                <w:i w:val="0"/>
                <w:iCs w:val="0"/>
                <w:caps w:val="0"/>
                <w:color w:val="404040"/>
                <w:spacing w:val="0"/>
                <w:sz w:val="20"/>
                <w:szCs w:val="20"/>
                <w:shd w:val="clear" w:fill="FFFFFF"/>
              </w:rPr>
              <w:t>（共1间）</w:t>
            </w:r>
          </w:p>
        </w:tc>
        <w:tc>
          <w:tcPr>
            <w:tcW w:w="1969" w:type="pct"/>
            <w:noWrap w:val="0"/>
            <w:vAlign w:val="center"/>
          </w:tcPr>
          <w:p w14:paraId="67060F47">
            <w:pPr>
              <w:jc w:val="both"/>
              <w:rPr>
                <w:rFonts w:hint="eastAsia" w:ascii="仿宋" w:hAnsi="仿宋" w:eastAsia="仿宋" w:cs="仿宋"/>
                <w:i w:val="0"/>
                <w:iCs w:val="0"/>
                <w:caps w:val="0"/>
                <w:color w:val="404040"/>
                <w:spacing w:val="0"/>
                <w:sz w:val="20"/>
                <w:szCs w:val="20"/>
                <w:shd w:val="clear" w:fill="FFFFFF"/>
                <w:lang w:eastAsia="zh-CN"/>
              </w:rPr>
            </w:pPr>
            <w:r>
              <w:rPr>
                <w:rFonts w:hint="eastAsia" w:ascii="仿宋" w:hAnsi="仿宋" w:eastAsia="仿宋" w:cs="仿宋"/>
                <w:i w:val="0"/>
                <w:iCs w:val="0"/>
                <w:caps w:val="0"/>
                <w:color w:val="404040"/>
                <w:spacing w:val="0"/>
                <w:sz w:val="20"/>
                <w:szCs w:val="20"/>
                <w:shd w:val="clear" w:fill="FFFFFF"/>
              </w:rPr>
              <w:t>每间实训工位</w:t>
            </w:r>
            <w:r>
              <w:rPr>
                <w:rFonts w:hint="eastAsia" w:ascii="仿宋" w:hAnsi="仿宋" w:eastAsia="仿宋" w:cs="仿宋"/>
                <w:i w:val="0"/>
                <w:iCs w:val="0"/>
                <w:caps w:val="0"/>
                <w:color w:val="404040"/>
                <w:spacing w:val="0"/>
                <w:sz w:val="20"/>
                <w:szCs w:val="20"/>
                <w:shd w:val="clear" w:fill="FFFFFF"/>
                <w:lang w:val="en-US" w:eastAsia="zh-CN"/>
              </w:rPr>
              <w:t>20</w:t>
            </w:r>
            <w:r>
              <w:rPr>
                <w:rFonts w:hint="eastAsia" w:ascii="仿宋" w:hAnsi="仿宋" w:eastAsia="仿宋" w:cs="仿宋"/>
                <w:i w:val="0"/>
                <w:iCs w:val="0"/>
                <w:caps w:val="0"/>
                <w:color w:val="404040"/>
                <w:spacing w:val="0"/>
                <w:sz w:val="20"/>
                <w:szCs w:val="20"/>
                <w:shd w:val="clear" w:fill="FFFFFF"/>
              </w:rPr>
              <w:t>个、蒸箱2台、组合调理台2套、刀具柜</w:t>
            </w:r>
            <w:r>
              <w:rPr>
                <w:rFonts w:hint="eastAsia" w:ascii="仿宋" w:hAnsi="仿宋" w:eastAsia="仿宋" w:cs="仿宋"/>
                <w:i w:val="0"/>
                <w:iCs w:val="0"/>
                <w:caps w:val="0"/>
                <w:color w:val="404040"/>
                <w:spacing w:val="0"/>
                <w:sz w:val="20"/>
                <w:szCs w:val="20"/>
                <w:shd w:val="clear" w:fill="FFFFFF"/>
                <w:lang w:val="en-US" w:eastAsia="zh-CN"/>
              </w:rPr>
              <w:t>2</w:t>
            </w:r>
            <w:r>
              <w:rPr>
                <w:rFonts w:hint="eastAsia" w:ascii="仿宋" w:hAnsi="仿宋" w:eastAsia="仿宋" w:cs="仿宋"/>
                <w:i w:val="0"/>
                <w:iCs w:val="0"/>
                <w:caps w:val="0"/>
                <w:color w:val="404040"/>
                <w:spacing w:val="0"/>
                <w:sz w:val="20"/>
                <w:szCs w:val="20"/>
                <w:shd w:val="clear" w:fill="FFFFFF"/>
              </w:rPr>
              <w:t>台、万能蒸烤箱1台</w:t>
            </w:r>
            <w:r>
              <w:rPr>
                <w:rFonts w:hint="eastAsia" w:ascii="仿宋" w:hAnsi="仿宋" w:eastAsia="仿宋" w:cs="仿宋"/>
                <w:i w:val="0"/>
                <w:iCs w:val="0"/>
                <w:caps w:val="0"/>
                <w:color w:val="404040"/>
                <w:spacing w:val="0"/>
                <w:sz w:val="20"/>
                <w:szCs w:val="20"/>
                <w:shd w:val="clear" w:fill="FFFFFF"/>
                <w:lang w:eastAsia="zh-CN"/>
              </w:rPr>
              <w:t>、</w:t>
            </w:r>
            <w:r>
              <w:rPr>
                <w:rFonts w:hint="eastAsia" w:ascii="仿宋" w:hAnsi="仿宋" w:eastAsia="仿宋" w:cs="仿宋"/>
                <w:i w:val="0"/>
                <w:iCs w:val="0"/>
                <w:caps w:val="0"/>
                <w:color w:val="404040"/>
                <w:spacing w:val="0"/>
                <w:sz w:val="20"/>
                <w:szCs w:val="20"/>
                <w:shd w:val="clear" w:fill="FFFFFF"/>
                <w:lang w:val="en-US" w:eastAsia="zh-CN"/>
              </w:rPr>
              <w:t>视频摄像头2个</w:t>
            </w:r>
          </w:p>
        </w:tc>
        <w:tc>
          <w:tcPr>
            <w:tcW w:w="1863" w:type="pct"/>
            <w:noWrap w:val="0"/>
            <w:vAlign w:val="center"/>
          </w:tcPr>
          <w:p w14:paraId="7055DB25">
            <w:pPr>
              <w:jc w:val="both"/>
              <w:rPr>
                <w:rFonts w:hint="eastAsia" w:ascii="仿宋" w:hAnsi="仿宋" w:eastAsia="仿宋" w:cs="仿宋"/>
                <w:i w:val="0"/>
                <w:iCs w:val="0"/>
                <w:caps w:val="0"/>
                <w:color w:val="404040"/>
                <w:spacing w:val="0"/>
                <w:sz w:val="20"/>
                <w:szCs w:val="20"/>
                <w:shd w:val="clear" w:fill="FFFFFF"/>
                <w:lang w:eastAsia="zh-CN"/>
              </w:rPr>
            </w:pPr>
            <w:r>
              <w:rPr>
                <w:rFonts w:hint="eastAsia" w:ascii="仿宋" w:hAnsi="仿宋" w:eastAsia="仿宋" w:cs="仿宋"/>
                <w:i w:val="0"/>
                <w:iCs w:val="0"/>
                <w:caps w:val="0"/>
                <w:color w:val="404040"/>
                <w:spacing w:val="0"/>
                <w:sz w:val="20"/>
                <w:szCs w:val="20"/>
                <w:shd w:val="clear" w:fill="FFFFFF"/>
              </w:rPr>
              <w:t>烹调方法炸、熘、爆、炒、烩、煮等</w:t>
            </w:r>
            <w:r>
              <w:rPr>
                <w:rFonts w:hint="eastAsia" w:ascii="仿宋" w:hAnsi="仿宋" w:eastAsia="仿宋" w:cs="仿宋"/>
                <w:i w:val="0"/>
                <w:iCs w:val="0"/>
                <w:caps w:val="0"/>
                <w:color w:val="404040"/>
                <w:spacing w:val="0"/>
                <w:sz w:val="20"/>
                <w:szCs w:val="20"/>
                <w:shd w:val="clear" w:fill="FFFFFF"/>
                <w:lang w:val="en-US" w:eastAsia="zh-CN"/>
              </w:rPr>
              <w:t>方法训练；</w:t>
            </w:r>
            <w:r>
              <w:rPr>
                <w:rFonts w:hint="eastAsia" w:ascii="仿宋" w:hAnsi="仿宋" w:eastAsia="仿宋" w:cs="仿宋"/>
                <w:i w:val="0"/>
                <w:iCs w:val="0"/>
                <w:caps w:val="0"/>
                <w:color w:val="404040"/>
                <w:spacing w:val="0"/>
                <w:sz w:val="20"/>
                <w:szCs w:val="20"/>
                <w:shd w:val="clear" w:fill="FFFFFF"/>
              </w:rPr>
              <w:t>代表菜肴的实训</w:t>
            </w:r>
            <w:r>
              <w:rPr>
                <w:rFonts w:hint="eastAsia" w:ascii="仿宋" w:hAnsi="仿宋" w:eastAsia="仿宋" w:cs="仿宋"/>
                <w:i w:val="0"/>
                <w:iCs w:val="0"/>
                <w:caps w:val="0"/>
                <w:color w:val="404040"/>
                <w:spacing w:val="0"/>
                <w:sz w:val="20"/>
                <w:szCs w:val="20"/>
                <w:shd w:val="clear" w:fill="FFFFFF"/>
                <w:lang w:eastAsia="zh-CN"/>
              </w:rPr>
              <w:t>。</w:t>
            </w:r>
          </w:p>
        </w:tc>
      </w:tr>
      <w:tr w14:paraId="08DA6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noWrap w:val="0"/>
            <w:vAlign w:val="center"/>
          </w:tcPr>
          <w:p w14:paraId="537D7707">
            <w:pPr>
              <w:jc w:val="both"/>
              <w:rPr>
                <w:rFonts w:hint="eastAsia" w:ascii="仿宋" w:hAnsi="仿宋" w:eastAsia="仿宋" w:cs="仿宋"/>
                <w:i w:val="0"/>
                <w:iCs w:val="0"/>
                <w:caps w:val="0"/>
                <w:color w:val="404040"/>
                <w:spacing w:val="0"/>
                <w:sz w:val="20"/>
                <w:szCs w:val="20"/>
                <w:shd w:val="clear" w:fill="FFFFFF"/>
                <w:lang w:val="en-US" w:eastAsia="zh-CN"/>
              </w:rPr>
            </w:pPr>
            <w:r>
              <w:rPr>
                <w:rFonts w:hint="eastAsia" w:ascii="仿宋" w:hAnsi="仿宋" w:eastAsia="仿宋" w:cs="仿宋"/>
                <w:i w:val="0"/>
                <w:iCs w:val="0"/>
                <w:caps w:val="0"/>
                <w:color w:val="404040"/>
                <w:spacing w:val="0"/>
                <w:sz w:val="20"/>
                <w:szCs w:val="20"/>
                <w:shd w:val="clear" w:fill="FFFFFF"/>
                <w:lang w:val="en-US" w:eastAsia="zh-CN"/>
              </w:rPr>
              <w:t>5</w:t>
            </w:r>
          </w:p>
        </w:tc>
        <w:tc>
          <w:tcPr>
            <w:tcW w:w="791" w:type="pct"/>
            <w:noWrap w:val="0"/>
            <w:vAlign w:val="center"/>
          </w:tcPr>
          <w:p w14:paraId="692A6181">
            <w:pPr>
              <w:jc w:val="both"/>
              <w:rPr>
                <w:rFonts w:hint="eastAsia" w:ascii="仿宋" w:hAnsi="仿宋" w:eastAsia="仿宋" w:cs="仿宋"/>
                <w:i w:val="0"/>
                <w:iCs w:val="0"/>
                <w:caps w:val="0"/>
                <w:color w:val="404040"/>
                <w:spacing w:val="0"/>
                <w:sz w:val="20"/>
                <w:szCs w:val="20"/>
                <w:shd w:val="clear" w:fill="FFFFFF"/>
                <w:lang w:val="en-US" w:eastAsia="zh-CN"/>
              </w:rPr>
            </w:pPr>
            <w:r>
              <w:rPr>
                <w:rFonts w:hint="eastAsia" w:ascii="仿宋" w:hAnsi="仿宋" w:eastAsia="仿宋" w:cs="仿宋"/>
                <w:i w:val="0"/>
                <w:iCs w:val="0"/>
                <w:caps w:val="0"/>
                <w:color w:val="404040"/>
                <w:spacing w:val="0"/>
                <w:sz w:val="20"/>
                <w:szCs w:val="20"/>
                <w:shd w:val="clear" w:fill="FFFFFF"/>
                <w:lang w:val="en-US" w:eastAsia="zh-CN"/>
              </w:rPr>
              <w:t>刀工实训室</w:t>
            </w:r>
          </w:p>
          <w:p w14:paraId="74C1C3AD">
            <w:pPr>
              <w:jc w:val="both"/>
              <w:rPr>
                <w:rFonts w:hint="default" w:ascii="仿宋" w:hAnsi="仿宋" w:eastAsia="仿宋" w:cs="仿宋"/>
                <w:i w:val="0"/>
                <w:iCs w:val="0"/>
                <w:caps w:val="0"/>
                <w:color w:val="404040"/>
                <w:spacing w:val="0"/>
                <w:sz w:val="20"/>
                <w:szCs w:val="20"/>
                <w:shd w:val="clear" w:fill="FFFFFF"/>
                <w:lang w:val="en-US" w:eastAsia="zh-CN"/>
              </w:rPr>
            </w:pPr>
            <w:r>
              <w:rPr>
                <w:rFonts w:hint="eastAsia" w:ascii="仿宋" w:hAnsi="仿宋" w:eastAsia="仿宋" w:cs="仿宋"/>
                <w:i w:val="0"/>
                <w:iCs w:val="0"/>
                <w:caps w:val="0"/>
                <w:color w:val="404040"/>
                <w:spacing w:val="0"/>
                <w:sz w:val="20"/>
                <w:szCs w:val="20"/>
                <w:shd w:val="clear" w:fill="FFFFFF"/>
                <w:lang w:val="en-US" w:eastAsia="zh-CN"/>
              </w:rPr>
              <w:t>（共1间）</w:t>
            </w:r>
          </w:p>
        </w:tc>
        <w:tc>
          <w:tcPr>
            <w:tcW w:w="1969" w:type="pct"/>
            <w:noWrap w:val="0"/>
            <w:vAlign w:val="center"/>
          </w:tcPr>
          <w:p w14:paraId="6EB27914">
            <w:pPr>
              <w:jc w:val="both"/>
              <w:rPr>
                <w:rFonts w:hint="default" w:ascii="仿宋" w:hAnsi="仿宋" w:eastAsia="仿宋" w:cs="仿宋"/>
                <w:i w:val="0"/>
                <w:iCs w:val="0"/>
                <w:caps w:val="0"/>
                <w:color w:val="404040"/>
                <w:spacing w:val="0"/>
                <w:sz w:val="20"/>
                <w:szCs w:val="20"/>
                <w:shd w:val="clear" w:fill="FFFFFF"/>
                <w:lang w:val="en-US" w:eastAsia="zh-CN"/>
              </w:rPr>
            </w:pPr>
            <w:r>
              <w:rPr>
                <w:rFonts w:hint="eastAsia" w:ascii="仿宋" w:hAnsi="仿宋" w:eastAsia="仿宋" w:cs="仿宋"/>
                <w:i w:val="0"/>
                <w:iCs w:val="0"/>
                <w:caps w:val="0"/>
                <w:color w:val="404040"/>
                <w:spacing w:val="0"/>
                <w:sz w:val="20"/>
                <w:szCs w:val="20"/>
                <w:shd w:val="clear" w:fill="FFFFFF"/>
                <w:lang w:val="en-US" w:eastAsia="zh-CN"/>
              </w:rPr>
              <w:t>案板工位40个，水槽2组、空调1台</w:t>
            </w:r>
          </w:p>
        </w:tc>
        <w:tc>
          <w:tcPr>
            <w:tcW w:w="1863" w:type="pct"/>
            <w:noWrap w:val="0"/>
            <w:vAlign w:val="center"/>
          </w:tcPr>
          <w:p w14:paraId="0572DC6A">
            <w:pPr>
              <w:jc w:val="both"/>
              <w:rPr>
                <w:rFonts w:hint="default" w:ascii="仿宋" w:hAnsi="仿宋" w:eastAsia="仿宋" w:cs="仿宋"/>
                <w:i w:val="0"/>
                <w:iCs w:val="0"/>
                <w:caps w:val="0"/>
                <w:color w:val="404040"/>
                <w:spacing w:val="0"/>
                <w:sz w:val="20"/>
                <w:szCs w:val="20"/>
                <w:shd w:val="clear" w:fill="FFFFFF"/>
                <w:lang w:val="en-US" w:eastAsia="zh-CN"/>
              </w:rPr>
            </w:pPr>
            <w:r>
              <w:rPr>
                <w:rFonts w:hint="eastAsia" w:ascii="仿宋" w:hAnsi="仿宋" w:eastAsia="仿宋" w:cs="仿宋"/>
                <w:i w:val="0"/>
                <w:iCs w:val="0"/>
                <w:caps w:val="0"/>
                <w:color w:val="404040"/>
                <w:spacing w:val="0"/>
                <w:sz w:val="20"/>
                <w:szCs w:val="20"/>
                <w:shd w:val="clear" w:fill="FFFFFF"/>
                <w:lang w:val="en-US" w:eastAsia="zh-CN"/>
              </w:rPr>
              <w:t>刀工刀法练习、食品雕刻练习、冷盘制作。</w:t>
            </w:r>
          </w:p>
        </w:tc>
      </w:tr>
    </w:tbl>
    <w:p w14:paraId="664ABD29">
      <w:pPr>
        <w:overflowPunct w:val="0"/>
        <w:adjustRightInd w:val="0"/>
        <w:jc w:val="both"/>
        <w:outlineLvl w:val="0"/>
        <w:rPr>
          <w:rFonts w:hint="eastAsia" w:ascii="宋体" w:hAnsi="宋体" w:eastAsia="宋体" w:cs="宋体"/>
          <w:sz w:val="24"/>
          <w:szCs w:val="24"/>
          <w:lang w:eastAsia="zh-CN"/>
        </w:rPr>
      </w:pPr>
    </w:p>
    <w:p w14:paraId="0192D709">
      <w:pPr>
        <w:numPr>
          <w:ilvl w:val="0"/>
          <w:numId w:val="0"/>
        </w:numPr>
        <w:ind w:firstLine="640" w:firstLineChars="200"/>
        <w:jc w:val="both"/>
        <w:rPr>
          <w:rFonts w:hint="eastAsia" w:ascii="Times New Roman" w:hAnsi="Times New Roman" w:cs="Times New Roman"/>
          <w:lang w:val="en-US" w:eastAsia="zh-CN"/>
        </w:rPr>
      </w:pPr>
      <w:r>
        <w:rPr>
          <w:rFonts w:hint="eastAsia" w:ascii="Times New Roman" w:hAnsi="Times New Roman" w:cs="Times New Roman"/>
          <w:lang w:val="en-US" w:eastAsia="zh-CN"/>
        </w:rPr>
        <w:t>（2）校外实习基地基本要求</w:t>
      </w:r>
    </w:p>
    <w:tbl>
      <w:tblPr>
        <w:tblStyle w:val="10"/>
        <w:tblW w:w="102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
        <w:gridCol w:w="1591"/>
        <w:gridCol w:w="2812"/>
        <w:gridCol w:w="2040"/>
        <w:gridCol w:w="3092"/>
      </w:tblGrid>
      <w:tr w14:paraId="67459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noWrap w:val="0"/>
            <w:vAlign w:val="center"/>
          </w:tcPr>
          <w:p w14:paraId="34CC9734">
            <w:pPr>
              <w:jc w:val="both"/>
              <w:rPr>
                <w:rFonts w:hint="eastAsia" w:ascii="仿宋" w:hAnsi="仿宋" w:eastAsia="仿宋" w:cs="仿宋"/>
                <w:i w:val="0"/>
                <w:iCs w:val="0"/>
                <w:caps w:val="0"/>
                <w:color w:val="404040"/>
                <w:spacing w:val="0"/>
                <w:sz w:val="20"/>
                <w:szCs w:val="20"/>
                <w:shd w:val="clear" w:fill="FFFFFF"/>
                <w:lang w:val="en-US" w:eastAsia="zh-CN"/>
              </w:rPr>
            </w:pPr>
            <w:r>
              <w:rPr>
                <w:rFonts w:hint="eastAsia" w:ascii="仿宋" w:hAnsi="仿宋" w:eastAsia="仿宋" w:cs="仿宋"/>
                <w:i w:val="0"/>
                <w:iCs w:val="0"/>
                <w:caps w:val="0"/>
                <w:color w:val="404040"/>
                <w:spacing w:val="0"/>
                <w:sz w:val="20"/>
                <w:szCs w:val="20"/>
                <w:shd w:val="clear" w:fill="FFFFFF"/>
                <w:lang w:val="en-US" w:eastAsia="zh-CN"/>
              </w:rPr>
              <w:t>序号</w:t>
            </w:r>
          </w:p>
        </w:tc>
        <w:tc>
          <w:tcPr>
            <w:tcW w:w="1591" w:type="dxa"/>
            <w:noWrap w:val="0"/>
            <w:vAlign w:val="center"/>
          </w:tcPr>
          <w:p w14:paraId="3425B187">
            <w:pPr>
              <w:jc w:val="both"/>
              <w:rPr>
                <w:rFonts w:hint="eastAsia" w:ascii="仿宋" w:hAnsi="仿宋" w:eastAsia="仿宋" w:cs="仿宋"/>
                <w:i w:val="0"/>
                <w:iCs w:val="0"/>
                <w:caps w:val="0"/>
                <w:color w:val="404040"/>
                <w:spacing w:val="0"/>
                <w:sz w:val="20"/>
                <w:szCs w:val="20"/>
                <w:shd w:val="clear" w:fill="FFFFFF"/>
                <w:lang w:val="en-US" w:eastAsia="zh-CN"/>
              </w:rPr>
            </w:pPr>
            <w:r>
              <w:rPr>
                <w:rFonts w:hint="eastAsia" w:ascii="仿宋" w:hAnsi="仿宋" w:eastAsia="仿宋" w:cs="仿宋"/>
                <w:i w:val="0"/>
                <w:iCs w:val="0"/>
                <w:caps w:val="0"/>
                <w:color w:val="404040"/>
                <w:spacing w:val="0"/>
                <w:sz w:val="20"/>
                <w:szCs w:val="20"/>
                <w:shd w:val="clear" w:fill="FFFFFF"/>
                <w:lang w:val="en-US" w:eastAsia="zh-CN"/>
              </w:rPr>
              <w:t>校外实习基地</w:t>
            </w:r>
          </w:p>
        </w:tc>
        <w:tc>
          <w:tcPr>
            <w:tcW w:w="2812" w:type="dxa"/>
            <w:noWrap w:val="0"/>
            <w:vAlign w:val="center"/>
          </w:tcPr>
          <w:p w14:paraId="0BA7A1C9">
            <w:pPr>
              <w:jc w:val="both"/>
              <w:rPr>
                <w:rFonts w:hint="eastAsia" w:ascii="仿宋" w:hAnsi="仿宋" w:eastAsia="仿宋" w:cs="仿宋"/>
                <w:i w:val="0"/>
                <w:iCs w:val="0"/>
                <w:caps w:val="0"/>
                <w:color w:val="404040"/>
                <w:spacing w:val="0"/>
                <w:sz w:val="20"/>
                <w:szCs w:val="20"/>
                <w:shd w:val="clear" w:fill="FFFFFF"/>
                <w:lang w:val="en-US" w:eastAsia="zh-CN"/>
              </w:rPr>
            </w:pPr>
            <w:r>
              <w:rPr>
                <w:rFonts w:hint="eastAsia" w:ascii="仿宋" w:hAnsi="仿宋" w:eastAsia="仿宋" w:cs="仿宋"/>
                <w:i w:val="0"/>
                <w:iCs w:val="0"/>
                <w:caps w:val="0"/>
                <w:color w:val="404040"/>
                <w:spacing w:val="0"/>
                <w:sz w:val="20"/>
                <w:szCs w:val="20"/>
                <w:shd w:val="clear" w:fill="FFFFFF"/>
                <w:lang w:val="en-US" w:eastAsia="zh-CN"/>
              </w:rPr>
              <w:t>合作企业名称</w:t>
            </w:r>
          </w:p>
        </w:tc>
        <w:tc>
          <w:tcPr>
            <w:tcW w:w="2040" w:type="dxa"/>
            <w:noWrap w:val="0"/>
            <w:vAlign w:val="center"/>
          </w:tcPr>
          <w:p w14:paraId="78B91350">
            <w:pPr>
              <w:jc w:val="both"/>
              <w:rPr>
                <w:rFonts w:hint="eastAsia" w:ascii="仿宋" w:hAnsi="仿宋" w:eastAsia="仿宋" w:cs="仿宋"/>
                <w:i w:val="0"/>
                <w:iCs w:val="0"/>
                <w:caps w:val="0"/>
                <w:color w:val="404040"/>
                <w:spacing w:val="0"/>
                <w:sz w:val="20"/>
                <w:szCs w:val="20"/>
                <w:shd w:val="clear" w:fill="FFFFFF"/>
                <w:lang w:val="en-US" w:eastAsia="zh-CN"/>
              </w:rPr>
            </w:pPr>
            <w:r>
              <w:rPr>
                <w:rFonts w:hint="eastAsia" w:ascii="仿宋" w:hAnsi="仿宋" w:eastAsia="仿宋" w:cs="仿宋"/>
                <w:i w:val="0"/>
                <w:iCs w:val="0"/>
                <w:caps w:val="0"/>
                <w:color w:val="404040"/>
                <w:spacing w:val="0"/>
                <w:sz w:val="20"/>
                <w:szCs w:val="20"/>
                <w:shd w:val="clear" w:fill="FFFFFF"/>
                <w:lang w:val="en-US" w:eastAsia="zh-CN"/>
              </w:rPr>
              <w:t>用途</w:t>
            </w:r>
          </w:p>
        </w:tc>
        <w:tc>
          <w:tcPr>
            <w:tcW w:w="3092" w:type="dxa"/>
            <w:noWrap w:val="0"/>
            <w:vAlign w:val="center"/>
          </w:tcPr>
          <w:p w14:paraId="1E68704E">
            <w:pPr>
              <w:jc w:val="both"/>
              <w:rPr>
                <w:rFonts w:hint="eastAsia" w:ascii="仿宋" w:hAnsi="仿宋" w:eastAsia="仿宋" w:cs="仿宋"/>
                <w:i w:val="0"/>
                <w:iCs w:val="0"/>
                <w:caps w:val="0"/>
                <w:color w:val="404040"/>
                <w:spacing w:val="0"/>
                <w:sz w:val="20"/>
                <w:szCs w:val="20"/>
                <w:shd w:val="clear" w:fill="FFFFFF"/>
                <w:lang w:val="en-US" w:eastAsia="zh-CN"/>
              </w:rPr>
            </w:pPr>
            <w:r>
              <w:rPr>
                <w:rFonts w:hint="eastAsia" w:ascii="仿宋" w:hAnsi="仿宋" w:eastAsia="仿宋" w:cs="仿宋"/>
                <w:i w:val="0"/>
                <w:iCs w:val="0"/>
                <w:caps w:val="0"/>
                <w:color w:val="404040"/>
                <w:spacing w:val="0"/>
                <w:sz w:val="20"/>
                <w:szCs w:val="20"/>
                <w:shd w:val="clear" w:fill="FFFFFF"/>
                <w:lang w:val="en-US" w:eastAsia="zh-CN"/>
              </w:rPr>
              <w:t>合作深度要求</w:t>
            </w:r>
          </w:p>
        </w:tc>
      </w:tr>
      <w:tr w14:paraId="65D50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noWrap w:val="0"/>
            <w:vAlign w:val="center"/>
          </w:tcPr>
          <w:p w14:paraId="1655B1BF">
            <w:pPr>
              <w:jc w:val="both"/>
              <w:rPr>
                <w:rFonts w:hint="eastAsia" w:ascii="仿宋" w:hAnsi="仿宋" w:eastAsia="仿宋" w:cs="仿宋"/>
                <w:i w:val="0"/>
                <w:iCs w:val="0"/>
                <w:caps w:val="0"/>
                <w:color w:val="404040"/>
                <w:spacing w:val="0"/>
                <w:sz w:val="20"/>
                <w:szCs w:val="20"/>
                <w:shd w:val="clear" w:fill="FFFFFF"/>
                <w:lang w:val="en-US" w:eastAsia="zh-CN"/>
              </w:rPr>
            </w:pPr>
            <w:r>
              <w:rPr>
                <w:rFonts w:hint="eastAsia" w:ascii="仿宋" w:hAnsi="仿宋" w:eastAsia="仿宋" w:cs="仿宋"/>
                <w:i w:val="0"/>
                <w:iCs w:val="0"/>
                <w:caps w:val="0"/>
                <w:color w:val="404040"/>
                <w:spacing w:val="0"/>
                <w:sz w:val="20"/>
                <w:szCs w:val="20"/>
                <w:shd w:val="clear" w:fill="FFFFFF"/>
                <w:lang w:val="en-US" w:eastAsia="zh-CN"/>
              </w:rPr>
              <w:t>1</w:t>
            </w:r>
          </w:p>
        </w:tc>
        <w:tc>
          <w:tcPr>
            <w:tcW w:w="1591" w:type="dxa"/>
            <w:noWrap w:val="0"/>
            <w:vAlign w:val="center"/>
          </w:tcPr>
          <w:p w14:paraId="68809A3A">
            <w:pPr>
              <w:jc w:val="both"/>
              <w:rPr>
                <w:rFonts w:hint="eastAsia" w:ascii="仿宋" w:hAnsi="仿宋" w:eastAsia="仿宋" w:cs="仿宋"/>
                <w:i w:val="0"/>
                <w:iCs w:val="0"/>
                <w:caps w:val="0"/>
                <w:color w:val="404040"/>
                <w:spacing w:val="0"/>
                <w:sz w:val="20"/>
                <w:szCs w:val="20"/>
                <w:shd w:val="clear" w:fill="FFFFFF"/>
                <w:lang w:val="en-US" w:eastAsia="zh-CN"/>
              </w:rPr>
            </w:pPr>
            <w:r>
              <w:rPr>
                <w:rFonts w:hint="eastAsia" w:ascii="仿宋" w:hAnsi="仿宋" w:eastAsia="仿宋" w:cs="仿宋"/>
                <w:i w:val="0"/>
                <w:iCs w:val="0"/>
                <w:caps w:val="0"/>
                <w:color w:val="404040"/>
                <w:spacing w:val="0"/>
                <w:sz w:val="20"/>
                <w:szCs w:val="20"/>
                <w:shd w:val="clear" w:fill="FFFFFF"/>
                <w:lang w:val="en-US" w:eastAsia="zh-CN"/>
              </w:rPr>
              <w:t>北京实习基地</w:t>
            </w:r>
          </w:p>
        </w:tc>
        <w:tc>
          <w:tcPr>
            <w:tcW w:w="2812" w:type="dxa"/>
            <w:noWrap w:val="0"/>
            <w:vAlign w:val="center"/>
          </w:tcPr>
          <w:p w14:paraId="2357E028">
            <w:pPr>
              <w:jc w:val="both"/>
              <w:rPr>
                <w:rFonts w:hint="default" w:ascii="仿宋" w:hAnsi="仿宋" w:eastAsia="仿宋" w:cs="仿宋"/>
                <w:i w:val="0"/>
                <w:iCs w:val="0"/>
                <w:caps w:val="0"/>
                <w:color w:val="404040"/>
                <w:spacing w:val="0"/>
                <w:sz w:val="20"/>
                <w:szCs w:val="20"/>
                <w:shd w:val="clear" w:fill="FFFFFF"/>
                <w:lang w:val="en-US" w:eastAsia="zh-CN"/>
              </w:rPr>
            </w:pPr>
            <w:r>
              <w:rPr>
                <w:rFonts w:hint="eastAsia" w:ascii="仿宋" w:hAnsi="仿宋" w:eastAsia="仿宋" w:cs="仿宋"/>
                <w:i w:val="0"/>
                <w:iCs w:val="0"/>
                <w:caps w:val="0"/>
                <w:color w:val="404040"/>
                <w:spacing w:val="0"/>
                <w:sz w:val="20"/>
                <w:szCs w:val="20"/>
                <w:shd w:val="clear" w:fill="FFFFFF"/>
                <w:lang w:val="en-US" w:eastAsia="zh-CN"/>
              </w:rPr>
              <w:t>北京徽商故里酒店</w:t>
            </w:r>
          </w:p>
        </w:tc>
        <w:tc>
          <w:tcPr>
            <w:tcW w:w="2040" w:type="dxa"/>
            <w:noWrap w:val="0"/>
            <w:vAlign w:val="center"/>
          </w:tcPr>
          <w:p w14:paraId="666E6C94">
            <w:pPr>
              <w:jc w:val="both"/>
              <w:rPr>
                <w:rFonts w:hint="eastAsia" w:ascii="仿宋" w:hAnsi="仿宋" w:eastAsia="仿宋" w:cs="仿宋"/>
                <w:i w:val="0"/>
                <w:iCs w:val="0"/>
                <w:caps w:val="0"/>
                <w:color w:val="404040"/>
                <w:spacing w:val="0"/>
                <w:sz w:val="20"/>
                <w:szCs w:val="20"/>
                <w:shd w:val="clear" w:fill="FFFFFF"/>
                <w:lang w:val="en-US" w:eastAsia="zh-CN"/>
              </w:rPr>
            </w:pPr>
            <w:r>
              <w:rPr>
                <w:rFonts w:hint="eastAsia" w:ascii="仿宋" w:hAnsi="仿宋" w:eastAsia="仿宋" w:cs="仿宋"/>
                <w:i w:val="0"/>
                <w:iCs w:val="0"/>
                <w:caps w:val="0"/>
                <w:color w:val="404040"/>
                <w:spacing w:val="0"/>
                <w:sz w:val="20"/>
                <w:szCs w:val="20"/>
                <w:shd w:val="clear" w:fill="FFFFFF"/>
                <w:lang w:val="en-US" w:eastAsia="zh-CN"/>
              </w:rPr>
              <w:t>认识实习、顶岗实习</w:t>
            </w:r>
          </w:p>
        </w:tc>
        <w:tc>
          <w:tcPr>
            <w:tcW w:w="3092" w:type="dxa"/>
            <w:noWrap w:val="0"/>
            <w:vAlign w:val="center"/>
          </w:tcPr>
          <w:p w14:paraId="08BABFF8">
            <w:pPr>
              <w:jc w:val="both"/>
              <w:rPr>
                <w:rFonts w:hint="eastAsia" w:ascii="仿宋" w:hAnsi="仿宋" w:eastAsia="仿宋" w:cs="仿宋"/>
                <w:i w:val="0"/>
                <w:iCs w:val="0"/>
                <w:caps w:val="0"/>
                <w:color w:val="404040"/>
                <w:spacing w:val="0"/>
                <w:sz w:val="20"/>
                <w:szCs w:val="20"/>
                <w:shd w:val="clear" w:fill="FFFFFF"/>
                <w:lang w:val="en-US" w:eastAsia="zh-CN"/>
              </w:rPr>
            </w:pPr>
            <w:r>
              <w:rPr>
                <w:rFonts w:hint="eastAsia" w:ascii="仿宋" w:hAnsi="仿宋" w:eastAsia="仿宋" w:cs="仿宋"/>
                <w:i w:val="0"/>
                <w:iCs w:val="0"/>
                <w:caps w:val="0"/>
                <w:color w:val="404040"/>
                <w:spacing w:val="0"/>
                <w:sz w:val="20"/>
                <w:szCs w:val="20"/>
                <w:shd w:val="clear" w:fill="FFFFFF"/>
                <w:lang w:val="en-US" w:eastAsia="zh-CN"/>
              </w:rPr>
              <w:t>师徒制实践学习，定期轮岗培训、总结座谈</w:t>
            </w:r>
          </w:p>
        </w:tc>
      </w:tr>
      <w:tr w14:paraId="030E6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noWrap w:val="0"/>
            <w:vAlign w:val="center"/>
          </w:tcPr>
          <w:p w14:paraId="4A8BDDEA">
            <w:pPr>
              <w:jc w:val="both"/>
              <w:rPr>
                <w:rFonts w:hint="eastAsia" w:ascii="仿宋" w:hAnsi="仿宋" w:eastAsia="仿宋" w:cs="仿宋"/>
                <w:i w:val="0"/>
                <w:iCs w:val="0"/>
                <w:caps w:val="0"/>
                <w:color w:val="404040"/>
                <w:spacing w:val="0"/>
                <w:sz w:val="20"/>
                <w:szCs w:val="20"/>
                <w:shd w:val="clear" w:fill="FFFFFF"/>
                <w:lang w:val="en-US" w:eastAsia="zh-CN"/>
              </w:rPr>
            </w:pPr>
            <w:r>
              <w:rPr>
                <w:rFonts w:hint="eastAsia" w:ascii="仿宋" w:hAnsi="仿宋" w:eastAsia="仿宋" w:cs="仿宋"/>
                <w:i w:val="0"/>
                <w:iCs w:val="0"/>
                <w:caps w:val="0"/>
                <w:color w:val="404040"/>
                <w:spacing w:val="0"/>
                <w:sz w:val="20"/>
                <w:szCs w:val="20"/>
                <w:shd w:val="clear" w:fill="FFFFFF"/>
                <w:lang w:val="en-US" w:eastAsia="zh-CN"/>
              </w:rPr>
              <w:t>2</w:t>
            </w:r>
          </w:p>
        </w:tc>
        <w:tc>
          <w:tcPr>
            <w:tcW w:w="1591" w:type="dxa"/>
            <w:noWrap w:val="0"/>
            <w:vAlign w:val="center"/>
          </w:tcPr>
          <w:p w14:paraId="5CFC2242">
            <w:pPr>
              <w:jc w:val="both"/>
              <w:rPr>
                <w:rFonts w:hint="eastAsia" w:ascii="仿宋" w:hAnsi="仿宋" w:eastAsia="仿宋" w:cs="仿宋"/>
                <w:i w:val="0"/>
                <w:iCs w:val="0"/>
                <w:caps w:val="0"/>
                <w:color w:val="404040"/>
                <w:spacing w:val="0"/>
                <w:sz w:val="20"/>
                <w:szCs w:val="20"/>
                <w:shd w:val="clear" w:fill="FFFFFF"/>
                <w:lang w:val="en-US" w:eastAsia="zh-CN"/>
              </w:rPr>
            </w:pPr>
            <w:r>
              <w:rPr>
                <w:rFonts w:hint="eastAsia" w:ascii="仿宋" w:hAnsi="仿宋" w:eastAsia="仿宋" w:cs="仿宋"/>
                <w:i w:val="0"/>
                <w:iCs w:val="0"/>
                <w:caps w:val="0"/>
                <w:color w:val="404040"/>
                <w:spacing w:val="0"/>
                <w:sz w:val="20"/>
                <w:szCs w:val="20"/>
                <w:shd w:val="clear" w:fill="FFFFFF"/>
                <w:lang w:val="en-US" w:eastAsia="zh-CN"/>
              </w:rPr>
              <w:t>南京实习基地</w:t>
            </w:r>
          </w:p>
        </w:tc>
        <w:tc>
          <w:tcPr>
            <w:tcW w:w="2812" w:type="dxa"/>
            <w:noWrap w:val="0"/>
            <w:vAlign w:val="center"/>
          </w:tcPr>
          <w:p w14:paraId="63710F79">
            <w:pPr>
              <w:jc w:val="both"/>
              <w:rPr>
                <w:rFonts w:hint="default" w:ascii="仿宋" w:hAnsi="仿宋" w:eastAsia="仿宋" w:cs="仿宋"/>
                <w:i w:val="0"/>
                <w:iCs w:val="0"/>
                <w:caps w:val="0"/>
                <w:color w:val="404040"/>
                <w:spacing w:val="0"/>
                <w:sz w:val="20"/>
                <w:szCs w:val="20"/>
                <w:shd w:val="clear" w:fill="FFFFFF"/>
                <w:lang w:val="en-US" w:eastAsia="zh-CN"/>
              </w:rPr>
            </w:pPr>
            <w:r>
              <w:rPr>
                <w:rFonts w:hint="eastAsia" w:ascii="仿宋" w:hAnsi="仿宋" w:eastAsia="仿宋" w:cs="仿宋"/>
                <w:i w:val="0"/>
                <w:iCs w:val="0"/>
                <w:caps w:val="0"/>
                <w:color w:val="404040"/>
                <w:spacing w:val="0"/>
                <w:sz w:val="20"/>
                <w:szCs w:val="20"/>
                <w:shd w:val="clear" w:fill="FFFFFF"/>
                <w:lang w:val="en-US" w:eastAsia="zh-CN"/>
              </w:rPr>
              <w:t>南京上秦淮假日酒店</w:t>
            </w:r>
          </w:p>
        </w:tc>
        <w:tc>
          <w:tcPr>
            <w:tcW w:w="2040" w:type="dxa"/>
            <w:noWrap w:val="0"/>
            <w:vAlign w:val="center"/>
          </w:tcPr>
          <w:p w14:paraId="3E6767A3">
            <w:pPr>
              <w:jc w:val="both"/>
              <w:rPr>
                <w:rFonts w:hint="eastAsia" w:ascii="仿宋" w:hAnsi="仿宋" w:eastAsia="仿宋" w:cs="仿宋"/>
                <w:i w:val="0"/>
                <w:iCs w:val="0"/>
                <w:caps w:val="0"/>
                <w:color w:val="404040"/>
                <w:spacing w:val="0"/>
                <w:sz w:val="20"/>
                <w:szCs w:val="20"/>
                <w:shd w:val="clear" w:fill="FFFFFF"/>
                <w:lang w:val="en-US" w:eastAsia="zh-CN"/>
              </w:rPr>
            </w:pPr>
            <w:r>
              <w:rPr>
                <w:rFonts w:hint="eastAsia" w:ascii="仿宋" w:hAnsi="仿宋" w:eastAsia="仿宋" w:cs="仿宋"/>
                <w:i w:val="0"/>
                <w:iCs w:val="0"/>
                <w:caps w:val="0"/>
                <w:color w:val="404040"/>
                <w:spacing w:val="0"/>
                <w:sz w:val="20"/>
                <w:szCs w:val="20"/>
                <w:shd w:val="clear" w:fill="FFFFFF"/>
                <w:lang w:val="en-US" w:eastAsia="zh-CN"/>
              </w:rPr>
              <w:t>认识实习、顶岗实习</w:t>
            </w:r>
          </w:p>
        </w:tc>
        <w:tc>
          <w:tcPr>
            <w:tcW w:w="3092" w:type="dxa"/>
            <w:noWrap w:val="0"/>
            <w:vAlign w:val="center"/>
          </w:tcPr>
          <w:p w14:paraId="320EFB76">
            <w:pPr>
              <w:jc w:val="both"/>
              <w:rPr>
                <w:rFonts w:hint="eastAsia" w:ascii="仿宋" w:hAnsi="仿宋" w:eastAsia="仿宋" w:cs="仿宋"/>
                <w:i w:val="0"/>
                <w:iCs w:val="0"/>
                <w:caps w:val="0"/>
                <w:color w:val="404040"/>
                <w:spacing w:val="0"/>
                <w:sz w:val="20"/>
                <w:szCs w:val="20"/>
                <w:shd w:val="clear" w:fill="FFFFFF"/>
                <w:lang w:val="en-US" w:eastAsia="zh-CN"/>
              </w:rPr>
            </w:pPr>
            <w:r>
              <w:rPr>
                <w:rFonts w:hint="eastAsia" w:ascii="仿宋" w:hAnsi="仿宋" w:eastAsia="仿宋" w:cs="仿宋"/>
                <w:i w:val="0"/>
                <w:iCs w:val="0"/>
                <w:caps w:val="0"/>
                <w:color w:val="404040"/>
                <w:spacing w:val="0"/>
                <w:sz w:val="20"/>
                <w:szCs w:val="20"/>
                <w:shd w:val="clear" w:fill="FFFFFF"/>
                <w:lang w:val="en-US" w:eastAsia="zh-CN"/>
              </w:rPr>
              <w:t>师徒制实践学习，定期轮岗培训、总结座谈</w:t>
            </w:r>
          </w:p>
        </w:tc>
      </w:tr>
      <w:tr w14:paraId="0FE58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noWrap w:val="0"/>
            <w:vAlign w:val="center"/>
          </w:tcPr>
          <w:p w14:paraId="6F9EF5E6">
            <w:pPr>
              <w:jc w:val="both"/>
              <w:rPr>
                <w:rFonts w:hint="eastAsia" w:ascii="仿宋" w:hAnsi="仿宋" w:eastAsia="仿宋" w:cs="仿宋"/>
                <w:i w:val="0"/>
                <w:iCs w:val="0"/>
                <w:caps w:val="0"/>
                <w:color w:val="404040"/>
                <w:spacing w:val="0"/>
                <w:sz w:val="20"/>
                <w:szCs w:val="20"/>
                <w:shd w:val="clear" w:fill="FFFFFF"/>
                <w:lang w:val="en-US" w:eastAsia="zh-CN"/>
              </w:rPr>
            </w:pPr>
            <w:r>
              <w:rPr>
                <w:rFonts w:hint="eastAsia" w:ascii="仿宋" w:hAnsi="仿宋" w:eastAsia="仿宋" w:cs="仿宋"/>
                <w:i w:val="0"/>
                <w:iCs w:val="0"/>
                <w:caps w:val="0"/>
                <w:color w:val="404040"/>
                <w:spacing w:val="0"/>
                <w:sz w:val="20"/>
                <w:szCs w:val="20"/>
                <w:shd w:val="clear" w:fill="FFFFFF"/>
                <w:lang w:val="en-US" w:eastAsia="zh-CN"/>
              </w:rPr>
              <w:t>4</w:t>
            </w:r>
          </w:p>
        </w:tc>
        <w:tc>
          <w:tcPr>
            <w:tcW w:w="1591" w:type="dxa"/>
            <w:noWrap w:val="0"/>
            <w:vAlign w:val="center"/>
          </w:tcPr>
          <w:p w14:paraId="10CC3C3E">
            <w:pPr>
              <w:jc w:val="both"/>
              <w:rPr>
                <w:rFonts w:hint="eastAsia" w:ascii="仿宋" w:hAnsi="仿宋" w:eastAsia="仿宋" w:cs="仿宋"/>
                <w:i w:val="0"/>
                <w:iCs w:val="0"/>
                <w:caps w:val="0"/>
                <w:color w:val="404040"/>
                <w:spacing w:val="0"/>
                <w:sz w:val="20"/>
                <w:szCs w:val="20"/>
                <w:shd w:val="clear" w:fill="FFFFFF"/>
                <w:lang w:val="en-US" w:eastAsia="zh-CN"/>
              </w:rPr>
            </w:pPr>
            <w:r>
              <w:rPr>
                <w:rFonts w:hint="eastAsia" w:ascii="仿宋" w:hAnsi="仿宋" w:eastAsia="仿宋" w:cs="仿宋"/>
                <w:i w:val="0"/>
                <w:iCs w:val="0"/>
                <w:caps w:val="0"/>
                <w:color w:val="404040"/>
                <w:spacing w:val="0"/>
                <w:sz w:val="20"/>
                <w:szCs w:val="20"/>
                <w:shd w:val="clear" w:fill="FFFFFF"/>
                <w:lang w:val="en-US" w:eastAsia="zh-CN"/>
              </w:rPr>
              <w:t>上海实习基地</w:t>
            </w:r>
          </w:p>
        </w:tc>
        <w:tc>
          <w:tcPr>
            <w:tcW w:w="2812" w:type="dxa"/>
            <w:noWrap w:val="0"/>
            <w:vAlign w:val="center"/>
          </w:tcPr>
          <w:p w14:paraId="532AD60E">
            <w:pPr>
              <w:jc w:val="both"/>
              <w:rPr>
                <w:rFonts w:hint="eastAsia" w:ascii="仿宋" w:hAnsi="仿宋" w:eastAsia="仿宋" w:cs="仿宋"/>
                <w:i w:val="0"/>
                <w:iCs w:val="0"/>
                <w:caps w:val="0"/>
                <w:color w:val="404040"/>
                <w:spacing w:val="0"/>
                <w:sz w:val="20"/>
                <w:szCs w:val="20"/>
                <w:shd w:val="clear" w:fill="FFFFFF"/>
                <w:lang w:val="en-US" w:eastAsia="zh-CN"/>
              </w:rPr>
            </w:pPr>
            <w:r>
              <w:rPr>
                <w:rFonts w:hint="eastAsia" w:ascii="仿宋" w:hAnsi="仿宋" w:eastAsia="仿宋" w:cs="仿宋"/>
                <w:i w:val="0"/>
                <w:iCs w:val="0"/>
                <w:caps w:val="0"/>
                <w:color w:val="404040"/>
                <w:spacing w:val="0"/>
                <w:sz w:val="20"/>
                <w:szCs w:val="20"/>
                <w:shd w:val="clear" w:fill="FFFFFF"/>
                <w:lang w:val="en-US" w:eastAsia="zh-CN"/>
              </w:rPr>
              <w:t>上海宝格丽酒店</w:t>
            </w:r>
          </w:p>
        </w:tc>
        <w:tc>
          <w:tcPr>
            <w:tcW w:w="2040" w:type="dxa"/>
            <w:noWrap w:val="0"/>
            <w:vAlign w:val="center"/>
          </w:tcPr>
          <w:p w14:paraId="19608121">
            <w:pPr>
              <w:jc w:val="both"/>
              <w:rPr>
                <w:rFonts w:hint="eastAsia" w:ascii="仿宋" w:hAnsi="仿宋" w:eastAsia="仿宋" w:cs="仿宋"/>
                <w:i w:val="0"/>
                <w:iCs w:val="0"/>
                <w:caps w:val="0"/>
                <w:color w:val="404040"/>
                <w:spacing w:val="0"/>
                <w:sz w:val="20"/>
                <w:szCs w:val="20"/>
                <w:shd w:val="clear" w:fill="FFFFFF"/>
                <w:lang w:val="en-US" w:eastAsia="zh-CN"/>
              </w:rPr>
            </w:pPr>
            <w:r>
              <w:rPr>
                <w:rFonts w:hint="eastAsia" w:ascii="仿宋" w:hAnsi="仿宋" w:eastAsia="仿宋" w:cs="仿宋"/>
                <w:i w:val="0"/>
                <w:iCs w:val="0"/>
                <w:caps w:val="0"/>
                <w:color w:val="404040"/>
                <w:spacing w:val="0"/>
                <w:sz w:val="20"/>
                <w:szCs w:val="20"/>
                <w:shd w:val="clear" w:fill="FFFFFF"/>
                <w:lang w:val="en-US" w:eastAsia="zh-CN"/>
              </w:rPr>
              <w:t>认识实习、顶岗实习</w:t>
            </w:r>
          </w:p>
        </w:tc>
        <w:tc>
          <w:tcPr>
            <w:tcW w:w="3092" w:type="dxa"/>
            <w:noWrap w:val="0"/>
            <w:vAlign w:val="center"/>
          </w:tcPr>
          <w:p w14:paraId="6AF353F7">
            <w:pPr>
              <w:jc w:val="both"/>
              <w:rPr>
                <w:rFonts w:hint="eastAsia" w:ascii="仿宋" w:hAnsi="仿宋" w:eastAsia="仿宋" w:cs="仿宋"/>
                <w:i w:val="0"/>
                <w:iCs w:val="0"/>
                <w:caps w:val="0"/>
                <w:color w:val="404040"/>
                <w:spacing w:val="0"/>
                <w:sz w:val="20"/>
                <w:szCs w:val="20"/>
                <w:shd w:val="clear" w:fill="FFFFFF"/>
                <w:lang w:val="en-US" w:eastAsia="zh-CN"/>
              </w:rPr>
            </w:pPr>
            <w:r>
              <w:rPr>
                <w:rFonts w:hint="eastAsia" w:ascii="仿宋" w:hAnsi="仿宋" w:eastAsia="仿宋" w:cs="仿宋"/>
                <w:i w:val="0"/>
                <w:iCs w:val="0"/>
                <w:caps w:val="0"/>
                <w:color w:val="404040"/>
                <w:spacing w:val="0"/>
                <w:sz w:val="20"/>
                <w:szCs w:val="20"/>
                <w:shd w:val="clear" w:fill="FFFFFF"/>
                <w:lang w:val="en-US" w:eastAsia="zh-CN"/>
              </w:rPr>
              <w:t>师徒制实践学习，定期轮岗培训、总结座谈</w:t>
            </w:r>
          </w:p>
        </w:tc>
      </w:tr>
      <w:tr w14:paraId="37A87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noWrap w:val="0"/>
            <w:vAlign w:val="center"/>
          </w:tcPr>
          <w:p w14:paraId="45D84DA5">
            <w:pPr>
              <w:jc w:val="both"/>
              <w:rPr>
                <w:rFonts w:hint="eastAsia" w:ascii="仿宋" w:hAnsi="仿宋" w:eastAsia="仿宋" w:cs="仿宋"/>
                <w:i w:val="0"/>
                <w:iCs w:val="0"/>
                <w:caps w:val="0"/>
                <w:color w:val="404040"/>
                <w:spacing w:val="0"/>
                <w:sz w:val="20"/>
                <w:szCs w:val="20"/>
                <w:shd w:val="clear" w:fill="FFFFFF"/>
                <w:lang w:val="en-US" w:eastAsia="zh-CN"/>
              </w:rPr>
            </w:pPr>
            <w:r>
              <w:rPr>
                <w:rFonts w:hint="eastAsia" w:ascii="仿宋" w:hAnsi="仿宋" w:eastAsia="仿宋" w:cs="仿宋"/>
                <w:i w:val="0"/>
                <w:iCs w:val="0"/>
                <w:caps w:val="0"/>
                <w:color w:val="404040"/>
                <w:spacing w:val="0"/>
                <w:sz w:val="20"/>
                <w:szCs w:val="20"/>
                <w:shd w:val="clear" w:fill="FFFFFF"/>
                <w:lang w:val="en-US" w:eastAsia="zh-CN"/>
              </w:rPr>
              <w:t>5</w:t>
            </w:r>
          </w:p>
        </w:tc>
        <w:tc>
          <w:tcPr>
            <w:tcW w:w="1591" w:type="dxa"/>
            <w:noWrap w:val="0"/>
            <w:vAlign w:val="center"/>
          </w:tcPr>
          <w:p w14:paraId="4CE4EC06">
            <w:pPr>
              <w:jc w:val="both"/>
              <w:rPr>
                <w:rFonts w:hint="default" w:ascii="仿宋" w:hAnsi="仿宋" w:eastAsia="仿宋" w:cs="仿宋"/>
                <w:i w:val="0"/>
                <w:iCs w:val="0"/>
                <w:caps w:val="0"/>
                <w:color w:val="404040"/>
                <w:spacing w:val="0"/>
                <w:sz w:val="20"/>
                <w:szCs w:val="20"/>
                <w:shd w:val="clear" w:fill="FFFFFF"/>
                <w:lang w:val="en-US" w:eastAsia="zh-CN"/>
              </w:rPr>
            </w:pPr>
            <w:r>
              <w:rPr>
                <w:rFonts w:hint="eastAsia" w:ascii="仿宋" w:hAnsi="仿宋" w:eastAsia="仿宋" w:cs="仿宋"/>
                <w:i w:val="0"/>
                <w:iCs w:val="0"/>
                <w:caps w:val="0"/>
                <w:color w:val="404040"/>
                <w:spacing w:val="0"/>
                <w:sz w:val="20"/>
                <w:szCs w:val="20"/>
                <w:shd w:val="clear" w:fill="FFFFFF"/>
                <w:lang w:val="en-US" w:eastAsia="zh-CN"/>
              </w:rPr>
              <w:t>合肥实习基地</w:t>
            </w:r>
          </w:p>
        </w:tc>
        <w:tc>
          <w:tcPr>
            <w:tcW w:w="2812" w:type="dxa"/>
            <w:noWrap w:val="0"/>
            <w:vAlign w:val="center"/>
          </w:tcPr>
          <w:p w14:paraId="57E3D9C9">
            <w:pPr>
              <w:jc w:val="both"/>
              <w:rPr>
                <w:rFonts w:hint="default" w:ascii="仿宋" w:hAnsi="仿宋" w:eastAsia="仿宋" w:cs="仿宋"/>
                <w:i w:val="0"/>
                <w:iCs w:val="0"/>
                <w:caps w:val="0"/>
                <w:color w:val="404040"/>
                <w:spacing w:val="0"/>
                <w:sz w:val="20"/>
                <w:szCs w:val="20"/>
                <w:shd w:val="clear" w:fill="FFFFFF"/>
                <w:lang w:val="en-US" w:eastAsia="zh-CN"/>
              </w:rPr>
            </w:pPr>
            <w:r>
              <w:rPr>
                <w:rFonts w:hint="eastAsia" w:ascii="仿宋" w:hAnsi="仿宋" w:eastAsia="仿宋" w:cs="仿宋"/>
                <w:i w:val="0"/>
                <w:iCs w:val="0"/>
                <w:caps w:val="0"/>
                <w:color w:val="404040"/>
                <w:spacing w:val="0"/>
                <w:sz w:val="20"/>
                <w:szCs w:val="20"/>
                <w:shd w:val="clear" w:fill="FFFFFF"/>
                <w:lang w:val="en-US" w:eastAsia="zh-CN"/>
              </w:rPr>
              <w:t>合肥天鹅湖大酒店、合肥乐富强铂悦酒店</w:t>
            </w:r>
          </w:p>
        </w:tc>
        <w:tc>
          <w:tcPr>
            <w:tcW w:w="2040" w:type="dxa"/>
            <w:noWrap w:val="0"/>
            <w:vAlign w:val="center"/>
          </w:tcPr>
          <w:p w14:paraId="7781A4A8">
            <w:pPr>
              <w:jc w:val="both"/>
              <w:rPr>
                <w:rFonts w:hint="eastAsia" w:ascii="仿宋" w:hAnsi="仿宋" w:eastAsia="仿宋" w:cs="仿宋"/>
                <w:i w:val="0"/>
                <w:iCs w:val="0"/>
                <w:caps w:val="0"/>
                <w:color w:val="404040"/>
                <w:spacing w:val="0"/>
                <w:sz w:val="20"/>
                <w:szCs w:val="20"/>
                <w:shd w:val="clear" w:fill="FFFFFF"/>
                <w:lang w:val="en-US" w:eastAsia="zh-CN"/>
              </w:rPr>
            </w:pPr>
            <w:r>
              <w:rPr>
                <w:rFonts w:hint="eastAsia" w:ascii="仿宋" w:hAnsi="仿宋" w:eastAsia="仿宋" w:cs="仿宋"/>
                <w:i w:val="0"/>
                <w:iCs w:val="0"/>
                <w:caps w:val="0"/>
                <w:color w:val="404040"/>
                <w:spacing w:val="0"/>
                <w:sz w:val="20"/>
                <w:szCs w:val="20"/>
                <w:shd w:val="clear" w:fill="FFFFFF"/>
                <w:lang w:val="en-US" w:eastAsia="zh-CN"/>
              </w:rPr>
              <w:t>认识实习、顶岗实习</w:t>
            </w:r>
          </w:p>
        </w:tc>
        <w:tc>
          <w:tcPr>
            <w:tcW w:w="3092" w:type="dxa"/>
            <w:noWrap w:val="0"/>
            <w:vAlign w:val="center"/>
          </w:tcPr>
          <w:p w14:paraId="75E4086D">
            <w:pPr>
              <w:jc w:val="both"/>
              <w:rPr>
                <w:rFonts w:hint="eastAsia" w:ascii="仿宋" w:hAnsi="仿宋" w:eastAsia="仿宋" w:cs="仿宋"/>
                <w:i w:val="0"/>
                <w:iCs w:val="0"/>
                <w:caps w:val="0"/>
                <w:color w:val="404040"/>
                <w:spacing w:val="0"/>
                <w:sz w:val="20"/>
                <w:szCs w:val="20"/>
                <w:shd w:val="clear" w:fill="FFFFFF"/>
                <w:lang w:val="en-US" w:eastAsia="zh-CN"/>
              </w:rPr>
            </w:pPr>
            <w:r>
              <w:rPr>
                <w:rFonts w:hint="eastAsia" w:ascii="仿宋" w:hAnsi="仿宋" w:eastAsia="仿宋" w:cs="仿宋"/>
                <w:i w:val="0"/>
                <w:iCs w:val="0"/>
                <w:caps w:val="0"/>
                <w:color w:val="404040"/>
                <w:spacing w:val="0"/>
                <w:sz w:val="20"/>
                <w:szCs w:val="20"/>
                <w:shd w:val="clear" w:fill="FFFFFF"/>
                <w:lang w:val="en-US" w:eastAsia="zh-CN"/>
              </w:rPr>
              <w:t>师徒制实践学习，定期轮岗培训、总结座谈</w:t>
            </w:r>
          </w:p>
        </w:tc>
      </w:tr>
      <w:tr w14:paraId="5E251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noWrap w:val="0"/>
            <w:vAlign w:val="center"/>
          </w:tcPr>
          <w:p w14:paraId="2BDF2D6C">
            <w:pPr>
              <w:jc w:val="both"/>
              <w:rPr>
                <w:rFonts w:hint="eastAsia" w:ascii="仿宋" w:hAnsi="仿宋" w:eastAsia="仿宋" w:cs="仿宋"/>
                <w:i w:val="0"/>
                <w:iCs w:val="0"/>
                <w:caps w:val="0"/>
                <w:color w:val="404040"/>
                <w:spacing w:val="0"/>
                <w:sz w:val="20"/>
                <w:szCs w:val="20"/>
                <w:shd w:val="clear" w:fill="FFFFFF"/>
                <w:lang w:val="en-US" w:eastAsia="zh-CN"/>
              </w:rPr>
            </w:pPr>
            <w:r>
              <w:rPr>
                <w:rFonts w:hint="eastAsia" w:ascii="仿宋" w:hAnsi="仿宋" w:eastAsia="仿宋" w:cs="仿宋"/>
                <w:i w:val="0"/>
                <w:iCs w:val="0"/>
                <w:caps w:val="0"/>
                <w:color w:val="404040"/>
                <w:spacing w:val="0"/>
                <w:sz w:val="20"/>
                <w:szCs w:val="20"/>
                <w:shd w:val="clear" w:fill="FFFFFF"/>
                <w:lang w:val="en-US" w:eastAsia="zh-CN"/>
              </w:rPr>
              <w:t>6</w:t>
            </w:r>
          </w:p>
        </w:tc>
        <w:tc>
          <w:tcPr>
            <w:tcW w:w="1591" w:type="dxa"/>
            <w:noWrap w:val="0"/>
            <w:vAlign w:val="center"/>
          </w:tcPr>
          <w:p w14:paraId="745C3485">
            <w:pPr>
              <w:jc w:val="both"/>
              <w:rPr>
                <w:rFonts w:hint="eastAsia" w:ascii="仿宋" w:hAnsi="仿宋" w:eastAsia="仿宋" w:cs="仿宋"/>
                <w:i w:val="0"/>
                <w:iCs w:val="0"/>
                <w:caps w:val="0"/>
                <w:color w:val="404040"/>
                <w:spacing w:val="0"/>
                <w:sz w:val="20"/>
                <w:szCs w:val="20"/>
                <w:shd w:val="clear" w:fill="FFFFFF"/>
                <w:lang w:val="en-US" w:eastAsia="zh-CN"/>
              </w:rPr>
            </w:pPr>
            <w:r>
              <w:rPr>
                <w:rFonts w:hint="eastAsia" w:ascii="仿宋" w:hAnsi="仿宋" w:eastAsia="仿宋" w:cs="仿宋"/>
                <w:i w:val="0"/>
                <w:iCs w:val="0"/>
                <w:caps w:val="0"/>
                <w:color w:val="404040"/>
                <w:spacing w:val="0"/>
                <w:sz w:val="20"/>
                <w:szCs w:val="20"/>
                <w:shd w:val="clear" w:fill="FFFFFF"/>
                <w:lang w:val="en-US" w:eastAsia="zh-CN"/>
              </w:rPr>
              <w:t>无锡实习基地</w:t>
            </w:r>
          </w:p>
        </w:tc>
        <w:tc>
          <w:tcPr>
            <w:tcW w:w="2812" w:type="dxa"/>
            <w:noWrap w:val="0"/>
            <w:vAlign w:val="bottom"/>
          </w:tcPr>
          <w:p w14:paraId="7255F678">
            <w:pPr>
              <w:jc w:val="both"/>
              <w:rPr>
                <w:rFonts w:hint="eastAsia" w:ascii="仿宋" w:hAnsi="仿宋" w:eastAsia="仿宋" w:cs="仿宋"/>
                <w:i w:val="0"/>
                <w:iCs w:val="0"/>
                <w:caps w:val="0"/>
                <w:color w:val="404040"/>
                <w:spacing w:val="0"/>
                <w:sz w:val="20"/>
                <w:szCs w:val="20"/>
                <w:shd w:val="clear" w:fill="FFFFFF"/>
                <w:lang w:val="en-US" w:eastAsia="zh-CN"/>
              </w:rPr>
            </w:pPr>
            <w:r>
              <w:rPr>
                <w:rFonts w:hint="eastAsia" w:ascii="仿宋" w:hAnsi="仿宋" w:eastAsia="仿宋" w:cs="仿宋"/>
                <w:i w:val="0"/>
                <w:iCs w:val="0"/>
                <w:caps w:val="0"/>
                <w:color w:val="404040"/>
                <w:spacing w:val="0"/>
                <w:sz w:val="20"/>
                <w:szCs w:val="20"/>
                <w:shd w:val="clear" w:fill="FFFFFF"/>
                <w:lang w:val="en-US" w:eastAsia="zh-CN"/>
              </w:rPr>
              <w:t>无锡富力喜来登酒店</w:t>
            </w:r>
          </w:p>
        </w:tc>
        <w:tc>
          <w:tcPr>
            <w:tcW w:w="2040" w:type="dxa"/>
            <w:noWrap w:val="0"/>
            <w:vAlign w:val="center"/>
          </w:tcPr>
          <w:p w14:paraId="7DE2218D">
            <w:pPr>
              <w:jc w:val="both"/>
              <w:rPr>
                <w:rFonts w:hint="eastAsia" w:ascii="仿宋" w:hAnsi="仿宋" w:eastAsia="仿宋" w:cs="仿宋"/>
                <w:i w:val="0"/>
                <w:iCs w:val="0"/>
                <w:caps w:val="0"/>
                <w:color w:val="404040"/>
                <w:spacing w:val="0"/>
                <w:sz w:val="20"/>
                <w:szCs w:val="20"/>
                <w:shd w:val="clear" w:fill="FFFFFF"/>
                <w:lang w:val="en-US" w:eastAsia="zh-CN"/>
              </w:rPr>
            </w:pPr>
            <w:r>
              <w:rPr>
                <w:rFonts w:hint="eastAsia" w:ascii="仿宋" w:hAnsi="仿宋" w:eastAsia="仿宋" w:cs="仿宋"/>
                <w:i w:val="0"/>
                <w:iCs w:val="0"/>
                <w:caps w:val="0"/>
                <w:color w:val="404040"/>
                <w:spacing w:val="0"/>
                <w:sz w:val="20"/>
                <w:szCs w:val="20"/>
                <w:shd w:val="clear" w:fill="FFFFFF"/>
                <w:lang w:val="en-US" w:eastAsia="zh-CN"/>
              </w:rPr>
              <w:t>认识实习、顶岗实习</w:t>
            </w:r>
          </w:p>
        </w:tc>
        <w:tc>
          <w:tcPr>
            <w:tcW w:w="3092" w:type="dxa"/>
            <w:noWrap w:val="0"/>
            <w:vAlign w:val="center"/>
          </w:tcPr>
          <w:p w14:paraId="04B4B32C">
            <w:pPr>
              <w:jc w:val="both"/>
              <w:rPr>
                <w:rFonts w:hint="eastAsia" w:ascii="仿宋" w:hAnsi="仿宋" w:eastAsia="仿宋" w:cs="仿宋"/>
                <w:i w:val="0"/>
                <w:iCs w:val="0"/>
                <w:caps w:val="0"/>
                <w:color w:val="404040"/>
                <w:spacing w:val="0"/>
                <w:sz w:val="20"/>
                <w:szCs w:val="20"/>
                <w:shd w:val="clear" w:fill="FFFFFF"/>
                <w:lang w:val="en-US" w:eastAsia="zh-CN"/>
              </w:rPr>
            </w:pPr>
            <w:r>
              <w:rPr>
                <w:rFonts w:hint="eastAsia" w:ascii="仿宋" w:hAnsi="仿宋" w:eastAsia="仿宋" w:cs="仿宋"/>
                <w:i w:val="0"/>
                <w:iCs w:val="0"/>
                <w:caps w:val="0"/>
                <w:color w:val="404040"/>
                <w:spacing w:val="0"/>
                <w:sz w:val="20"/>
                <w:szCs w:val="20"/>
                <w:shd w:val="clear" w:fill="FFFFFF"/>
                <w:lang w:val="en-US" w:eastAsia="zh-CN"/>
              </w:rPr>
              <w:t>师徒制实践学习，定期轮岗培训、总结座谈</w:t>
            </w:r>
          </w:p>
        </w:tc>
      </w:tr>
      <w:tr w14:paraId="495F3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noWrap w:val="0"/>
            <w:vAlign w:val="center"/>
          </w:tcPr>
          <w:p w14:paraId="77889735">
            <w:pPr>
              <w:jc w:val="both"/>
              <w:rPr>
                <w:rFonts w:hint="eastAsia" w:ascii="仿宋" w:hAnsi="仿宋" w:eastAsia="仿宋" w:cs="仿宋"/>
                <w:i w:val="0"/>
                <w:iCs w:val="0"/>
                <w:caps w:val="0"/>
                <w:color w:val="404040"/>
                <w:spacing w:val="0"/>
                <w:sz w:val="20"/>
                <w:szCs w:val="20"/>
                <w:shd w:val="clear" w:fill="FFFFFF"/>
                <w:lang w:val="en-US" w:eastAsia="zh-CN"/>
              </w:rPr>
            </w:pPr>
            <w:r>
              <w:rPr>
                <w:rFonts w:hint="eastAsia" w:ascii="仿宋" w:hAnsi="仿宋" w:eastAsia="仿宋" w:cs="仿宋"/>
                <w:i w:val="0"/>
                <w:iCs w:val="0"/>
                <w:caps w:val="0"/>
                <w:color w:val="404040"/>
                <w:spacing w:val="0"/>
                <w:sz w:val="20"/>
                <w:szCs w:val="20"/>
                <w:shd w:val="clear" w:fill="FFFFFF"/>
                <w:lang w:val="en-US" w:eastAsia="zh-CN"/>
              </w:rPr>
              <w:t>7</w:t>
            </w:r>
          </w:p>
        </w:tc>
        <w:tc>
          <w:tcPr>
            <w:tcW w:w="1591" w:type="dxa"/>
            <w:noWrap w:val="0"/>
            <w:vAlign w:val="center"/>
          </w:tcPr>
          <w:p w14:paraId="316451F7">
            <w:pPr>
              <w:jc w:val="both"/>
              <w:rPr>
                <w:rFonts w:hint="eastAsia" w:ascii="仿宋" w:hAnsi="仿宋" w:eastAsia="仿宋" w:cs="仿宋"/>
                <w:i w:val="0"/>
                <w:iCs w:val="0"/>
                <w:caps w:val="0"/>
                <w:color w:val="404040"/>
                <w:spacing w:val="0"/>
                <w:sz w:val="20"/>
                <w:szCs w:val="20"/>
                <w:shd w:val="clear" w:fill="FFFFFF"/>
                <w:lang w:val="en-US" w:eastAsia="zh-CN"/>
              </w:rPr>
            </w:pPr>
            <w:r>
              <w:rPr>
                <w:rFonts w:hint="eastAsia" w:ascii="仿宋" w:hAnsi="仿宋" w:eastAsia="仿宋" w:cs="仿宋"/>
                <w:i w:val="0"/>
                <w:iCs w:val="0"/>
                <w:caps w:val="0"/>
                <w:color w:val="404040"/>
                <w:spacing w:val="0"/>
                <w:sz w:val="20"/>
                <w:szCs w:val="20"/>
                <w:shd w:val="clear" w:fill="FFFFFF"/>
                <w:lang w:val="en-US" w:eastAsia="zh-CN"/>
              </w:rPr>
              <w:t>常州实训基地</w:t>
            </w:r>
          </w:p>
        </w:tc>
        <w:tc>
          <w:tcPr>
            <w:tcW w:w="2812" w:type="dxa"/>
            <w:noWrap w:val="0"/>
            <w:vAlign w:val="bottom"/>
          </w:tcPr>
          <w:p w14:paraId="5CEB252A">
            <w:pPr>
              <w:jc w:val="both"/>
              <w:rPr>
                <w:rFonts w:hint="eastAsia" w:ascii="仿宋" w:hAnsi="仿宋" w:eastAsia="仿宋" w:cs="仿宋"/>
                <w:i w:val="0"/>
                <w:iCs w:val="0"/>
                <w:caps w:val="0"/>
                <w:color w:val="404040"/>
                <w:spacing w:val="0"/>
                <w:sz w:val="20"/>
                <w:szCs w:val="20"/>
                <w:shd w:val="clear" w:fill="FFFFFF"/>
                <w:lang w:val="en-US" w:eastAsia="zh-CN"/>
              </w:rPr>
            </w:pPr>
            <w:r>
              <w:rPr>
                <w:rFonts w:hint="eastAsia" w:ascii="仿宋" w:hAnsi="仿宋" w:eastAsia="仿宋" w:cs="仿宋"/>
                <w:i w:val="0"/>
                <w:iCs w:val="0"/>
                <w:caps w:val="0"/>
                <w:color w:val="404040"/>
                <w:spacing w:val="0"/>
                <w:sz w:val="20"/>
                <w:szCs w:val="20"/>
                <w:shd w:val="clear" w:fill="FFFFFF"/>
                <w:lang w:val="en-US" w:eastAsia="zh-CN"/>
              </w:rPr>
              <w:t>常州万豪酒店</w:t>
            </w:r>
          </w:p>
        </w:tc>
        <w:tc>
          <w:tcPr>
            <w:tcW w:w="2040" w:type="dxa"/>
            <w:noWrap w:val="0"/>
            <w:vAlign w:val="center"/>
          </w:tcPr>
          <w:p w14:paraId="3CA3CF27">
            <w:pPr>
              <w:jc w:val="both"/>
              <w:rPr>
                <w:rFonts w:hint="eastAsia" w:ascii="仿宋" w:hAnsi="仿宋" w:eastAsia="仿宋" w:cs="仿宋"/>
                <w:i w:val="0"/>
                <w:iCs w:val="0"/>
                <w:caps w:val="0"/>
                <w:color w:val="404040"/>
                <w:spacing w:val="0"/>
                <w:sz w:val="20"/>
                <w:szCs w:val="20"/>
                <w:shd w:val="clear" w:fill="FFFFFF"/>
                <w:lang w:val="en-US" w:eastAsia="zh-CN"/>
              </w:rPr>
            </w:pPr>
            <w:r>
              <w:rPr>
                <w:rFonts w:hint="eastAsia" w:ascii="仿宋" w:hAnsi="仿宋" w:eastAsia="仿宋" w:cs="仿宋"/>
                <w:i w:val="0"/>
                <w:iCs w:val="0"/>
                <w:caps w:val="0"/>
                <w:color w:val="404040"/>
                <w:spacing w:val="0"/>
                <w:sz w:val="20"/>
                <w:szCs w:val="20"/>
                <w:shd w:val="clear" w:fill="FFFFFF"/>
                <w:lang w:val="en-US" w:eastAsia="zh-CN"/>
              </w:rPr>
              <w:t>认识实习、顶岗实习</w:t>
            </w:r>
          </w:p>
        </w:tc>
        <w:tc>
          <w:tcPr>
            <w:tcW w:w="3092" w:type="dxa"/>
            <w:noWrap w:val="0"/>
            <w:vAlign w:val="center"/>
          </w:tcPr>
          <w:p w14:paraId="0C7927C8">
            <w:pPr>
              <w:jc w:val="both"/>
              <w:rPr>
                <w:rFonts w:hint="eastAsia" w:ascii="仿宋" w:hAnsi="仿宋" w:eastAsia="仿宋" w:cs="仿宋"/>
                <w:i w:val="0"/>
                <w:iCs w:val="0"/>
                <w:caps w:val="0"/>
                <w:color w:val="404040"/>
                <w:spacing w:val="0"/>
                <w:sz w:val="20"/>
                <w:szCs w:val="20"/>
                <w:shd w:val="clear" w:fill="FFFFFF"/>
                <w:lang w:val="en-US" w:eastAsia="zh-CN"/>
              </w:rPr>
            </w:pPr>
            <w:r>
              <w:rPr>
                <w:rFonts w:hint="eastAsia" w:ascii="仿宋" w:hAnsi="仿宋" w:eastAsia="仿宋" w:cs="仿宋"/>
                <w:i w:val="0"/>
                <w:iCs w:val="0"/>
                <w:caps w:val="0"/>
                <w:color w:val="404040"/>
                <w:spacing w:val="0"/>
                <w:sz w:val="20"/>
                <w:szCs w:val="20"/>
                <w:shd w:val="clear" w:fill="FFFFFF"/>
                <w:lang w:val="en-US" w:eastAsia="zh-CN"/>
              </w:rPr>
              <w:t>师徒制实践学习，定期轮岗培训、总结座谈</w:t>
            </w:r>
          </w:p>
        </w:tc>
      </w:tr>
    </w:tbl>
    <w:p w14:paraId="2C3E8213">
      <w:pPr>
        <w:jc w:val="both"/>
        <w:rPr>
          <w:rFonts w:hint="eastAsia" w:ascii="黑体" w:hAnsi="黑体" w:eastAsia="黑体" w:cs="黑体"/>
          <w:color w:val="FF0000"/>
          <w:lang w:eastAsia="zh-CN"/>
        </w:rPr>
      </w:pPr>
      <w:r>
        <w:rPr>
          <w:rFonts w:hint="eastAsia" w:ascii="仿宋" w:hAnsi="仿宋" w:eastAsia="仿宋" w:cs="仿宋"/>
          <w:i w:val="0"/>
          <w:iCs w:val="0"/>
          <w:caps w:val="0"/>
          <w:color w:val="404040"/>
          <w:spacing w:val="0"/>
          <w:sz w:val="20"/>
          <w:szCs w:val="20"/>
          <w:shd w:val="clear" w:fill="FFFFFF"/>
          <w:lang w:val="en-US" w:eastAsia="zh-CN"/>
        </w:rPr>
        <w:t>注：指认知实习、生产性实训、顶岗实习等</w:t>
      </w:r>
    </w:p>
    <w:p w14:paraId="03AF04BE">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jc w:val="both"/>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（三）</w:t>
      </w:r>
      <w:r>
        <w:rPr>
          <w:rFonts w:hint="eastAsia" w:ascii="楷体_GB2312" w:hAnsi="楷体_GB2312" w:eastAsia="楷体_GB2312" w:cs="楷体_GB2312"/>
          <w:b/>
          <w:bCs/>
          <w:lang w:eastAsia="zh-CN"/>
        </w:rPr>
        <w:t>教学资源</w:t>
      </w:r>
    </w:p>
    <w:p w14:paraId="5045A16B">
      <w:pPr>
        <w:keepNext w:val="0"/>
        <w:keepLines w:val="0"/>
        <w:pageBreakBefore w:val="0"/>
        <w:kinsoku/>
        <w:wordWrap/>
        <w:overflowPunct w:val="0"/>
        <w:topLinePunct w:val="0"/>
        <w:autoSpaceDE/>
        <w:autoSpaceDN/>
        <w:bidi w:val="0"/>
        <w:adjustRightInd w:val="0"/>
        <w:ind w:firstLine="640" w:firstLineChars="200"/>
        <w:jc w:val="both"/>
        <w:outlineLvl w:val="9"/>
        <w:rPr>
          <w:rFonts w:hint="eastAsia" w:ascii="黑体" w:hAnsi="黑体" w:eastAsia="黑体" w:cs="黑体"/>
          <w:color w:val="FF0000"/>
          <w:lang w:eastAsia="zh-CN"/>
        </w:rPr>
      </w:pPr>
      <w:r>
        <w:rPr>
          <w:rFonts w:hint="eastAsia" w:ascii="仿宋_GB2312" w:hAnsi="Times New Roman" w:cs="Times New Roman"/>
          <w:lang w:val="en-US" w:eastAsia="zh-CN"/>
        </w:rPr>
        <w:t>主要包括能够满足学生专业学习、教师专业教学研究和教学实施需要的教材、图书及数字化资源等。</w:t>
      </w:r>
      <w:r>
        <w:rPr>
          <w:rFonts w:hint="eastAsia" w:ascii="仿宋_GB2312" w:hAnsi="Times New Roman" w:cs="Times New Roman"/>
          <w:lang w:eastAsia="zh-CN"/>
        </w:rPr>
        <w:t>对教材选用、图书文献配备、数字资源配备等提出有关要求。</w:t>
      </w:r>
    </w:p>
    <w:p w14:paraId="0DC774B8">
      <w:pPr>
        <w:keepNext w:val="0"/>
        <w:keepLines w:val="0"/>
        <w:pageBreakBefore w:val="0"/>
        <w:numPr>
          <w:ilvl w:val="0"/>
          <w:numId w:val="0"/>
        </w:numPr>
        <w:kinsoku/>
        <w:wordWrap/>
        <w:overflowPunct w:val="0"/>
        <w:topLinePunct w:val="0"/>
        <w:autoSpaceDE/>
        <w:autoSpaceDN/>
        <w:bidi w:val="0"/>
        <w:adjustRightInd w:val="0"/>
        <w:ind w:firstLine="643" w:firstLineChars="200"/>
        <w:jc w:val="both"/>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1.教材选用基本要求</w:t>
      </w:r>
    </w:p>
    <w:p w14:paraId="372C142F">
      <w:pPr>
        <w:keepNext w:val="0"/>
        <w:keepLines w:val="0"/>
        <w:pageBreakBefore w:val="0"/>
        <w:kinsoku/>
        <w:wordWrap/>
        <w:overflowPunct w:val="0"/>
        <w:topLinePunct w:val="0"/>
        <w:autoSpaceDE/>
        <w:autoSpaceDN/>
        <w:bidi w:val="0"/>
        <w:adjustRightInd w:val="0"/>
        <w:ind w:firstLine="640" w:firstLineChars="200"/>
        <w:jc w:val="both"/>
        <w:outlineLvl w:val="9"/>
        <w:rPr>
          <w:rFonts w:hint="eastAsia" w:ascii="仿宋_GB2312" w:hAnsi="Times New Roman" w:cs="Times New Roman"/>
          <w:lang w:val="en-US" w:eastAsia="zh-CN"/>
        </w:rPr>
      </w:pPr>
      <w:r>
        <w:rPr>
          <w:rFonts w:hint="eastAsia" w:ascii="仿宋_GB2312" w:hAnsi="Times New Roman" w:cs="Times New Roman"/>
          <w:lang w:val="en-US" w:eastAsia="zh-CN"/>
        </w:rPr>
        <w:t>按照国家规定，经过规范程序选用教材，优先选用国家规划教材和国家优秀教材。专业课程教材应体现本行业新技术、新规范、新标准、新形态，并通过数字教材、活页式教材等多种方式进行动态更新。</w:t>
      </w:r>
    </w:p>
    <w:p w14:paraId="7002E88B">
      <w:pPr>
        <w:keepNext w:val="0"/>
        <w:keepLines w:val="0"/>
        <w:pageBreakBefore w:val="0"/>
        <w:kinsoku/>
        <w:wordWrap/>
        <w:overflowPunct w:val="0"/>
        <w:topLinePunct w:val="0"/>
        <w:autoSpaceDE/>
        <w:autoSpaceDN/>
        <w:bidi w:val="0"/>
        <w:adjustRightInd w:val="0"/>
        <w:ind w:firstLine="640" w:firstLineChars="200"/>
        <w:jc w:val="both"/>
        <w:outlineLvl w:val="9"/>
        <w:rPr>
          <w:rFonts w:hint="eastAsia" w:ascii="仿宋_GB2312" w:hAnsi="Times New Roman" w:cs="Times New Roman"/>
          <w:lang w:val="en-US" w:eastAsia="zh-CN"/>
        </w:rPr>
      </w:pPr>
      <w:r>
        <w:rPr>
          <w:rFonts w:hint="eastAsia" w:ascii="仿宋_GB2312" w:hAnsi="Times New Roman" w:cs="Times New Roman"/>
          <w:lang w:val="en-US" w:eastAsia="zh-CN"/>
        </w:rPr>
        <w:t>教材类型选用符合教学标准及专业规范，为正式出版的高职高专</w:t>
      </w:r>
      <w:r>
        <w:rPr>
          <w:rFonts w:hint="eastAsia" w:ascii="仿宋_GB2312" w:cs="Times New Roman"/>
          <w:lang w:val="en-US" w:eastAsia="zh-CN"/>
        </w:rPr>
        <w:t>烹饪工艺与营养</w:t>
      </w:r>
      <w:r>
        <w:rPr>
          <w:rFonts w:hint="eastAsia" w:ascii="仿宋_GB2312" w:hAnsi="Times New Roman" w:cs="Times New Roman"/>
          <w:lang w:val="en-US" w:eastAsia="zh-CN"/>
        </w:rPr>
        <w:t>工艺专业</w:t>
      </w:r>
      <w:r>
        <w:rPr>
          <w:rFonts w:hint="eastAsia" w:ascii="仿宋_GB2312" w:cs="Times New Roman"/>
          <w:lang w:val="en-US" w:eastAsia="zh-CN"/>
        </w:rPr>
        <w:t>技能鉴定类</w:t>
      </w:r>
      <w:r>
        <w:rPr>
          <w:rFonts w:hint="eastAsia" w:ascii="仿宋_GB2312" w:hAnsi="Times New Roman" w:cs="Times New Roman"/>
          <w:lang w:val="en-US" w:eastAsia="zh-CN"/>
        </w:rPr>
        <w:t>教材，同时优先选用国家、省高职高专规划教材、精品教材、重点教材、行业部委统编教材，禁止不合格的教材进入课堂。</w:t>
      </w:r>
    </w:p>
    <w:p w14:paraId="2363C311">
      <w:pPr>
        <w:keepNext w:val="0"/>
        <w:keepLines w:val="0"/>
        <w:pageBreakBefore w:val="0"/>
        <w:numPr>
          <w:ilvl w:val="0"/>
          <w:numId w:val="0"/>
        </w:numPr>
        <w:kinsoku/>
        <w:wordWrap/>
        <w:overflowPunct w:val="0"/>
        <w:topLinePunct w:val="0"/>
        <w:autoSpaceDE/>
        <w:autoSpaceDN/>
        <w:bidi w:val="0"/>
        <w:adjustRightInd w:val="0"/>
        <w:ind w:firstLine="643" w:firstLineChars="200"/>
        <w:jc w:val="both"/>
        <w:outlineLvl w:val="9"/>
        <w:rPr>
          <w:rFonts w:hint="eastAsia" w:ascii="黑体" w:hAnsi="黑体" w:eastAsia="黑体" w:cs="黑体"/>
          <w:color w:val="FF0000"/>
          <w:lang w:eastAsia="zh-CN"/>
        </w:rPr>
      </w:pPr>
      <w:r>
        <w:rPr>
          <w:rFonts w:hint="eastAsia" w:ascii="仿宋_GB2312" w:hAnsi="Times New Roman" w:eastAsia="仿宋_GB2312" w:cs="Times New Roman"/>
          <w:b/>
          <w:bCs/>
          <w:kern w:val="2"/>
          <w:sz w:val="32"/>
          <w:szCs w:val="22"/>
          <w:lang w:val="en-US" w:eastAsia="zh-CN" w:bidi="ar-SA"/>
        </w:rPr>
        <w:t>2. 图书文献配备基本要求</w:t>
      </w:r>
    </w:p>
    <w:p w14:paraId="5898443E">
      <w:pPr>
        <w:keepNext w:val="0"/>
        <w:keepLines w:val="0"/>
        <w:pageBreakBefore w:val="0"/>
        <w:kinsoku/>
        <w:wordWrap/>
        <w:overflowPunct w:val="0"/>
        <w:topLinePunct w:val="0"/>
        <w:autoSpaceDE/>
        <w:autoSpaceDN/>
        <w:bidi w:val="0"/>
        <w:adjustRightInd w:val="0"/>
        <w:ind w:firstLine="640" w:firstLineChars="200"/>
        <w:jc w:val="both"/>
        <w:outlineLvl w:val="9"/>
        <w:rPr>
          <w:rFonts w:hint="eastAsia" w:ascii="仿宋_GB2312" w:hAnsi="Times New Roman" w:cs="Times New Roman"/>
          <w:lang w:val="en-US" w:eastAsia="zh-CN"/>
        </w:rPr>
      </w:pPr>
      <w:r>
        <w:rPr>
          <w:rFonts w:hint="eastAsia" w:ascii="仿宋_GB2312" w:cs="Times New Roman"/>
          <w:lang w:val="en-US" w:eastAsia="zh-CN"/>
        </w:rPr>
        <w:t>为提升烹饪工艺与营养专业教学质量，丰富师生学习，学校图书馆</w:t>
      </w:r>
      <w:r>
        <w:rPr>
          <w:rFonts w:hint="eastAsia" w:ascii="仿宋_GB2312" w:hAnsi="Times New Roman" w:cs="Times New Roman"/>
          <w:lang w:val="en-US" w:eastAsia="zh-CN"/>
        </w:rPr>
        <w:t>图书文献配备能满足人才培养、专业建设、教科研等工作的需要，方便师生查询、借阅。专业类图书文献主要包括：专业教学相关的图书资料，行业企业发展的新业务、新产品、新技术、新制度、新法规的图书资料与电子杂志等。</w:t>
      </w:r>
    </w:p>
    <w:p w14:paraId="3209FA79">
      <w:pPr>
        <w:keepNext w:val="0"/>
        <w:keepLines w:val="0"/>
        <w:pageBreakBefore w:val="0"/>
        <w:numPr>
          <w:ilvl w:val="0"/>
          <w:numId w:val="0"/>
        </w:numPr>
        <w:kinsoku/>
        <w:wordWrap/>
        <w:overflowPunct w:val="0"/>
        <w:topLinePunct w:val="0"/>
        <w:autoSpaceDE/>
        <w:autoSpaceDN/>
        <w:bidi w:val="0"/>
        <w:adjustRightInd w:val="0"/>
        <w:ind w:firstLine="643" w:firstLineChars="200"/>
        <w:jc w:val="both"/>
        <w:outlineLvl w:val="9"/>
        <w:rPr>
          <w:rFonts w:hint="eastAsia" w:ascii="黑体" w:hAnsi="黑体" w:eastAsia="黑体" w:cs="黑体"/>
          <w:color w:val="FF0000"/>
          <w:lang w:eastAsia="zh-CN"/>
        </w:rPr>
      </w:pPr>
      <w:r>
        <w:rPr>
          <w:rFonts w:hint="eastAsia" w:ascii="仿宋_GB2312" w:hAnsi="Times New Roman" w:eastAsia="仿宋_GB2312" w:cs="Times New Roman"/>
          <w:b/>
          <w:bCs/>
          <w:kern w:val="2"/>
          <w:sz w:val="32"/>
          <w:szCs w:val="22"/>
          <w:lang w:val="en-US" w:eastAsia="zh-CN" w:bidi="ar-SA"/>
        </w:rPr>
        <w:t>3.数字教学资源配置基本要求</w:t>
      </w:r>
    </w:p>
    <w:p w14:paraId="070936FF">
      <w:pPr>
        <w:keepNext w:val="0"/>
        <w:keepLines w:val="0"/>
        <w:pageBreakBefore w:val="0"/>
        <w:kinsoku/>
        <w:wordWrap/>
        <w:overflowPunct w:val="0"/>
        <w:topLinePunct w:val="0"/>
        <w:autoSpaceDE/>
        <w:autoSpaceDN/>
        <w:bidi w:val="0"/>
        <w:adjustRightInd w:val="0"/>
        <w:ind w:firstLine="640" w:firstLineChars="200"/>
        <w:jc w:val="both"/>
        <w:outlineLvl w:val="9"/>
        <w:rPr>
          <w:rFonts w:hint="eastAsia" w:ascii="黑体" w:hAnsi="黑体" w:eastAsia="黑体" w:cs="黑体"/>
          <w:color w:val="FF0000"/>
          <w:lang w:eastAsia="zh-CN"/>
        </w:rPr>
      </w:pPr>
      <w:r>
        <w:rPr>
          <w:rFonts w:hint="eastAsia" w:ascii="仿宋_GB2312" w:hAnsi="Times New Roman" w:cs="Times New Roman"/>
          <w:lang w:val="en-US" w:eastAsia="zh-CN"/>
        </w:rPr>
        <w:t>建设和配置与本专业有关的音视频素材、教学课件、案例库、数字教材等种类丰富、形式多样、使用便捷、动态更新的数字资源，建设一批在线开放课程，满足教学需求。充分利用校级、省级、国家教学资源库等相关资源。建设和配置与中餐工艺专业有关的音视频素材等动态资源、教学课件和案例库等静态资源，种类丰富、形式多样、使用便捷、动态更新的数字资源，建设一批在线开放课程，满足教学需求。充分利用烹饪工艺与营养专业国家教学资源库等相关资源基础上，开发一批中式烹调工艺专业在线开放课程，并利用信息化教学资源、教学平台，创新教学方法，提升教学效果。</w:t>
      </w:r>
    </w:p>
    <w:p w14:paraId="1262D781">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jc w:val="both"/>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（四）</w:t>
      </w:r>
      <w:r>
        <w:rPr>
          <w:rFonts w:hint="eastAsia" w:ascii="楷体_GB2312" w:hAnsi="楷体_GB2312" w:eastAsia="楷体_GB2312" w:cs="楷体_GB2312"/>
          <w:b/>
          <w:bCs/>
          <w:lang w:eastAsia="zh-CN"/>
        </w:rPr>
        <w:t>教学方法</w:t>
      </w:r>
    </w:p>
    <w:p w14:paraId="2B9AEB72">
      <w:pPr>
        <w:keepNext w:val="0"/>
        <w:keepLines w:val="0"/>
        <w:pageBreakBefore w:val="0"/>
        <w:kinsoku/>
        <w:wordWrap/>
        <w:overflowPunct w:val="0"/>
        <w:topLinePunct w:val="0"/>
        <w:autoSpaceDE/>
        <w:autoSpaceDN/>
        <w:bidi w:val="0"/>
        <w:adjustRightInd w:val="0"/>
        <w:ind w:firstLine="640" w:firstLineChars="200"/>
        <w:jc w:val="both"/>
        <w:outlineLvl w:val="9"/>
        <w:rPr>
          <w:rFonts w:hint="eastAsia" w:ascii="仿宋_GB2312" w:cs="Times New Roman"/>
          <w:lang w:val="en-US" w:eastAsia="zh-CN"/>
        </w:rPr>
      </w:pPr>
      <w:r>
        <w:rPr>
          <w:rFonts w:hint="eastAsia" w:ascii="仿宋_GB2312" w:cs="Times New Roman"/>
          <w:lang w:val="en-US" w:eastAsia="zh-CN"/>
        </w:rPr>
        <w:t>采用启发式、案例式教学引导学生自主学习、思考和探索；采用听说法、情景法、交际法等来培养学生的英语应用能力</w:t>
      </w:r>
      <w:r>
        <w:rPr>
          <w:rFonts w:hint="eastAsia" w:ascii="仿宋_GB2312" w:cs="Times New Roman"/>
          <w:lang w:eastAsia="zh-CN"/>
        </w:rPr>
        <w:t>；</w:t>
      </w:r>
      <w:r>
        <w:rPr>
          <w:rFonts w:hint="eastAsia" w:ascii="仿宋_GB2312" w:cs="Times New Roman"/>
          <w:lang w:val="en-US" w:eastAsia="zh-CN"/>
        </w:rPr>
        <w:t>采用任务驱动、项目导向、软件实操等，以真实项目作为主线开展课程教学，实现理论教学与实践教学相结合，增强学生对知识与技能的应用能力。</w:t>
      </w:r>
    </w:p>
    <w:p w14:paraId="47B3742D">
      <w:pPr>
        <w:keepNext w:val="0"/>
        <w:keepLines w:val="0"/>
        <w:pageBreakBefore w:val="0"/>
        <w:kinsoku/>
        <w:wordWrap/>
        <w:overflowPunct w:val="0"/>
        <w:topLinePunct w:val="0"/>
        <w:autoSpaceDE/>
        <w:autoSpaceDN/>
        <w:bidi w:val="0"/>
        <w:adjustRightInd w:val="0"/>
        <w:ind w:firstLine="640" w:firstLineChars="200"/>
        <w:jc w:val="both"/>
        <w:outlineLvl w:val="9"/>
        <w:rPr>
          <w:rFonts w:hint="default" w:ascii="仿宋_GB2312" w:cs="Times New Roman"/>
          <w:lang w:val="en-US" w:eastAsia="zh-CN"/>
        </w:rPr>
      </w:pPr>
      <w:r>
        <w:rPr>
          <w:rFonts w:hint="eastAsia" w:ascii="仿宋_GB2312" w:hAnsi="Times New Roman" w:cs="Times New Roman"/>
          <w:lang w:val="en-US" w:eastAsia="zh-CN"/>
        </w:rPr>
        <w:t>以学生为中心，根据学生特点，激发学生学习兴趣；实行任务驱动、项目导向等多种形式的“做中学、做中教”教学模式。充分利用在线开放课程资源推进线上线下混合式教学。</w:t>
      </w:r>
    </w:p>
    <w:p w14:paraId="2E4ADF53">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jc w:val="both"/>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（五）</w:t>
      </w:r>
      <w:r>
        <w:rPr>
          <w:rFonts w:hint="eastAsia" w:ascii="楷体_GB2312" w:hAnsi="楷体_GB2312" w:eastAsia="楷体_GB2312" w:cs="楷体_GB2312"/>
          <w:b/>
          <w:bCs/>
          <w:lang w:eastAsia="zh-CN"/>
        </w:rPr>
        <w:t>学习评价</w:t>
      </w:r>
    </w:p>
    <w:p w14:paraId="0AC21652">
      <w:pPr>
        <w:keepNext w:val="0"/>
        <w:keepLines w:val="0"/>
        <w:pageBreakBefore w:val="0"/>
        <w:kinsoku/>
        <w:wordWrap/>
        <w:overflowPunct w:val="0"/>
        <w:topLinePunct w:val="0"/>
        <w:autoSpaceDE/>
        <w:autoSpaceDN/>
        <w:bidi w:val="0"/>
        <w:adjustRightInd w:val="0"/>
        <w:ind w:firstLine="640" w:firstLineChars="200"/>
        <w:jc w:val="both"/>
        <w:outlineLvl w:val="9"/>
        <w:rPr>
          <w:rFonts w:hint="eastAsia" w:ascii="仿宋_GB2312" w:cs="Times New Roman"/>
          <w:lang w:val="en-US" w:eastAsia="zh-CN"/>
        </w:rPr>
      </w:pPr>
      <w:r>
        <w:rPr>
          <w:rFonts w:hint="eastAsia" w:ascii="仿宋_GB2312" w:cs="Times New Roman"/>
          <w:lang w:val="en-US" w:eastAsia="zh-CN"/>
        </w:rPr>
        <w:t>1.完成课程学习，通过过程性考核和终结性考核，修满学分。</w:t>
      </w:r>
    </w:p>
    <w:p w14:paraId="4CEEC741">
      <w:pPr>
        <w:keepNext w:val="0"/>
        <w:keepLines w:val="0"/>
        <w:pageBreakBefore w:val="0"/>
        <w:kinsoku/>
        <w:wordWrap/>
        <w:overflowPunct w:val="0"/>
        <w:topLinePunct w:val="0"/>
        <w:autoSpaceDE/>
        <w:autoSpaceDN/>
        <w:bidi w:val="0"/>
        <w:adjustRightInd w:val="0"/>
        <w:ind w:firstLine="640" w:firstLineChars="200"/>
        <w:jc w:val="both"/>
        <w:outlineLvl w:val="9"/>
        <w:rPr>
          <w:rFonts w:hint="eastAsia" w:ascii="仿宋_GB2312" w:cs="Times New Roman"/>
          <w:lang w:val="en-US" w:eastAsia="zh-CN"/>
        </w:rPr>
      </w:pPr>
      <w:r>
        <w:rPr>
          <w:rFonts w:hint="eastAsia" w:ascii="仿宋_GB2312" w:cs="Times New Roman"/>
          <w:lang w:val="en-US" w:eastAsia="zh-CN"/>
        </w:rPr>
        <w:t>2.完成规定的实习实训任务，参加专业技能实训，岗位实习等，完成技术技能提升。</w:t>
      </w:r>
    </w:p>
    <w:p w14:paraId="42FE846D">
      <w:pPr>
        <w:keepNext w:val="0"/>
        <w:keepLines w:val="0"/>
        <w:pageBreakBefore w:val="0"/>
        <w:kinsoku/>
        <w:wordWrap/>
        <w:overflowPunct w:val="0"/>
        <w:topLinePunct w:val="0"/>
        <w:autoSpaceDE/>
        <w:autoSpaceDN/>
        <w:bidi w:val="0"/>
        <w:adjustRightInd w:val="0"/>
        <w:ind w:firstLine="640" w:firstLineChars="200"/>
        <w:jc w:val="both"/>
        <w:outlineLvl w:val="9"/>
        <w:rPr>
          <w:rFonts w:hint="eastAsia" w:ascii="仿宋_GB2312" w:cs="Times New Roman"/>
          <w:lang w:val="en-US" w:eastAsia="zh-CN"/>
        </w:rPr>
      </w:pPr>
      <w:r>
        <w:rPr>
          <w:rFonts w:hint="eastAsia" w:ascii="仿宋_GB2312" w:cs="Times New Roman"/>
          <w:lang w:val="en-US" w:eastAsia="zh-CN"/>
        </w:rPr>
        <w:t>3.参加1+X证书考试、技能等级考试，获取相应的职业证书或技能等级证书。</w:t>
      </w:r>
    </w:p>
    <w:p w14:paraId="60DFBC35">
      <w:pPr>
        <w:keepNext w:val="0"/>
        <w:keepLines w:val="0"/>
        <w:pageBreakBefore w:val="0"/>
        <w:kinsoku/>
        <w:wordWrap/>
        <w:overflowPunct w:val="0"/>
        <w:topLinePunct w:val="0"/>
        <w:autoSpaceDE/>
        <w:autoSpaceDN/>
        <w:bidi w:val="0"/>
        <w:adjustRightInd w:val="0"/>
        <w:ind w:firstLine="640" w:firstLineChars="200"/>
        <w:jc w:val="both"/>
        <w:outlineLvl w:val="9"/>
        <w:rPr>
          <w:rFonts w:hint="default" w:ascii="仿宋_GB2312" w:cs="Times New Roman"/>
          <w:lang w:val="en-US" w:eastAsia="zh-CN"/>
        </w:rPr>
      </w:pPr>
      <w:r>
        <w:rPr>
          <w:rFonts w:hint="eastAsia" w:ascii="仿宋_GB2312" w:hAnsi="Times New Roman" w:cs="Times New Roman"/>
          <w:lang w:val="en-US" w:eastAsia="zh-CN"/>
        </w:rPr>
        <w:t>突出能力的考核评价方式，评价主要采用过程性评价、结果性评价及其组合方式进行，体现对学生综合素质的评价；吸纳更多行业企业和社会组织</w:t>
      </w:r>
      <w:r>
        <w:rPr>
          <w:rFonts w:hint="eastAsia" w:ascii="仿宋_GB2312" w:cs="Times New Roman"/>
          <w:lang w:val="en-US" w:eastAsia="zh-CN"/>
        </w:rPr>
        <w:t>等方面的专家</w:t>
      </w:r>
      <w:r>
        <w:rPr>
          <w:rFonts w:hint="eastAsia" w:ascii="仿宋_GB2312" w:hAnsi="Times New Roman" w:cs="Times New Roman"/>
          <w:lang w:val="en-US" w:eastAsia="zh-CN"/>
        </w:rPr>
        <w:t>参与考核评价。</w:t>
      </w:r>
    </w:p>
    <w:p w14:paraId="52344FDC">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jc w:val="both"/>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（六）</w:t>
      </w:r>
      <w:r>
        <w:rPr>
          <w:rFonts w:hint="eastAsia" w:ascii="楷体_GB2312" w:hAnsi="楷体_GB2312" w:eastAsia="楷体_GB2312" w:cs="楷体_GB2312"/>
          <w:b/>
          <w:bCs/>
          <w:lang w:eastAsia="zh-CN"/>
        </w:rPr>
        <w:t>质量管理</w:t>
      </w:r>
    </w:p>
    <w:p w14:paraId="45724A96">
      <w:pPr>
        <w:keepNext w:val="0"/>
        <w:keepLines w:val="0"/>
        <w:pageBreakBefore w:val="0"/>
        <w:kinsoku/>
        <w:wordWrap/>
        <w:overflowPunct w:val="0"/>
        <w:topLinePunct w:val="0"/>
        <w:autoSpaceDE/>
        <w:autoSpaceDN/>
        <w:bidi w:val="0"/>
        <w:adjustRightInd w:val="0"/>
        <w:ind w:firstLine="640" w:firstLineChars="200"/>
        <w:jc w:val="both"/>
        <w:outlineLvl w:val="9"/>
        <w:rPr>
          <w:rFonts w:hint="eastAsia" w:ascii="仿宋_GB2312" w:cs="Times New Roman"/>
          <w:lang w:val="en-US" w:eastAsia="zh-CN"/>
        </w:rPr>
      </w:pPr>
      <w:r>
        <w:rPr>
          <w:rFonts w:hint="eastAsia" w:ascii="仿宋_GB2312" w:cs="Times New Roman"/>
          <w:lang w:val="en-US" w:eastAsia="zh-CN"/>
        </w:rPr>
        <w:t>（</w:t>
      </w:r>
      <w:r>
        <w:rPr>
          <w:rFonts w:hint="default" w:ascii="仿宋_GB2312" w:cs="Times New Roman"/>
          <w:lang w:val="en-US" w:eastAsia="zh-CN"/>
        </w:rPr>
        <w:t>1</w:t>
      </w:r>
      <w:r>
        <w:rPr>
          <w:rFonts w:hint="eastAsia" w:ascii="仿宋_GB2312" w:cs="Times New Roman"/>
          <w:lang w:val="en-US" w:eastAsia="zh-CN"/>
        </w:rPr>
        <w:t xml:space="preserve">）学校和二级学院应建立专业人才培养质量保障机制，健全专业教学质量监控管理制度，改进结果评价，强化过程评价，探索增值评价，吸纳行业组织、企业等参与评价，并及时公开相关信息，接受教育督导和社会监督，健全综合评价。完善人才培养方案、课程标准、课堂评价、实验教学、实习实训、毕业设计以及资源建设等质量保障建设，通过教学实施、过程监控、质量评价和持续改进，达到人才培养规格要求。 </w:t>
      </w:r>
    </w:p>
    <w:p w14:paraId="5157167D">
      <w:pPr>
        <w:keepNext w:val="0"/>
        <w:keepLines w:val="0"/>
        <w:pageBreakBefore w:val="0"/>
        <w:kinsoku/>
        <w:wordWrap/>
        <w:overflowPunct w:val="0"/>
        <w:topLinePunct w:val="0"/>
        <w:autoSpaceDE/>
        <w:autoSpaceDN/>
        <w:bidi w:val="0"/>
        <w:adjustRightInd w:val="0"/>
        <w:ind w:firstLine="640" w:firstLineChars="200"/>
        <w:jc w:val="both"/>
        <w:outlineLvl w:val="9"/>
        <w:rPr>
          <w:rFonts w:hint="eastAsia" w:ascii="仿宋_GB2312" w:cs="Times New Roman"/>
          <w:lang w:val="en-US" w:eastAsia="zh-CN"/>
        </w:rPr>
      </w:pPr>
      <w:r>
        <w:rPr>
          <w:rFonts w:hint="eastAsia" w:ascii="仿宋_GB2312" w:cs="Times New Roman"/>
          <w:lang w:val="en-US" w:eastAsia="zh-CN"/>
        </w:rPr>
        <w:t>（</w:t>
      </w:r>
      <w:r>
        <w:rPr>
          <w:rFonts w:hint="default" w:ascii="仿宋_GB2312" w:cs="Times New Roman"/>
          <w:lang w:val="en-US" w:eastAsia="zh-CN"/>
        </w:rPr>
        <w:t>2</w:t>
      </w:r>
      <w:r>
        <w:rPr>
          <w:rFonts w:hint="eastAsia" w:ascii="仿宋_GB2312" w:cs="Times New Roman"/>
          <w:lang w:val="en-US" w:eastAsia="zh-CN"/>
        </w:rPr>
        <w:t xml:space="preserve">）学校和二级学院应完善教学管理机制，加强日常教学组织运行与管理，定期开展课程建设、日常教学、人才培养质量的诊断与改进，建立健全巡课、听课、评教、评学等制度，建立与企业联动的实践教学环节督导制度，严明教学纪律，强化教学组织功能，定期开展公开课、示范课等教研活动。 </w:t>
      </w:r>
    </w:p>
    <w:p w14:paraId="5714F56C">
      <w:pPr>
        <w:keepNext w:val="0"/>
        <w:keepLines w:val="0"/>
        <w:pageBreakBefore w:val="0"/>
        <w:kinsoku/>
        <w:wordWrap/>
        <w:overflowPunct w:val="0"/>
        <w:topLinePunct w:val="0"/>
        <w:autoSpaceDE/>
        <w:autoSpaceDN/>
        <w:bidi w:val="0"/>
        <w:adjustRightInd w:val="0"/>
        <w:ind w:firstLine="640" w:firstLineChars="200"/>
        <w:jc w:val="both"/>
        <w:outlineLvl w:val="9"/>
        <w:rPr>
          <w:rFonts w:hint="eastAsia" w:ascii="仿宋_GB2312" w:cs="Times New Roman"/>
          <w:lang w:val="en-US" w:eastAsia="zh-CN"/>
        </w:rPr>
      </w:pPr>
      <w:r>
        <w:rPr>
          <w:rFonts w:hint="eastAsia" w:ascii="仿宋_GB2312" w:cs="Times New Roman"/>
          <w:lang w:val="en-US" w:eastAsia="zh-CN"/>
        </w:rPr>
        <w:t>（</w:t>
      </w:r>
      <w:r>
        <w:rPr>
          <w:rFonts w:hint="default" w:ascii="仿宋_GB2312" w:cs="Times New Roman"/>
          <w:lang w:val="en-US" w:eastAsia="zh-CN"/>
        </w:rPr>
        <w:t>3</w:t>
      </w:r>
      <w:r>
        <w:rPr>
          <w:rFonts w:hint="eastAsia" w:ascii="仿宋_GB2312" w:cs="Times New Roman"/>
          <w:lang w:val="en-US" w:eastAsia="zh-CN"/>
        </w:rPr>
        <w:t xml:space="preserve">）专业教研组织应建立线上线下相结合的集中备课制度，定期召开教学研讨会议，利用评价分析结果有效改进专业教学，持续提高人才培养质量。 </w:t>
      </w:r>
    </w:p>
    <w:p w14:paraId="0A214EE6">
      <w:pPr>
        <w:keepNext w:val="0"/>
        <w:keepLines w:val="0"/>
        <w:pageBreakBefore w:val="0"/>
        <w:kinsoku/>
        <w:wordWrap/>
        <w:overflowPunct w:val="0"/>
        <w:topLinePunct w:val="0"/>
        <w:autoSpaceDE/>
        <w:autoSpaceDN/>
        <w:bidi w:val="0"/>
        <w:adjustRightInd w:val="0"/>
        <w:ind w:firstLine="640" w:firstLineChars="200"/>
        <w:jc w:val="both"/>
        <w:outlineLvl w:val="9"/>
        <w:rPr>
          <w:rFonts w:hint="eastAsia" w:ascii="仿宋_GB2312" w:cs="Times New Roman"/>
          <w:lang w:val="en-US" w:eastAsia="zh-CN"/>
        </w:rPr>
      </w:pPr>
      <w:r>
        <w:rPr>
          <w:rFonts w:hint="eastAsia" w:ascii="仿宋_GB2312" w:cs="Times New Roman"/>
          <w:lang w:val="en-US" w:eastAsia="zh-CN"/>
        </w:rPr>
        <w:t>（</w:t>
      </w:r>
      <w:r>
        <w:rPr>
          <w:rFonts w:hint="default" w:ascii="仿宋_GB2312" w:cs="Times New Roman"/>
          <w:lang w:val="en-US" w:eastAsia="zh-CN"/>
        </w:rPr>
        <w:t>4</w:t>
      </w:r>
      <w:r>
        <w:rPr>
          <w:rFonts w:hint="eastAsia" w:ascii="仿宋_GB2312" w:cs="Times New Roman"/>
          <w:lang w:val="en-US" w:eastAsia="zh-CN"/>
        </w:rPr>
        <w:t>）学校应建立毕业生跟踪反馈机制及社会评价机制，并对生源情况、职业道德、技术技能水平、就业质量等进行分析，定期评价人才培养质量和培养目标达成情况。</w:t>
      </w:r>
    </w:p>
    <w:p w14:paraId="525D009A">
      <w:pPr>
        <w:keepNext w:val="0"/>
        <w:keepLines w:val="0"/>
        <w:pageBreakBefore w:val="0"/>
        <w:widowControl w:val="0"/>
        <w:kinsoku/>
        <w:wordWrap/>
        <w:overflowPunct w:val="0"/>
        <w:topLinePunct w:val="0"/>
        <w:autoSpaceDE/>
        <w:autoSpaceDN/>
        <w:bidi w:val="0"/>
        <w:adjustRightInd w:val="0"/>
        <w:snapToGrid/>
        <w:ind w:firstLine="640" w:firstLineChars="200"/>
        <w:jc w:val="both"/>
        <w:textAlignment w:val="auto"/>
        <w:outlineLvl w:val="9"/>
        <w:rPr>
          <w:rFonts w:hint="eastAsia"/>
          <w:lang w:eastAsia="zh-CN"/>
        </w:rPr>
      </w:pPr>
      <w:r>
        <w:rPr>
          <w:rFonts w:hint="eastAsia" w:ascii="Times New Roman" w:hAnsi="Times New Roman" w:eastAsia="黑体" w:cs="Times New Roman"/>
          <w:szCs w:val="32"/>
          <w:lang w:eastAsia="zh-CN"/>
        </w:rPr>
        <w:t>九、毕业要求</w:t>
      </w:r>
    </w:p>
    <w:p w14:paraId="0C3CAF04">
      <w:pPr>
        <w:keepNext w:val="0"/>
        <w:keepLines w:val="0"/>
        <w:pageBreakBefore w:val="0"/>
        <w:widowControl w:val="0"/>
        <w:numPr>
          <w:ilvl w:val="0"/>
          <w:numId w:val="5"/>
        </w:numPr>
        <w:kinsoku/>
        <w:wordWrap/>
        <w:overflowPunct/>
        <w:topLinePunct w:val="0"/>
        <w:autoSpaceDE/>
        <w:autoSpaceDN/>
        <w:bidi w:val="0"/>
        <w:adjustRightInd/>
        <w:snapToGrid/>
        <w:ind w:left="420" w:leftChars="0"/>
        <w:jc w:val="both"/>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学时要求</w:t>
      </w:r>
    </w:p>
    <w:p w14:paraId="72FDA15C">
      <w:pPr>
        <w:keepNext w:val="0"/>
        <w:keepLines w:val="0"/>
        <w:pageBreakBefore w:val="0"/>
        <w:kinsoku/>
        <w:wordWrap/>
        <w:overflowPunct w:val="0"/>
        <w:topLinePunct w:val="0"/>
        <w:autoSpaceDE/>
        <w:autoSpaceDN/>
        <w:bidi w:val="0"/>
        <w:adjustRightInd w:val="0"/>
        <w:ind w:firstLine="640" w:firstLineChars="200"/>
        <w:jc w:val="both"/>
        <w:outlineLvl w:val="9"/>
        <w:rPr>
          <w:rFonts w:hint="default" w:ascii="仿宋_GB2312" w:cs="Times New Roman"/>
          <w:lang w:val="en-US" w:eastAsia="zh-CN"/>
        </w:rPr>
      </w:pPr>
      <w:r>
        <w:rPr>
          <w:rFonts w:hint="eastAsia" w:ascii="仿宋_GB2312" w:cs="Times New Roman"/>
          <w:lang w:val="en-US" w:eastAsia="zh-CN"/>
        </w:rPr>
        <w:t>本专业总学时2576，其中必修课学时2304，选修课学时272学时，未修满不予毕业。</w:t>
      </w:r>
    </w:p>
    <w:p w14:paraId="04BC5803">
      <w:pPr>
        <w:keepNext w:val="0"/>
        <w:keepLines w:val="0"/>
        <w:pageBreakBefore w:val="0"/>
        <w:widowControl w:val="0"/>
        <w:numPr>
          <w:ilvl w:val="0"/>
          <w:numId w:val="5"/>
        </w:numPr>
        <w:kinsoku/>
        <w:wordWrap/>
        <w:overflowPunct/>
        <w:topLinePunct w:val="0"/>
        <w:autoSpaceDE/>
        <w:autoSpaceDN/>
        <w:bidi w:val="0"/>
        <w:adjustRightInd/>
        <w:snapToGrid/>
        <w:ind w:left="420" w:leftChars="0"/>
        <w:jc w:val="both"/>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学分要求</w:t>
      </w:r>
    </w:p>
    <w:p w14:paraId="55BB3B5E">
      <w:pPr>
        <w:keepNext w:val="0"/>
        <w:keepLines w:val="0"/>
        <w:pageBreakBefore w:val="0"/>
        <w:kinsoku/>
        <w:wordWrap/>
        <w:overflowPunct w:val="0"/>
        <w:topLinePunct w:val="0"/>
        <w:autoSpaceDE/>
        <w:autoSpaceDN/>
        <w:bidi w:val="0"/>
        <w:adjustRightInd w:val="0"/>
        <w:ind w:firstLine="640" w:firstLineChars="200"/>
        <w:jc w:val="both"/>
        <w:outlineLvl w:val="9"/>
        <w:rPr>
          <w:rFonts w:hint="eastAsia" w:ascii="仿宋_GB2312" w:cs="Times New Roman"/>
          <w:lang w:val="en-US" w:eastAsia="zh-CN"/>
        </w:rPr>
      </w:pPr>
      <w:r>
        <w:rPr>
          <w:rFonts w:hint="eastAsia" w:ascii="仿宋_GB2312" w:cs="Times New Roman"/>
          <w:lang w:val="en-US" w:eastAsia="zh-CN"/>
        </w:rPr>
        <w:t>本专业总学分145分，其中必修课学分128分，选修课17分，学分未修满不予毕业。</w:t>
      </w:r>
    </w:p>
    <w:p w14:paraId="6AF209DA">
      <w:pPr>
        <w:keepNext w:val="0"/>
        <w:keepLines w:val="0"/>
        <w:pageBreakBefore w:val="0"/>
        <w:kinsoku/>
        <w:wordWrap/>
        <w:overflowPunct w:val="0"/>
        <w:topLinePunct w:val="0"/>
        <w:autoSpaceDE/>
        <w:autoSpaceDN/>
        <w:bidi w:val="0"/>
        <w:adjustRightInd w:val="0"/>
        <w:ind w:firstLine="640" w:firstLineChars="200"/>
        <w:jc w:val="both"/>
        <w:outlineLvl w:val="9"/>
        <w:rPr>
          <w:rFonts w:hint="default" w:ascii="仿宋_GB2312" w:hAnsi="Times New Roman" w:cs="Times New Roman"/>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A50996D-9D30-47B1-8021-29D296FE4F6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embedRegular r:id="rId2" w:fontKey="{CF219641-F5FC-43A5-A566-879179318923}"/>
  </w:font>
  <w:font w:name="仿宋">
    <w:panose1 w:val="02010609060101010101"/>
    <w:charset w:val="86"/>
    <w:family w:val="auto"/>
    <w:pitch w:val="default"/>
    <w:sig w:usb0="800002BF" w:usb1="38CF7CFA" w:usb2="00000016" w:usb3="00000000" w:csb0="00040001" w:csb1="00000000"/>
    <w:embedRegular r:id="rId3" w:fontKey="{AF9266A3-873C-4E8B-9BCB-C9FF836305D4}"/>
  </w:font>
  <w:font w:name="Calibri Light">
    <w:panose1 w:val="020F0302020204030204"/>
    <w:charset w:val="00"/>
    <w:family w:val="auto"/>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Noto Sans CJK JP Regular">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altName w:val="方正舒体"/>
    <w:panose1 w:val="02010601030101010101"/>
    <w:charset w:val="86"/>
    <w:family w:val="auto"/>
    <w:pitch w:val="default"/>
    <w:sig w:usb0="00000000" w:usb1="00000000" w:usb2="00000000" w:usb3="00000000" w:csb0="00040000" w:csb1="00000000"/>
    <w:embedRegular r:id="rId4" w:fontKey="{FB3349EB-1F54-434A-8378-DCB8832552F3}"/>
  </w:font>
  <w:font w:name="方正舒体">
    <w:panose1 w:val="02010601030101010101"/>
    <w:charset w:val="86"/>
    <w:family w:val="auto"/>
    <w:pitch w:val="default"/>
    <w:sig w:usb0="00000003" w:usb1="080E0000" w:usb2="00000000" w:usb3="00000000" w:csb0="00040000" w:csb1="00000000"/>
  </w:font>
  <w:font w:name="方正公文小标宋">
    <w:panose1 w:val="02000500000000000000"/>
    <w:charset w:val="86"/>
    <w:family w:val="auto"/>
    <w:pitch w:val="default"/>
    <w:sig w:usb0="A00002BF" w:usb1="38CF7CFA" w:usb2="00000016" w:usb3="00000000" w:csb0="00040001" w:csb1="00000000"/>
    <w:embedRegular r:id="rId5" w:fontKey="{B169E79F-61D3-4535-A67E-34F068FBDF9A}"/>
  </w:font>
  <w:font w:name="楷体_GB2312">
    <w:altName w:val="楷体"/>
    <w:panose1 w:val="02010609030101010101"/>
    <w:charset w:val="86"/>
    <w:family w:val="auto"/>
    <w:pitch w:val="default"/>
    <w:sig w:usb0="00000000" w:usb1="00000000" w:usb2="00000000" w:usb3="00000000" w:csb0="00040000" w:csb1="00000000"/>
    <w:embedRegular r:id="rId6" w:fontKey="{A01B118A-9DBE-4ECC-AFE6-FE741188F3B1}"/>
  </w:font>
  <w:font w:name="等线">
    <w:panose1 w:val="02010600030101010101"/>
    <w:charset w:val="86"/>
    <w:family w:val="auto"/>
    <w:pitch w:val="default"/>
    <w:sig w:usb0="A00002BF" w:usb1="38CF7CFA" w:usb2="00000016" w:usb3="00000000" w:csb0="0004000F" w:csb1="00000000"/>
    <w:embedRegular r:id="rId7" w:fontKey="{F98CA217-1EE0-4A70-AFA6-A9CECD9AE236}"/>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D08788"/>
    <w:multiLevelType w:val="singleLevel"/>
    <w:tmpl w:val="B9D08788"/>
    <w:lvl w:ilvl="0" w:tentative="0">
      <w:start w:val="1"/>
      <w:numFmt w:val="chineseCounting"/>
      <w:suff w:val="nothing"/>
      <w:lvlText w:val="（%1）"/>
      <w:lvlJc w:val="left"/>
      <w:rPr>
        <w:rFonts w:hint="eastAsia"/>
      </w:rPr>
    </w:lvl>
  </w:abstractNum>
  <w:abstractNum w:abstractNumId="1">
    <w:nsid w:val="C99D09BD"/>
    <w:multiLevelType w:val="singleLevel"/>
    <w:tmpl w:val="C99D09BD"/>
    <w:lvl w:ilvl="0" w:tentative="0">
      <w:start w:val="14"/>
      <w:numFmt w:val="decimal"/>
      <w:suff w:val="nothing"/>
      <w:lvlText w:val="（%1）"/>
      <w:lvlJc w:val="left"/>
    </w:lvl>
  </w:abstractNum>
  <w:abstractNum w:abstractNumId="2">
    <w:nsid w:val="D1016B20"/>
    <w:multiLevelType w:val="singleLevel"/>
    <w:tmpl w:val="D1016B20"/>
    <w:lvl w:ilvl="0" w:tentative="0">
      <w:start w:val="7"/>
      <w:numFmt w:val="chineseCounting"/>
      <w:suff w:val="nothing"/>
      <w:lvlText w:val="%1、"/>
      <w:lvlJc w:val="left"/>
      <w:rPr>
        <w:rFonts w:hint="eastAsia"/>
      </w:rPr>
    </w:lvl>
  </w:abstractNum>
  <w:abstractNum w:abstractNumId="3">
    <w:nsid w:val="1F7A2F78"/>
    <w:multiLevelType w:val="singleLevel"/>
    <w:tmpl w:val="1F7A2F78"/>
    <w:lvl w:ilvl="0" w:tentative="0">
      <w:start w:val="2"/>
      <w:numFmt w:val="decimal"/>
      <w:lvlText w:val="%1."/>
      <w:lvlJc w:val="left"/>
      <w:pPr>
        <w:tabs>
          <w:tab w:val="left" w:pos="312"/>
        </w:tabs>
      </w:pPr>
    </w:lvl>
  </w:abstractNum>
  <w:abstractNum w:abstractNumId="4">
    <w:nsid w:val="35A6F704"/>
    <w:multiLevelType w:val="singleLevel"/>
    <w:tmpl w:val="35A6F704"/>
    <w:lvl w:ilvl="0" w:tentative="0">
      <w:start w:val="1"/>
      <w:numFmt w:val="chineseCounting"/>
      <w:suff w:val="nothing"/>
      <w:lvlText w:val="（%1）"/>
      <w:lvlJc w:val="left"/>
      <w:rPr>
        <w:rFonts w:hint="eastAsia"/>
      </w:r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jMmUyZWM2OTcyMjU1YjgzNjU0NTk0NjI3NjRjZTYifQ=="/>
  </w:docVars>
  <w:rsids>
    <w:rsidRoot w:val="00172A27"/>
    <w:rsid w:val="00E50F2A"/>
    <w:rsid w:val="010158D6"/>
    <w:rsid w:val="012224F8"/>
    <w:rsid w:val="015A1987"/>
    <w:rsid w:val="015D50E0"/>
    <w:rsid w:val="01E0373D"/>
    <w:rsid w:val="02191B93"/>
    <w:rsid w:val="022A1D94"/>
    <w:rsid w:val="023E04DB"/>
    <w:rsid w:val="03060F81"/>
    <w:rsid w:val="0374413D"/>
    <w:rsid w:val="047407AB"/>
    <w:rsid w:val="04B35139"/>
    <w:rsid w:val="05660343"/>
    <w:rsid w:val="05C87F3A"/>
    <w:rsid w:val="06262826"/>
    <w:rsid w:val="062736E9"/>
    <w:rsid w:val="06D80B10"/>
    <w:rsid w:val="077C22D7"/>
    <w:rsid w:val="085B1D6F"/>
    <w:rsid w:val="08A7404B"/>
    <w:rsid w:val="093D0FCC"/>
    <w:rsid w:val="097C01EF"/>
    <w:rsid w:val="099B5E45"/>
    <w:rsid w:val="09AA1703"/>
    <w:rsid w:val="09B81FF8"/>
    <w:rsid w:val="09EE5553"/>
    <w:rsid w:val="0A7B0438"/>
    <w:rsid w:val="0BAD211A"/>
    <w:rsid w:val="0BBD06AC"/>
    <w:rsid w:val="0BD14403"/>
    <w:rsid w:val="0BFF3B0E"/>
    <w:rsid w:val="0C851169"/>
    <w:rsid w:val="0CD45F3C"/>
    <w:rsid w:val="0DC12675"/>
    <w:rsid w:val="0DFE5677"/>
    <w:rsid w:val="0E1C39FC"/>
    <w:rsid w:val="0E5C5EAE"/>
    <w:rsid w:val="0E6B3C77"/>
    <w:rsid w:val="0E76520D"/>
    <w:rsid w:val="0E8363B1"/>
    <w:rsid w:val="0EE3661B"/>
    <w:rsid w:val="0FA77708"/>
    <w:rsid w:val="0FF22FB9"/>
    <w:rsid w:val="10060813"/>
    <w:rsid w:val="102223FD"/>
    <w:rsid w:val="104B091B"/>
    <w:rsid w:val="10BA54BD"/>
    <w:rsid w:val="114208BC"/>
    <w:rsid w:val="11877731"/>
    <w:rsid w:val="11986323"/>
    <w:rsid w:val="11996010"/>
    <w:rsid w:val="11C6418C"/>
    <w:rsid w:val="11E46932"/>
    <w:rsid w:val="120B0362"/>
    <w:rsid w:val="120D40DA"/>
    <w:rsid w:val="12547EAC"/>
    <w:rsid w:val="12C10A21"/>
    <w:rsid w:val="12F54B98"/>
    <w:rsid w:val="13456A27"/>
    <w:rsid w:val="13AD3779"/>
    <w:rsid w:val="13C976AE"/>
    <w:rsid w:val="13CB7DA9"/>
    <w:rsid w:val="13D9789A"/>
    <w:rsid w:val="13F05A62"/>
    <w:rsid w:val="1426049F"/>
    <w:rsid w:val="14AA3E63"/>
    <w:rsid w:val="15126B7C"/>
    <w:rsid w:val="154C5373"/>
    <w:rsid w:val="15BD7BC5"/>
    <w:rsid w:val="15C947BC"/>
    <w:rsid w:val="16CA7F95"/>
    <w:rsid w:val="172A1DE8"/>
    <w:rsid w:val="173F7DA8"/>
    <w:rsid w:val="179B3DA5"/>
    <w:rsid w:val="17D01CC1"/>
    <w:rsid w:val="17F87749"/>
    <w:rsid w:val="188D1AD1"/>
    <w:rsid w:val="19061883"/>
    <w:rsid w:val="19600F94"/>
    <w:rsid w:val="19904ED2"/>
    <w:rsid w:val="19F316BA"/>
    <w:rsid w:val="1A04774D"/>
    <w:rsid w:val="1A267164"/>
    <w:rsid w:val="1A321046"/>
    <w:rsid w:val="1A671B25"/>
    <w:rsid w:val="1A6E76E0"/>
    <w:rsid w:val="1A8962C8"/>
    <w:rsid w:val="1A9B173B"/>
    <w:rsid w:val="1B8F49C6"/>
    <w:rsid w:val="1C273FEB"/>
    <w:rsid w:val="1C417A87"/>
    <w:rsid w:val="1C7A2A16"/>
    <w:rsid w:val="1D212ADB"/>
    <w:rsid w:val="1D243E69"/>
    <w:rsid w:val="1D5D471C"/>
    <w:rsid w:val="1DAE09D1"/>
    <w:rsid w:val="1DE17CD6"/>
    <w:rsid w:val="1E0326B9"/>
    <w:rsid w:val="1E5E181A"/>
    <w:rsid w:val="1E942C1E"/>
    <w:rsid w:val="1EFD252E"/>
    <w:rsid w:val="1F340F2B"/>
    <w:rsid w:val="1F882656"/>
    <w:rsid w:val="1FE94A12"/>
    <w:rsid w:val="210D26FB"/>
    <w:rsid w:val="21102562"/>
    <w:rsid w:val="21175F7D"/>
    <w:rsid w:val="21464F13"/>
    <w:rsid w:val="21953DB5"/>
    <w:rsid w:val="21AE4866"/>
    <w:rsid w:val="21CB27F1"/>
    <w:rsid w:val="21D918C4"/>
    <w:rsid w:val="22C829A6"/>
    <w:rsid w:val="2333514E"/>
    <w:rsid w:val="23492A98"/>
    <w:rsid w:val="23A77F90"/>
    <w:rsid w:val="23D82BE9"/>
    <w:rsid w:val="24101813"/>
    <w:rsid w:val="24CE6272"/>
    <w:rsid w:val="25072C0B"/>
    <w:rsid w:val="25315F26"/>
    <w:rsid w:val="257F27A2"/>
    <w:rsid w:val="25D6438C"/>
    <w:rsid w:val="25E35426"/>
    <w:rsid w:val="26045C60"/>
    <w:rsid w:val="263F63D5"/>
    <w:rsid w:val="268C0615"/>
    <w:rsid w:val="26F0351F"/>
    <w:rsid w:val="27363334"/>
    <w:rsid w:val="27764078"/>
    <w:rsid w:val="27A42993"/>
    <w:rsid w:val="28273E46"/>
    <w:rsid w:val="282C6B05"/>
    <w:rsid w:val="287140DC"/>
    <w:rsid w:val="28F96F35"/>
    <w:rsid w:val="29011282"/>
    <w:rsid w:val="29037B7A"/>
    <w:rsid w:val="29161C3B"/>
    <w:rsid w:val="29A2565C"/>
    <w:rsid w:val="2A8F130C"/>
    <w:rsid w:val="2AE566D6"/>
    <w:rsid w:val="2B316E3C"/>
    <w:rsid w:val="2B356FF3"/>
    <w:rsid w:val="2B5E0870"/>
    <w:rsid w:val="2B6E42C9"/>
    <w:rsid w:val="2B743120"/>
    <w:rsid w:val="2B775C5C"/>
    <w:rsid w:val="2B7F799F"/>
    <w:rsid w:val="2BD73896"/>
    <w:rsid w:val="2C0C5DB9"/>
    <w:rsid w:val="2C611446"/>
    <w:rsid w:val="2C7E7C57"/>
    <w:rsid w:val="2CB46EBD"/>
    <w:rsid w:val="2CD260FA"/>
    <w:rsid w:val="2CF911C4"/>
    <w:rsid w:val="2D6F12DC"/>
    <w:rsid w:val="2DC27D78"/>
    <w:rsid w:val="2E020414"/>
    <w:rsid w:val="2E310CF9"/>
    <w:rsid w:val="2E314855"/>
    <w:rsid w:val="2ECD6C74"/>
    <w:rsid w:val="2F42642C"/>
    <w:rsid w:val="2F496394"/>
    <w:rsid w:val="2F727962"/>
    <w:rsid w:val="30297EDA"/>
    <w:rsid w:val="304E5B92"/>
    <w:rsid w:val="30843362"/>
    <w:rsid w:val="30BA6708"/>
    <w:rsid w:val="32190033"/>
    <w:rsid w:val="3290084A"/>
    <w:rsid w:val="331022D3"/>
    <w:rsid w:val="33477A78"/>
    <w:rsid w:val="33BE302F"/>
    <w:rsid w:val="34294FC2"/>
    <w:rsid w:val="3476207C"/>
    <w:rsid w:val="34E47C6D"/>
    <w:rsid w:val="354D6418"/>
    <w:rsid w:val="36161B62"/>
    <w:rsid w:val="36447609"/>
    <w:rsid w:val="365319B0"/>
    <w:rsid w:val="36F54FB9"/>
    <w:rsid w:val="37B7570B"/>
    <w:rsid w:val="38685317"/>
    <w:rsid w:val="38B62143"/>
    <w:rsid w:val="38D43E1A"/>
    <w:rsid w:val="38F52C52"/>
    <w:rsid w:val="38FB4E95"/>
    <w:rsid w:val="392A6A70"/>
    <w:rsid w:val="3986798D"/>
    <w:rsid w:val="39B5458C"/>
    <w:rsid w:val="39D37AEE"/>
    <w:rsid w:val="3A0472C2"/>
    <w:rsid w:val="3A3C7179"/>
    <w:rsid w:val="3A4148C7"/>
    <w:rsid w:val="3A5044E2"/>
    <w:rsid w:val="3A685AA2"/>
    <w:rsid w:val="3ABE4BCF"/>
    <w:rsid w:val="3ABF77D4"/>
    <w:rsid w:val="3AD214A0"/>
    <w:rsid w:val="3B44206B"/>
    <w:rsid w:val="3B625087"/>
    <w:rsid w:val="3BBD2C11"/>
    <w:rsid w:val="3BF07AFD"/>
    <w:rsid w:val="3D0B1BDC"/>
    <w:rsid w:val="3DCD33AE"/>
    <w:rsid w:val="3E4D56DB"/>
    <w:rsid w:val="3E6A2955"/>
    <w:rsid w:val="3EEF0540"/>
    <w:rsid w:val="3F1F2D1F"/>
    <w:rsid w:val="3F2F6BCA"/>
    <w:rsid w:val="3FE2019B"/>
    <w:rsid w:val="404C34F8"/>
    <w:rsid w:val="405A4F48"/>
    <w:rsid w:val="40C94C89"/>
    <w:rsid w:val="40CD2B03"/>
    <w:rsid w:val="40D65444"/>
    <w:rsid w:val="411E0E78"/>
    <w:rsid w:val="415015B9"/>
    <w:rsid w:val="41B30E75"/>
    <w:rsid w:val="41BA303A"/>
    <w:rsid w:val="42245F5D"/>
    <w:rsid w:val="42257CFA"/>
    <w:rsid w:val="424E1A22"/>
    <w:rsid w:val="42DC527F"/>
    <w:rsid w:val="42EE2D93"/>
    <w:rsid w:val="430572D9"/>
    <w:rsid w:val="43655275"/>
    <w:rsid w:val="43881B76"/>
    <w:rsid w:val="440B3168"/>
    <w:rsid w:val="442C2570"/>
    <w:rsid w:val="445F1CC4"/>
    <w:rsid w:val="45244E7C"/>
    <w:rsid w:val="4597723C"/>
    <w:rsid w:val="45B26EEA"/>
    <w:rsid w:val="45BC6CA2"/>
    <w:rsid w:val="45C3066E"/>
    <w:rsid w:val="462211FB"/>
    <w:rsid w:val="46CC6AD6"/>
    <w:rsid w:val="46E82862"/>
    <w:rsid w:val="46FE3360"/>
    <w:rsid w:val="493535ED"/>
    <w:rsid w:val="49402257"/>
    <w:rsid w:val="49807E6F"/>
    <w:rsid w:val="49C92560"/>
    <w:rsid w:val="4A6F2535"/>
    <w:rsid w:val="4B0E2CDE"/>
    <w:rsid w:val="4B4614E8"/>
    <w:rsid w:val="4B985147"/>
    <w:rsid w:val="4BEE4070"/>
    <w:rsid w:val="4C004000"/>
    <w:rsid w:val="4C084E57"/>
    <w:rsid w:val="4CA33F67"/>
    <w:rsid w:val="4D1A4ED3"/>
    <w:rsid w:val="4D302450"/>
    <w:rsid w:val="4D407471"/>
    <w:rsid w:val="4D8B740D"/>
    <w:rsid w:val="4E545148"/>
    <w:rsid w:val="4E620FCD"/>
    <w:rsid w:val="4E854A1D"/>
    <w:rsid w:val="4EA60109"/>
    <w:rsid w:val="4F3140A2"/>
    <w:rsid w:val="4F585C8E"/>
    <w:rsid w:val="4FE94B38"/>
    <w:rsid w:val="502E7B05"/>
    <w:rsid w:val="509213D2"/>
    <w:rsid w:val="50DA4AED"/>
    <w:rsid w:val="50E33C7D"/>
    <w:rsid w:val="515801C7"/>
    <w:rsid w:val="51BB2504"/>
    <w:rsid w:val="51F5231A"/>
    <w:rsid w:val="522307D5"/>
    <w:rsid w:val="526A08D2"/>
    <w:rsid w:val="5285421A"/>
    <w:rsid w:val="53133DEE"/>
    <w:rsid w:val="531B0A73"/>
    <w:rsid w:val="53326DD8"/>
    <w:rsid w:val="536B2FE6"/>
    <w:rsid w:val="540B5C9B"/>
    <w:rsid w:val="54814026"/>
    <w:rsid w:val="54AB2899"/>
    <w:rsid w:val="54BB202C"/>
    <w:rsid w:val="54BC281B"/>
    <w:rsid w:val="55235853"/>
    <w:rsid w:val="553B4087"/>
    <w:rsid w:val="554D1A31"/>
    <w:rsid w:val="557A3EC0"/>
    <w:rsid w:val="559C7589"/>
    <w:rsid w:val="55BF0E8C"/>
    <w:rsid w:val="55CE1AA9"/>
    <w:rsid w:val="56122CAD"/>
    <w:rsid w:val="56DB3766"/>
    <w:rsid w:val="56E46059"/>
    <w:rsid w:val="56E7178E"/>
    <w:rsid w:val="56ED7603"/>
    <w:rsid w:val="56FA762A"/>
    <w:rsid w:val="56FE59F8"/>
    <w:rsid w:val="584909C4"/>
    <w:rsid w:val="590A43E9"/>
    <w:rsid w:val="591F15CA"/>
    <w:rsid w:val="59427F7C"/>
    <w:rsid w:val="595C637A"/>
    <w:rsid w:val="596F2D8B"/>
    <w:rsid w:val="59814F23"/>
    <w:rsid w:val="5A1645DA"/>
    <w:rsid w:val="5C115B42"/>
    <w:rsid w:val="5C7400FA"/>
    <w:rsid w:val="5C91458D"/>
    <w:rsid w:val="5CA641A3"/>
    <w:rsid w:val="5CCD7D24"/>
    <w:rsid w:val="5CFC3DED"/>
    <w:rsid w:val="5DB46785"/>
    <w:rsid w:val="5E5977EA"/>
    <w:rsid w:val="5F1C6A9B"/>
    <w:rsid w:val="5F5010A6"/>
    <w:rsid w:val="6017749F"/>
    <w:rsid w:val="601E6BB2"/>
    <w:rsid w:val="6060013F"/>
    <w:rsid w:val="60E24467"/>
    <w:rsid w:val="610B0DB2"/>
    <w:rsid w:val="613F0A5C"/>
    <w:rsid w:val="61742A83"/>
    <w:rsid w:val="619B6794"/>
    <w:rsid w:val="61EC6F36"/>
    <w:rsid w:val="62FA0E4E"/>
    <w:rsid w:val="633640E0"/>
    <w:rsid w:val="634611D8"/>
    <w:rsid w:val="63627A9D"/>
    <w:rsid w:val="63F57AF7"/>
    <w:rsid w:val="64382184"/>
    <w:rsid w:val="644338BB"/>
    <w:rsid w:val="64C27125"/>
    <w:rsid w:val="64EF2799"/>
    <w:rsid w:val="652854D9"/>
    <w:rsid w:val="65E41BD1"/>
    <w:rsid w:val="660304E3"/>
    <w:rsid w:val="662E01FD"/>
    <w:rsid w:val="66377F53"/>
    <w:rsid w:val="66476B75"/>
    <w:rsid w:val="66F0778C"/>
    <w:rsid w:val="674C5428"/>
    <w:rsid w:val="67BF3619"/>
    <w:rsid w:val="67E0736C"/>
    <w:rsid w:val="67F00D02"/>
    <w:rsid w:val="68032ACF"/>
    <w:rsid w:val="68170047"/>
    <w:rsid w:val="68620403"/>
    <w:rsid w:val="695928D6"/>
    <w:rsid w:val="6A1B7F5A"/>
    <w:rsid w:val="6A1E2C82"/>
    <w:rsid w:val="6A38073E"/>
    <w:rsid w:val="6A5405E4"/>
    <w:rsid w:val="6A67712E"/>
    <w:rsid w:val="6AD04092"/>
    <w:rsid w:val="6AEE69E5"/>
    <w:rsid w:val="6B693E65"/>
    <w:rsid w:val="6B985938"/>
    <w:rsid w:val="6C4038DA"/>
    <w:rsid w:val="6C8A6897"/>
    <w:rsid w:val="6CDC718B"/>
    <w:rsid w:val="6D0B038C"/>
    <w:rsid w:val="6D7C46B1"/>
    <w:rsid w:val="6D9A53C8"/>
    <w:rsid w:val="6DA1597C"/>
    <w:rsid w:val="6DCB1036"/>
    <w:rsid w:val="6E0C43BB"/>
    <w:rsid w:val="6E275496"/>
    <w:rsid w:val="6E2B0BE2"/>
    <w:rsid w:val="6E34753E"/>
    <w:rsid w:val="6E602011"/>
    <w:rsid w:val="6EAB7C30"/>
    <w:rsid w:val="6F1E7F02"/>
    <w:rsid w:val="6F3F0FFE"/>
    <w:rsid w:val="6F4E0D65"/>
    <w:rsid w:val="6F6A5BE7"/>
    <w:rsid w:val="6F6B7429"/>
    <w:rsid w:val="70091DE5"/>
    <w:rsid w:val="7019691C"/>
    <w:rsid w:val="706F478E"/>
    <w:rsid w:val="70DD3DED"/>
    <w:rsid w:val="71134414"/>
    <w:rsid w:val="71662FA8"/>
    <w:rsid w:val="71A768D5"/>
    <w:rsid w:val="71F81A9F"/>
    <w:rsid w:val="72E8690B"/>
    <w:rsid w:val="7315161C"/>
    <w:rsid w:val="73697146"/>
    <w:rsid w:val="73BC418E"/>
    <w:rsid w:val="73E839E9"/>
    <w:rsid w:val="7496678D"/>
    <w:rsid w:val="749A6784"/>
    <w:rsid w:val="7591106A"/>
    <w:rsid w:val="76147C2D"/>
    <w:rsid w:val="76377AFB"/>
    <w:rsid w:val="76477B2E"/>
    <w:rsid w:val="76B8141B"/>
    <w:rsid w:val="76EA3E04"/>
    <w:rsid w:val="77A5661A"/>
    <w:rsid w:val="77BC0E3C"/>
    <w:rsid w:val="77E9698D"/>
    <w:rsid w:val="782347DB"/>
    <w:rsid w:val="78517B6B"/>
    <w:rsid w:val="789456D9"/>
    <w:rsid w:val="78B31BEE"/>
    <w:rsid w:val="79295E21"/>
    <w:rsid w:val="793D3A1E"/>
    <w:rsid w:val="79401621"/>
    <w:rsid w:val="79C8388C"/>
    <w:rsid w:val="79EB283C"/>
    <w:rsid w:val="7A6E451B"/>
    <w:rsid w:val="7AC611EE"/>
    <w:rsid w:val="7BC520EE"/>
    <w:rsid w:val="7C103E9B"/>
    <w:rsid w:val="7C835849"/>
    <w:rsid w:val="7C914D35"/>
    <w:rsid w:val="7D20753B"/>
    <w:rsid w:val="7D670E28"/>
    <w:rsid w:val="7DAA194E"/>
    <w:rsid w:val="7E026C41"/>
    <w:rsid w:val="7E190142"/>
    <w:rsid w:val="7E3603C4"/>
    <w:rsid w:val="7E4F632A"/>
    <w:rsid w:val="7EA068DD"/>
    <w:rsid w:val="7F302548"/>
    <w:rsid w:val="7F3B065C"/>
    <w:rsid w:val="7FA3705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2"/>
    <w:basedOn w:val="1"/>
    <w:next w:val="1"/>
    <w:autoRedefine/>
    <w:unhideWhenUsed/>
    <w:qFormat/>
    <w:uiPriority w:val="9"/>
    <w:pPr>
      <w:keepNext/>
      <w:keepLines/>
      <w:adjustRightInd w:val="0"/>
      <w:snapToGrid w:val="0"/>
      <w:spacing w:line="360" w:lineRule="auto"/>
      <w:ind w:firstLine="200" w:firstLineChars="200"/>
      <w:outlineLvl w:val="1"/>
    </w:pPr>
    <w:rPr>
      <w:rFonts w:eastAsia="楷体" w:asciiTheme="majorHAnsi" w:hAnsiTheme="majorHAnsi" w:cstheme="majorBidi"/>
      <w:b/>
      <w:bCs/>
      <w:sz w:val="28"/>
      <w:szCs w:val="32"/>
    </w:rPr>
  </w:style>
  <w:style w:type="paragraph" w:styleId="3">
    <w:name w:val="heading 3"/>
    <w:basedOn w:val="1"/>
    <w:next w:val="1"/>
    <w:autoRedefine/>
    <w:unhideWhenUsed/>
    <w:qFormat/>
    <w:uiPriority w:val="9"/>
    <w:pPr>
      <w:keepNext/>
      <w:keepLines/>
      <w:adjustRightInd w:val="0"/>
      <w:snapToGrid w:val="0"/>
      <w:spacing w:line="360" w:lineRule="auto"/>
      <w:ind w:firstLine="200" w:firstLineChars="200"/>
      <w:outlineLvl w:val="2"/>
    </w:pPr>
    <w:rPr>
      <w:rFonts w:eastAsia="仿宋"/>
      <w:b/>
      <w:bCs/>
      <w:sz w:val="28"/>
      <w:szCs w:val="32"/>
    </w:rPr>
  </w:style>
  <w:style w:type="character" w:default="1" w:styleId="12">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4">
    <w:name w:val="Normal Indent"/>
    <w:basedOn w:val="1"/>
    <w:qFormat/>
    <w:uiPriority w:val="99"/>
    <w:pPr>
      <w:ind w:firstLine="420" w:firstLineChars="200"/>
    </w:pPr>
    <w:rPr>
      <w:kern w:val="0"/>
      <w:sz w:val="20"/>
    </w:rPr>
  </w:style>
  <w:style w:type="paragraph" w:styleId="5">
    <w:name w:val="toa heading"/>
    <w:basedOn w:val="1"/>
    <w:next w:val="1"/>
    <w:autoRedefine/>
    <w:unhideWhenUsed/>
    <w:qFormat/>
    <w:uiPriority w:val="99"/>
    <w:pPr>
      <w:spacing w:before="120"/>
    </w:pPr>
    <w:rPr>
      <w:rFonts w:ascii="Arial" w:hAnsi="Arial"/>
      <w:sz w:val="24"/>
    </w:rPr>
  </w:style>
  <w:style w:type="paragraph" w:styleId="6">
    <w:name w:val="annotation text"/>
    <w:basedOn w:val="1"/>
    <w:qFormat/>
    <w:uiPriority w:val="0"/>
    <w:pPr>
      <w:jc w:val="left"/>
    </w:pPr>
    <w:rPr>
      <w:rFonts w:ascii="Calibri" w:hAnsi="Calibri" w:eastAsia="宋体" w:cs="Times New Roman"/>
      <w:sz w:val="28"/>
    </w:rPr>
  </w:style>
  <w:style w:type="paragraph" w:styleId="7">
    <w:name w:val="Body Text Indent"/>
    <w:basedOn w:val="1"/>
    <w:autoRedefine/>
    <w:qFormat/>
    <w:uiPriority w:val="0"/>
    <w:pPr>
      <w:spacing w:line="560" w:lineRule="exact"/>
      <w:ind w:firstLine="640" w:firstLineChars="200"/>
    </w:p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1">
    <w:name w:val="Table Grid"/>
    <w:basedOn w:val="10"/>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paragraph" w:customStyle="1" w:styleId="14">
    <w:name w:val="样式1"/>
    <w:basedOn w:val="8"/>
    <w:autoRedefine/>
    <w:qFormat/>
    <w:uiPriority w:val="0"/>
    <w:rPr>
      <w:rFonts w:ascii="Noto Sans CJK JP Regular" w:hAnsi="Noto Sans CJK JP Regular" w:eastAsia="宋体" w:cs="Noto Sans CJK JP Regular"/>
      <w:szCs w:val="22"/>
      <w:lang w:eastAsia="en-US"/>
    </w:rPr>
  </w:style>
  <w:style w:type="paragraph" w:customStyle="1" w:styleId="15">
    <w:name w:val="常规正文格式"/>
    <w:basedOn w:val="1"/>
    <w:autoRedefine/>
    <w:qFormat/>
    <w:uiPriority w:val="0"/>
    <w:pPr>
      <w:widowControl/>
      <w:ind w:firstLine="640" w:firstLineChars="200"/>
    </w:pPr>
    <w:rPr>
      <w:rFonts w:ascii="Times New Roman" w:hAnsi="Times New Roman" w:eastAsia="仿宋_GB2312"/>
      <w:bCs/>
      <w:color w:val="000000"/>
      <w:kern w:val="0"/>
      <w:sz w:val="32"/>
      <w:szCs w:val="32"/>
    </w:rPr>
  </w:style>
  <w:style w:type="paragraph" w:customStyle="1" w:styleId="16">
    <w:name w:val="学生论文正文格式"/>
    <w:basedOn w:val="1"/>
    <w:autoRedefine/>
    <w:qFormat/>
    <w:uiPriority w:val="0"/>
    <w:pPr>
      <w:ind w:firstLine="480" w:firstLineChars="200"/>
    </w:pPr>
    <w:rPr>
      <w:rFonts w:hint="eastAsia" w:ascii="Times New Roman" w:hAnsi="Times New Roman" w:eastAsia="宋体" w:cs="Times New Roman"/>
      <w:sz w:val="24"/>
    </w:rPr>
  </w:style>
  <w:style w:type="paragraph" w:customStyle="1" w:styleId="17">
    <w:name w:val="二级标题"/>
    <w:basedOn w:val="3"/>
    <w:qFormat/>
    <w:uiPriority w:val="0"/>
    <w:pPr>
      <w:snapToGrid w:val="0"/>
      <w:spacing w:line="360" w:lineRule="auto"/>
      <w:contextualSpacing/>
      <w:jc w:val="left"/>
    </w:pPr>
    <w:rPr>
      <w:rFonts w:ascii="宋体" w:hAnsi="宋体"/>
    </w:rPr>
  </w:style>
  <w:style w:type="paragraph" w:customStyle="1" w:styleId="18">
    <w:name w:val="Table Text"/>
    <w:basedOn w:val="1"/>
    <w:autoRedefine/>
    <w:semiHidden/>
    <w:qFormat/>
    <w:uiPriority w:val="0"/>
    <w:rPr>
      <w:rFonts w:ascii="仿宋" w:hAnsi="仿宋" w:eastAsia="仿宋" w:cs="仿宋"/>
      <w:sz w:val="20"/>
      <w:szCs w:val="20"/>
      <w:lang w:eastAsia="en-US"/>
    </w:rPr>
  </w:style>
  <w:style w:type="paragraph" w:customStyle="1" w:styleId="19">
    <w:name w:val="Body text|1"/>
    <w:basedOn w:val="1"/>
    <w:qFormat/>
    <w:uiPriority w:val="0"/>
    <w:pPr>
      <w:spacing w:line="341" w:lineRule="auto"/>
      <w:ind w:firstLine="400"/>
    </w:pPr>
    <w:rPr>
      <w:rFonts w:ascii="宋体" w:hAnsi="宋体" w:cs="宋体"/>
      <w:sz w:val="20"/>
      <w:szCs w:val="20"/>
      <w:lang w:val="zh-TW" w:eastAsia="zh-TW" w:bidi="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49828328-80a4-4305-ac1d-b693946174ae</errorID>
      <errorWord>同等学力</errorWord>
      <group>L1_Word</group>
      <groupName>字词问题</groupName>
      <ability>L2_Typo</ability>
      <abilityName>字词错误</abilityName>
      <candidateList>
        <item>同等学历</item>
      </candidateList>
      <explain>存在发音相同字词的误用。</explain>
      <paraID> 6A246D4</paraID>
      <start>20</start>
      <end>24</end>
      <status>unmodified</status>
      <modifiedWord/>
      <trackRevisions>false</trackRevisions>
    </reviewItem>
    <reviewItem>
      <errorID>b15310c6-2700-4fa1-a0e1-9748060eea21</errorID>
      <errorWord>（</errorWord>
      <group>L1_Format</group>
      <groupName>格式问题</groupName>
      <ability>L2_HalfPunc</ability>
      <abilityName>全半角检查</abilityName>
      <candidateList>
        <item>(</item>
      </candidateList>
      <explain>文本全半角错误。</explain>
      <paraID>711E8C92</paraID>
      <start>0</start>
      <end>1</end>
      <status>unmodified</status>
      <modifiedWord/>
      <trackRevisions>false</trackRevisions>
    </reviewItem>
    <reviewItem>
      <errorID>57053952-8e1d-40dc-b5ad-d46b490da585</errorID>
      <errorWord>）</errorWord>
      <group>L1_Format</group>
      <groupName>格式问题</groupName>
      <ability>L2_HalfPunc</ability>
      <abilityName>全半角检查</abilityName>
      <candidateList>
        <item>)</item>
      </candidateList>
      <explain>文本全半角错误。</explain>
      <paraID>711E8C92</paraID>
      <start>3</start>
      <end>4</end>
      <status>unmodified</status>
      <modifiedWord/>
      <trackRevisions>false</trackRevisions>
    </reviewItem>
    <reviewItem>
      <errorID>83004c7d-3140-4d89-b8cb-a381d91f720f</errorID>
      <errorWord>（</errorWord>
      <group>L1_Format</group>
      <groupName>格式问题</groupName>
      <ability>L2_HalfPunc</ability>
      <abilityName>全半角检查</abilityName>
      <candidateList>
        <item>(</item>
      </candidateList>
      <explain>文本全半角错误。</explain>
      <paraID>7682A510</paraID>
      <start>0</start>
      <end>1</end>
      <status>unmodified</status>
      <modifiedWord/>
      <trackRevisions>false</trackRevisions>
    </reviewItem>
    <reviewItem>
      <errorID>c29c6212-301f-482c-b667-8491b0707660</errorID>
      <errorWord>）</errorWord>
      <group>L1_Format</group>
      <groupName>格式问题</groupName>
      <ability>L2_HalfPunc</ability>
      <abilityName>全半角检查</abilityName>
      <candidateList>
        <item>)</item>
      </candidateList>
      <explain>文本全半角错误。</explain>
      <paraID>7682A510</paraID>
      <start>5</start>
      <end>6</end>
      <status>unmodified</status>
      <modifiedWord/>
      <trackRevisions>false</trackRevisions>
    </reviewItem>
    <reviewItem>
      <errorID>b2678939-54fe-40ac-bb39-dd0fbaa84c25</errorID>
      <errorWord>（</errorWord>
      <group>L1_Format</group>
      <groupName>格式问题</groupName>
      <ability>L2_HalfPunc</ability>
      <abilityName>全半角检查</abilityName>
      <candidateList>
        <item>(</item>
      </candidateList>
      <explain>文本全半角错误。</explain>
      <paraID>3DEC576D</paraID>
      <start>0</start>
      <end>1</end>
      <status>unmodified</status>
      <modifiedWord/>
      <trackRevisions>false</trackRevisions>
    </reviewItem>
    <reviewItem>
      <errorID>b1cb5941-b91a-460d-82d5-9491320e56df</errorID>
      <errorWord>）</errorWord>
      <group>L1_Format</group>
      <groupName>格式问题</groupName>
      <ability>L2_HalfPunc</ability>
      <abilityName>全半角检查</abilityName>
      <candidateList>
        <item>)</item>
      </candidateList>
      <explain>文本全半角错误。</explain>
      <paraID>3DEC576D</paraID>
      <start>3</start>
      <end>4</end>
      <status>unmodified</status>
      <modifiedWord/>
      <trackRevisions>false</trackRevisions>
    </reviewItem>
    <reviewItem>
      <errorID>38d7f294-51fc-4c84-a64c-12bf07ea0857</errorID>
      <errorWord>,</errorWord>
      <group>L1_Format</group>
      <groupName>格式问题</groupName>
      <ability>L2_HalfPunc</ability>
      <abilityName>全半角检查</abilityName>
      <candidateList>
        <item>，</item>
      </candidateList>
      <explain>文本全半角错误。</explain>
      <paraID>5A1D70BF</paraID>
      <start>11</start>
      <end>12</end>
      <status>unmodified</status>
      <modifiedWord/>
      <trackRevisions>false</trackRevisions>
    </reviewItem>
    <reviewItem>
      <errorID>63bc7ebd-6e3a-489d-984b-5a64bb813d93</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29AA3815</paraID>
      <start>8</start>
      <end>11</end>
      <status>unmodified</status>
      <modifiedWord/>
      <trackRevisions>false</trackRevisions>
    </reviewItem>
    <reviewItem>
      <errorID>69a33005-4176-47de-ad37-6e27185eee9f</errorID>
      <errorWord>.</errorWord>
      <group>L1_Word</group>
      <groupName>字词问题</groupName>
      <ability>L2_Typo</ability>
      <abilityName>字词错误</abilityName>
      <candidateList>
        <item>.了</item>
      </candidateList>
      <explain/>
      <paraID>4C651081</paraID>
      <start>1</start>
      <end>3</end>
      <status>modified</status>
      <modifiedWord>.了</modifiedWord>
      <trackRevisions>false</trackRevisions>
    </reviewItem>
    <reviewItem>
      <errorID>7f2f4f47-d775-44dc-96c1-dbfd6cdb3b58</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3DC0E5CD</paraID>
      <start>5</start>
      <end>8</end>
      <status>unmodified</status>
      <modifiedWord/>
      <trackRevisions>false</trackRevisions>
    </reviewItem>
    <reviewItem>
      <errorID>ccefb380-2c98-479e-b85b-0aa0fa6ab2ab</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3DC0E5CD</paraID>
      <start>16</start>
      <end>19</end>
      <status>unmodified</status>
      <modifiedWord/>
      <trackRevisions>false</trackRevisions>
    </reviewItem>
    <reviewItem>
      <errorID>2e7cfef8-7943-4d9f-be6e-2d016b32d8f3</errorID>
      <errorWord>.</errorWord>
      <group>L1_Word</group>
      <groupName>字词问题</groupName>
      <ability>L2_Typo</ability>
      <abilityName>字词错误</abilityName>
      <candidateList>
        <item>.了</item>
      </candidateList>
      <explain/>
      <paraID>7298F486</paraID>
      <start>1</start>
      <end>3</end>
      <status>modified</status>
      <modifiedWord>.了</modifiedWord>
      <trackRevisions>false</trackRevisions>
    </reviewItem>
    <reviewItem>
      <errorID>23c37943-f5a7-4656-9a40-b049d54c4bec</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75D4C457</paraID>
      <start>5</start>
      <end>8</end>
      <status>unmodified</status>
      <modifiedWord/>
      <trackRevisions>false</trackRevisions>
    </reviewItem>
    <reviewItem>
      <errorID>baefde1f-1acb-4f06-9c4d-c259c1e313bf</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75D4C457</paraID>
      <start>15</start>
      <end>18</end>
      <status>unmodified</status>
      <modifiedWord/>
      <trackRevisions>false</trackRevisions>
    </reviewItem>
    <reviewItem>
      <errorID>f3d13037-1336-48de-bf0b-b5d6534ecc48</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75D4C457</paraID>
      <start>27</start>
      <end>30</end>
      <status>unmodified</status>
      <modifiedWord/>
      <trackRevisions>false</trackRevisions>
    </reviewItem>
    <reviewItem>
      <errorID>5e85ef27-1969-4bf2-b5c6-aab6bf74ebfd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6B3E5DA3</paraID>
      <start>0</start>
      <end>2</end>
      <status>modified</status>
      <modifiedWord>1.</modifiedWord>
      <trackRevisions>false</trackRevisions>
    </reviewItem>
    <reviewItem>
      <errorID>07cd177a-98b1-492c-9994-c7df487b228b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7F127BCA</paraID>
      <start>0</start>
      <end>2</end>
      <status>modified</status>
      <modifiedWord>2.</modifiedWord>
      <trackRevisions>false</trackRevisions>
    </reviewItem>
    <reviewItem>
      <errorID>1eb3e9ec-4bda-4a10-a466-63bcb230785b</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769EB92F</paraID>
      <start>5</start>
      <end>8</end>
      <status>unmodified</status>
      <modifiedWord/>
      <trackRevisions>false</trackRevisions>
    </reviewItem>
    <reviewItem>
      <errorID>140a3841-3ea7-46e5-9807-e35818908599</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769EB92F</paraID>
      <start>15</start>
      <end>18</end>
      <status>unmodified</status>
      <modifiedWord/>
      <trackRevisions>false</trackRevisions>
    </reviewItem>
    <reviewItem>
      <errorID>5ec21aaa-6797-4f95-9071-0351ec4e60fc</errorID>
      <errorWord>,</errorWord>
      <group>L1_Format</group>
      <groupName>格式问题</groupName>
      <ability>L2_HalfPunc</ability>
      <abilityName>全半角检查</abilityName>
      <candidateList>
        <item>，</item>
      </candidateList>
      <explain>文本全半角错误。</explain>
      <paraID> 1D4D746</paraID>
      <start>13</start>
      <end>14</end>
      <status>modified</status>
      <modifiedWord>，</modifiedWord>
      <trackRevisions>false</trackRevisions>
    </reviewItem>
    <reviewItem>
      <errorID>ff56e2dc-3881-441c-962d-f3eea875c76b</errorID>
      <errorWord>,</errorWord>
      <group>L1_Format</group>
      <groupName>格式问题</groupName>
      <ability>L2_HalfPunc</ability>
      <abilityName>全半角检查</abilityName>
      <candidateList>
        <item>，</item>
      </candidateList>
      <explain>文本全半角错误。</explain>
      <paraID>3F748F05</paraID>
      <start>12</start>
      <end>13</end>
      <status>modified</status>
      <modifiedWord>，</modifiedWord>
      <trackRevisions>false</trackRevisions>
    </reviewItem>
    <reviewItem>
      <errorID>c7868b83-7ea2-4aad-90d9-feecf8933cf5</errorID>
      <errorWord>,</errorWord>
      <group>L1_Format</group>
      <groupName>格式问题</groupName>
      <ability>L2_HalfPunc</ability>
      <abilityName>全半角检查</abilityName>
      <candidateList>
        <item>，</item>
      </candidateList>
      <explain>文本全半角错误。</explain>
      <paraID>3F748F05</paraID>
      <start>20</start>
      <end>21</end>
      <status>modified</status>
      <modifiedWord>，</modifiedWord>
      <trackRevisions>false</trackRevisions>
    </reviewItem>
    <reviewItem>
      <errorID>1d0032e1-d5ee-471e-8d3d-d4ba1d4ac3a7</errorID>
      <errorWord>,</errorWord>
      <group>L1_Format</group>
      <groupName>格式问题</groupName>
      <ability>L2_HalfPunc</ability>
      <abilityName>全半角检查</abilityName>
      <candidateList>
        <item>，</item>
      </candidateList>
      <explain>文本全半角错误。</explain>
      <paraID>3F748F05</paraID>
      <start>28</start>
      <end>29</end>
      <status>modified</status>
      <modifiedWord>，</modifiedWord>
      <trackRevisions>false</trackRevisions>
    </reviewItem>
    <reviewItem>
      <errorID>4ff844b0-d09c-4491-b4e6-799f7ccb119c</errorID>
      <errorWord>,</errorWord>
      <group>L1_Format</group>
      <groupName>格式问题</groupName>
      <ability>L2_HalfPunc</ability>
      <abilityName>全半角检查</abilityName>
      <candidateList>
        <item>，</item>
      </candidateList>
      <explain>文本全半角错误。</explain>
      <paraID>3F748F05</paraID>
      <start>36</start>
      <end>37</end>
      <status>modified</status>
      <modifiedWord>，</modifiedWord>
      <trackRevisions>false</trackRevisions>
    </reviewItem>
    <reviewItem>
      <errorID>1cb9dc33-c149-43bc-bfac-035c31aea189</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50B0C1EA</paraID>
      <start>7</start>
      <end>10</end>
      <status>unmodified</status>
      <modifiedWord/>
      <trackRevisions>false</trackRevisions>
    </reviewItem>
    <reviewItem>
      <errorID>dccd76e1-43db-4692-8d1a-9e3367b3bb02</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50B0C1EA</paraID>
      <start>17</start>
      <end>20</end>
      <status>unmodified</status>
      <modifiedWord/>
      <trackRevisions>false</trackRevisions>
    </reviewItem>
    <reviewItem>
      <errorID>427957bc-d76a-4d1e-a58e-4ec8c1c81ed5</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13</start>
      <end>16</end>
      <status>unmodified</status>
      <modifiedWord/>
      <trackRevisions>false</trackRevisions>
    </reviewItem>
    <reviewItem>
      <errorID>b9f82b73-e005-49c5-a85e-214562b53c56</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36</start>
      <end>39</end>
      <status>unmodified</status>
      <modifiedWord/>
      <trackRevisions>false</trackRevisions>
    </reviewItem>
    <reviewItem>
      <errorID>2f9927f0-4174-486b-9c80-33c154b20b7a</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57</start>
      <end>60</end>
      <status>unmodified</status>
      <modifiedWord/>
      <trackRevisions>false</trackRevisions>
    </reviewItem>
    <reviewItem>
      <errorID>874fc7a0-0669-4d29-8015-ade7380668d4</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65</start>
      <end>68</end>
      <status>unmodified</status>
      <modifiedWord/>
      <trackRevisions>false</trackRevisions>
    </reviewItem>
    <reviewItem>
      <errorID>09c38568-7170-4306-870a-794635f6b50a</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73</start>
      <end>76</end>
      <status>unmodified</status>
      <modifiedWord/>
      <trackRevisions>false</trackRevisions>
    </reviewItem>
    <reviewItem>
      <errorID>2b00df2a-c7c4-456d-80db-25f30c6d8d27</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82</start>
      <end>85</end>
      <status>unmodified</status>
      <modifiedWord/>
      <trackRevisions>false</trackRevisions>
    </reviewItem>
    <reviewItem>
      <errorID>d6685b53-6293-4770-afd0-c300f3a6c350</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94</start>
      <end>97</end>
      <status>unmodified</status>
      <modifiedWord/>
      <trackRevisions>false</trackRevisions>
    </reviewItem>
    <reviewItem>
      <errorID>bd684f98-5c2d-40e5-b632-f3f40f091fe6</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101</start>
      <end>104</end>
      <status>unmodified</status>
      <modifiedWord/>
      <trackRevisions>false</trackRevisions>
    </reviewItem>
    <reviewItem>
      <errorID>a166c0a7-7fcc-489f-ac8d-e9cc4bf62b53</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108</start>
      <end>111</end>
      <status>unmodified</status>
      <modifiedWord/>
      <trackRevisions>false</trackRevisions>
    </reviewItem>
    <reviewItem>
      <errorID>ae2f73c4-b2b8-4d66-a94d-9e176d381e94</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115</start>
      <end>118</end>
      <status>unmodified</status>
      <modifiedWord/>
      <trackRevisions>false</trackRevisions>
    </reviewItem>
    <reviewItem>
      <errorID>003fe1d3-4167-42d5-87e7-020493a7caf9</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122</start>
      <end>125</end>
      <status>unmodified</status>
      <modifiedWord/>
      <trackRevisions>false</trackRevisions>
    </reviewItem>
    <reviewItem>
      <errorID>49bbdc35-195f-405f-b000-b842b90917c3</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129</start>
      <end>132</end>
      <status>unmodified</status>
      <modifiedWord/>
      <trackRevisions>false</trackRevisions>
    </reviewItem>
    <reviewItem>
      <errorID>eab67f75-0751-44a7-b3a2-3a99792bc5e3</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139</start>
      <end>142</end>
      <status>unmodified</status>
      <modifiedWord/>
      <trackRevisions>false</trackRevisions>
    </reviewItem>
    <reviewItem>
      <errorID>8fadef1f-f24c-4aa0-ae92-8e03baea74aa</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148</start>
      <end>151</end>
      <status>unmodified</status>
      <modifiedWord/>
      <trackRevisions>false</trackRevisions>
    </reviewItem>
    <reviewItem>
      <errorID>fc3e5de4-ce37-4b80-b360-e3757b528be0</errorID>
      <errorWord>(</errorWord>
      <group>L1_Format</group>
      <groupName>格式问题</groupName>
      <ability>L2_HalfPunc</ability>
      <abilityName>全半角检查</abilityName>
      <candidateList>
        <item>（</item>
      </candidateList>
      <explain>文本全半角错误。</explain>
      <paraID>73582AFC</paraID>
      <start>10</start>
      <end>11</end>
      <status>unmodified</status>
      <modifiedWord/>
      <trackRevisions>false</trackRevisions>
    </reviewItem>
    <reviewItem>
      <errorID>febae174-f763-4c6a-8b55-eea31a517c2d</errorID>
      <errorWord>)</errorWord>
      <group>L1_Format</group>
      <groupName>格式问题</groupName>
      <ability>L2_HalfPunc</ability>
      <abilityName>全半角检查</abilityName>
      <candidateList>
        <item>）</item>
      </candidateList>
      <explain>文本全半角错误。</explain>
      <paraID>73582AFC</paraID>
      <start>19</start>
      <end>20</end>
      <status>unmodified</status>
      <modifiedWord/>
      <trackRevisions>false</trackRevisions>
    </reviewItem>
    <reviewItem>
      <errorID>85f25929-36d9-4ffe-afee-3ec613ff9aec</errorID>
      <errorWord>(</errorWord>
      <group>L1_Format</group>
      <groupName>格式问题</groupName>
      <ability>L2_HalfPunc</ability>
      <abilityName>全半角检查</abilityName>
      <candidateList>
        <item>（</item>
      </candidateList>
      <explain>文本全半角错误。</explain>
      <paraID>2343CFBC</paraID>
      <start>23</start>
      <end>24</end>
      <status>unmodified</status>
      <modifiedWord/>
      <trackRevisions>false</trackRevisions>
    </reviewItem>
    <reviewItem>
      <errorID>24f153d7-7b0e-4a7e-988f-d277d7d2a6b9</errorID>
      <errorWord>)</errorWord>
      <group>L1_Format</group>
      <groupName>格式问题</groupName>
      <ability>L2_HalfPunc</ability>
      <abilityName>全半角检查</abilityName>
      <candidateList>
        <item>）</item>
      </candidateList>
      <explain>文本全半角错误。</explain>
      <paraID>2343CFBC</paraID>
      <start>32</start>
      <end>33</end>
      <status>unmodified</status>
      <modifiedWord/>
      <trackRevisions>false</trackRevisions>
    </reviewItem>
    <reviewItem>
      <errorID>bc1bda87-056f-4f54-a67a-9e67f617cdab</errorID>
      <errorWord>(</errorWord>
      <group>L1_Format</group>
      <groupName>格式问题</groupName>
      <ability>L2_HalfPunc</ability>
      <abilityName>全半角检查</abilityName>
      <candidateList>
        <item>（</item>
      </candidateList>
      <explain>文本全半角错误。</explain>
      <paraID>1C7ECA41</paraID>
      <start>8</start>
      <end>9</end>
      <status>unmodified</status>
      <modifiedWord/>
      <trackRevisions>false</trackRevisions>
    </reviewItem>
    <reviewItem>
      <errorID>72e9b169-33ae-412f-9d1c-af0662b1c5a2</errorID>
      <errorWord>)</errorWord>
      <group>L1_Format</group>
      <groupName>格式问题</groupName>
      <ability>L2_HalfPunc</ability>
      <abilityName>全半角检查</abilityName>
      <candidateList>
        <item>）</item>
      </candidateList>
      <explain>文本全半角错误。</explain>
      <paraID>1C7ECA41</paraID>
      <start>17</start>
      <end>18</end>
      <status>unmodified</status>
      <modifiedWord/>
      <trackRevisions>false</trackRevisions>
    </reviewItem>
    <reviewItem>
      <errorID>80662732-30b2-4915-bb3f-34ca8f8ce686</errorID>
      <errorWord>课程是</errorWord>
      <group>L1_Word</group>
      <groupName>字词问题</groupName>
      <ability>L2_Typo</ability>
      <abilityName>字词错误</abilityName>
      <candidateList>
        <item>课程</item>
      </candidateList>
      <explain/>
      <paraID>5227DC8A</paraID>
      <start>1</start>
      <end>4</end>
      <status>unmodified</status>
      <modifiedWord/>
      <trackRevisions>false</trackRevisions>
    </reviewItem>
    <reviewItem>
      <errorID>d5626c1c-54ee-49a5-bd47-68c7d0b1da4f</errorID>
      <errorWord>坚定“四个自信”，</errorWord>
      <group>L1_Punc</group>
      <groupName>标点问题</groupName>
      <ability>L2_Punc</ability>
      <abilityName>标点符号检查</abilityName>
      <candidateList>
        <item>坚定“四个自信”、</item>
      </candidateList>
      <explain/>
      <paraID>38B2F1C3</paraID>
      <start>81</start>
      <end>90</end>
      <status>unmodified</status>
      <modifiedWord/>
      <trackRevisions>false</trackRevisions>
    </reviewItem>
    <reviewItem>
      <errorID>19ec1da0-feea-4b1a-9033-408017dcffc3</errorID>
      <errorWord>增强“四个意识”，</errorWord>
      <group>L1_Word</group>
      <groupName>字词问题</groupName>
      <ability>L2_Typo</ability>
      <abilityName>字词错误</abilityName>
      <candidateList>
        <item>增强“四个意识”、</item>
      </candidateList>
      <explain/>
      <paraID>38B2F1C3</paraID>
      <start>90</start>
      <end>99</end>
      <status>unmodified</status>
      <modifiedWord/>
      <trackRevisions>false</trackRevisions>
    </reviewItem>
    <reviewItem>
      <errorID>45e73730-d802-4cd2-b483-a44dd4097215</errorID>
      <errorWord>(</errorWord>
      <group>L1_Format</group>
      <groupName>格式问题</groupName>
      <ability>L2_HalfPunc</ability>
      <abilityName>全半角检查</abilityName>
      <candidateList>
        <item>（</item>
      </candidateList>
      <explain>文本全半角错误。</explain>
      <paraID> 6DBCE97</paraID>
      <start>7</start>
      <end>8</end>
      <status>unmodified</status>
      <modifiedWord/>
      <trackRevisions>false</trackRevisions>
    </reviewItem>
    <reviewItem>
      <errorID>7e788226-eab7-447a-aeea-9ea2af28199f</errorID>
      <errorWord>)</errorWord>
      <group>L1_Format</group>
      <groupName>格式问题</groupName>
      <ability>L2_HalfPunc</ability>
      <abilityName>全半角检查</abilityName>
      <candidateList>
        <item>）</item>
      </candidateList>
      <explain>文本全半角错误。</explain>
      <paraID> 6DBCE97</paraID>
      <start>16</start>
      <end>17</end>
      <status>unmodified</status>
      <modifiedWord/>
      <trackRevisions>false</trackRevisions>
    </reviewItem>
    <reviewItem>
      <errorID>6c64905a-2699-40ad-bf71-a9b1a7840015</errorID>
      <errorWord>(</errorWord>
      <group>L1_Format</group>
      <groupName>格式问题</groupName>
      <ability>L2_HalfPunc</ability>
      <abilityName>全半角检查</abilityName>
      <candidateList>
        <item>（</item>
      </candidateList>
      <explain>文本全半角错误。</explain>
      <paraID>7566EC22</paraID>
      <start>7</start>
      <end>8</end>
      <status>unmodified</status>
      <modifiedWord/>
      <trackRevisions>false</trackRevisions>
    </reviewItem>
    <reviewItem>
      <errorID>5d88993e-0436-4eb2-9e94-6d60bc9786c4</errorID>
      <errorWord>)</errorWord>
      <group>L1_Format</group>
      <groupName>格式问题</groupName>
      <ability>L2_HalfPunc</ability>
      <abilityName>全半角检查</abilityName>
      <candidateList>
        <item>）</item>
      </candidateList>
      <explain>文本全半角错误。</explain>
      <paraID>7566EC22</paraID>
      <start>16</start>
      <end>17</end>
      <status>unmodified</status>
      <modifiedWord/>
      <trackRevisions>false</trackRevisions>
    </reviewItem>
    <reviewItem>
      <errorID>dcd17c48-cf42-4269-9887-e1b5d1fed69c</errorID>
      <errorWord>(</errorWord>
      <group>L1_Format</group>
      <groupName>格式问题</groupName>
      <ability>L2_HalfPunc</ability>
      <abilityName>全半角检查</abilityName>
      <candidateList>
        <item>（</item>
      </candidateList>
      <explain>文本全半角错误。</explain>
      <paraID>46F9B330</paraID>
      <start>8</start>
      <end>9</end>
      <status>unmodified</status>
      <modifiedWord/>
      <trackRevisions>false</trackRevisions>
    </reviewItem>
    <reviewItem>
      <errorID>c21da020-9144-4155-8264-f2d5dc56fa51</errorID>
      <errorWord>)</errorWord>
      <group>L1_Format</group>
      <groupName>格式问题</groupName>
      <ability>L2_HalfPunc</ability>
      <abilityName>全半角检查</abilityName>
      <candidateList>
        <item>）</item>
      </candidateList>
      <explain>文本全半角错误。</explain>
      <paraID>46F9B330</paraID>
      <start>18</start>
      <end>19</end>
      <status>unmodified</status>
      <modifiedWord/>
      <trackRevisions>false</trackRevisions>
    </reviewItem>
    <reviewItem>
      <errorID>b25738a6-b0a0-4cc9-a48d-d3808b9e05d1</errorID>
      <errorWord>终生</errorWord>
      <group>L1_Word</group>
      <groupName>字词问题</groupName>
      <ability>L2_Typo</ability>
      <abilityName>字词错误</abilityName>
      <candidateList>
        <item>终身</item>
      </candidateList>
      <explain/>
      <paraID>18449C63</paraID>
      <start>125</start>
      <end>127</end>
      <status>unmodified</status>
      <modifiedWord/>
      <trackRevisions>false</trackRevisions>
    </reviewItem>
    <reviewItem>
      <errorID>55a6ba70-8c9b-4180-9fbc-e09197d6103e</errorID>
      <errorWord>(</errorWord>
      <group>L1_Format</group>
      <groupName>格式问题</groupName>
      <ability>L2_HalfPunc</ability>
      <abilityName>全半角检查</abilityName>
      <candidateList>
        <item>（</item>
      </candidateList>
      <explain>文本全半角错误。</explain>
      <paraID>5949D32C</paraID>
      <start>7</start>
      <end>8</end>
      <status>unmodified</status>
      <modifiedWord/>
      <trackRevisions>false</trackRevisions>
    </reviewItem>
    <reviewItem>
      <errorID>8ac94909-09f4-44a3-9d3d-2ac11a6beffc</errorID>
      <errorWord>)</errorWord>
      <group>L1_Format</group>
      <groupName>格式问题</groupName>
      <ability>L2_HalfPunc</ability>
      <abilityName>全半角检查</abilityName>
      <candidateList>
        <item>）</item>
      </candidateList>
      <explain>文本全半角错误。</explain>
      <paraID>5949D32C</paraID>
      <start>16</start>
      <end>17</end>
      <status>unmodified</status>
      <modifiedWord/>
      <trackRevisions>false</trackRevisions>
    </reviewItem>
    <reviewItem>
      <errorID>9fce4ce4-7786-45ed-9bfd-fd5c680cf483</errorID>
      <errorWord>(</errorWord>
      <group>L1_Format</group>
      <groupName>格式问题</groupName>
      <ability>L2_HalfPunc</ability>
      <abilityName>全半角检查</abilityName>
      <candidateList>
        <item>（</item>
      </candidateList>
      <explain>文本全半角错误。</explain>
      <paraID> 3D2CD5B</paraID>
      <start>12</start>
      <end>13</end>
      <status>unmodified</status>
      <modifiedWord/>
      <trackRevisions>false</trackRevisions>
    </reviewItem>
    <reviewItem>
      <errorID>59d617f9-c489-42af-94de-c2156efe57ee</errorID>
      <errorWord>)</errorWord>
      <group>L1_Format</group>
      <groupName>格式问题</groupName>
      <ability>L2_HalfPunc</ability>
      <abilityName>全半角检查</abilityName>
      <candidateList>
        <item>）</item>
      </candidateList>
      <explain>文本全半角错误。</explain>
      <paraID> 3D2CD5B</paraID>
      <start>21</start>
      <end>22</end>
      <status>unmodified</status>
      <modifiedWord/>
      <trackRevisions>false</trackRevisions>
    </reviewItem>
    <reviewItem>
      <errorID>f63ed462-7c88-4fe5-bfae-6fef01751cda</errorID>
      <errorWord>(</errorWord>
      <group>L1_Format</group>
      <groupName>格式问题</groupName>
      <ability>L2_HalfPunc</ability>
      <abilityName>全半角检查</abilityName>
      <candidateList>
        <item>（</item>
      </candidateList>
      <explain>文本全半角错误。</explain>
      <paraID>63B58B77</paraID>
      <start>8</start>
      <end>9</end>
      <status>unmodified</status>
      <modifiedWord/>
      <trackRevisions>false</trackRevisions>
    </reviewItem>
    <reviewItem>
      <errorID>d650fd91-af41-4bde-8a8a-406c71f39caf</errorID>
      <errorWord>)</errorWord>
      <group>L1_Format</group>
      <groupName>格式问题</groupName>
      <ability>L2_HalfPunc</ability>
      <abilityName>全半角检查</abilityName>
      <candidateList>
        <item>）</item>
      </candidateList>
      <explain>文本全半角错误。</explain>
      <paraID>63B58B77</paraID>
      <start>17</start>
      <end>18</end>
      <status>unmodified</status>
      <modifiedWord/>
      <trackRevisions>false</trackRevisions>
    </reviewItem>
    <reviewItem>
      <errorID>dd526b76-ed32-4ea2-95df-12bb8caf57fa</errorID>
      <errorWord>(</errorWord>
      <group>L1_Format</group>
      <groupName>格式问题</groupName>
      <ability>L2_HalfPunc</ability>
      <abilityName>全半角检查</abilityName>
      <candidateList>
        <item>（</item>
      </candidateList>
      <explain>文本全半角错误。</explain>
      <paraID>1B142312</paraID>
      <start>10</start>
      <end>11</end>
      <status>unmodified</status>
      <modifiedWord/>
      <trackRevisions>false</trackRevisions>
    </reviewItem>
    <reviewItem>
      <errorID>42d53e96-8122-43bb-98cd-2f274a03351b</errorID>
      <errorWord>)</errorWord>
      <group>L1_Format</group>
      <groupName>格式问题</groupName>
      <ability>L2_HalfPunc</ability>
      <abilityName>全半角检查</abilityName>
      <candidateList>
        <item>）</item>
      </candidateList>
      <explain>文本全半角错误。</explain>
      <paraID>1B142312</paraID>
      <start>19</start>
      <end>20</end>
      <status>unmodified</status>
      <modifiedWord/>
      <trackRevisions>false</trackRevisions>
    </reviewItem>
    <reviewItem>
      <errorID>657b0384-847c-4995-998b-306d9ba47648</errorID>
      <errorWord>(</errorWord>
      <group>L1_Format</group>
      <groupName>格式问题</groupName>
      <ability>L2_HalfPunc</ability>
      <abilityName>全半角检查</abilityName>
      <candidateList>
        <item>（</item>
      </candidateList>
      <explain>文本全半角错误。</explain>
      <paraID>298FAA38</paraID>
      <start>11</start>
      <end>12</end>
      <status>unmodified</status>
      <modifiedWord/>
      <trackRevisions>false</trackRevisions>
    </reviewItem>
    <reviewItem>
      <errorID>90e8f894-3e54-4a25-8158-2296a0f816a9</errorID>
      <errorWord>)</errorWord>
      <group>L1_Format</group>
      <groupName>格式问题</groupName>
      <ability>L2_HalfPunc</ability>
      <abilityName>全半角检查</abilityName>
      <candidateList>
        <item>）</item>
      </candidateList>
      <explain>文本全半角错误。</explain>
      <paraID>298FAA38</paraID>
      <start>20</start>
      <end>21</end>
      <status>unmodified</status>
      <modifiedWord/>
      <trackRevisions>false</trackRevisions>
    </reviewItem>
    <reviewItem>
      <errorID>b72c955a-6bf0-4776-aac5-badccb3ffddd</errorID>
      <errorWord>提高</errorWord>
      <group>L1_Word</group>
      <groupName>字词问题</groupName>
      <ability>L2_Typo</ability>
      <abilityName>字词错误</abilityName>
      <candidateList>
        <item>增强</item>
      </candidateList>
      <explain>“提高～意识”搭配不当，建议修改为“增强～意识”。</explain>
      <paraID>2EA0A116</paraID>
      <start>89</start>
      <end>91</end>
      <status>unmodified</status>
      <modifiedWord/>
      <trackRevisions>false</trackRevisions>
    </reviewItem>
    <reviewItem>
      <errorID>078ef177-8bd7-47e3-8b84-91bc3814ac79</errorID>
      <errorWord>(</errorWord>
      <group>L1_Format</group>
      <groupName>格式问题</groupName>
      <ability>L2_HalfPunc</ability>
      <abilityName>全半角检查</abilityName>
      <candidateList>
        <item>（</item>
      </candidateList>
      <explain>文本全半角错误。</explain>
      <paraID> 1095D9A</paraID>
      <start>10</start>
      <end>11</end>
      <status>unmodified</status>
      <modifiedWord/>
      <trackRevisions>false</trackRevisions>
    </reviewItem>
    <reviewItem>
      <errorID>98cab890-ebcf-4008-a61b-d7adb69061d2</errorID>
      <errorWord>)</errorWord>
      <group>L1_Format</group>
      <groupName>格式问题</groupName>
      <ability>L2_HalfPunc</ability>
      <abilityName>全半角检查</abilityName>
      <candidateList>
        <item>）</item>
      </candidateList>
      <explain>文本全半角错误。</explain>
      <paraID> 1095D9A</paraID>
      <start>19</start>
      <end>20</end>
      <status>unmodified</status>
      <modifiedWord/>
      <trackRevisions>false</trackRevisions>
    </reviewItem>
    <reviewItem>
      <errorID>f48a2912-e904-4018-9cd6-bd0c2f92e2d1</errorID>
      <errorWord>新型</errorWord>
      <group>L1_Word</group>
      <groupName>字词问题</groupName>
      <ability>L2_Typo</ability>
      <abilityName>字词错误</abilityName>
      <candidateList>
        <item>新兴</item>
      </candidateList>
      <explain/>
      <paraID>3052F916</paraID>
      <start>118</start>
      <end>120</end>
      <status>unmodified</status>
      <modifiedWord/>
      <trackRevisions>false</trackRevisions>
    </reviewItem>
    <reviewItem>
      <errorID>e2f64507-e121-4925-ba5a-e957e0733dc4</errorID>
      <errorWord>;</errorWord>
      <group>L1_Format</group>
      <groupName>格式问题</groupName>
      <ability>L2_HalfPunc</ability>
      <abilityName>全半角检查</abilityName>
      <candidateList>
        <item>；</item>
      </candidateList>
      <explain>文本全半角错误。</explain>
      <paraID>3052F916</paraID>
      <start>127</start>
      <end>128</end>
      <status>unmodified</status>
      <modifiedWord/>
      <trackRevisions>false</trackRevisions>
    </reviewItem>
    <reviewItem>
      <errorID>90154108-6d76-4d79-8dfa-58bb97485985</errorID>
      <errorWord>(</errorWord>
      <group>L1_Format</group>
      <groupName>格式问题</groupName>
      <ability>L2_HalfPunc</ability>
      <abilityName>全半角检查</abilityName>
      <candidateList>
        <item>（</item>
      </candidateList>
      <explain>文本全半角错误。</explain>
      <paraID>1ABE0A9A</paraID>
      <start>4</start>
      <end>5</end>
      <status>unmodified</status>
      <modifiedWord/>
      <trackRevisions>false</trackRevisions>
    </reviewItem>
    <reviewItem>
      <errorID>95f350b8-1ec4-4311-88d8-d545ea0888e8</errorID>
      <errorWord>)</errorWord>
      <group>L1_Format</group>
      <groupName>格式问题</groupName>
      <ability>L2_HalfPunc</ability>
      <abilityName>全半角检查</abilityName>
      <candidateList>
        <item>）</item>
      </candidateList>
      <explain>文本全半角错误。</explain>
      <paraID>1ABE0A9A</paraID>
      <start>13</start>
      <end>14</end>
      <status>unmodified</status>
      <modifiedWord/>
      <trackRevisions>false</trackRevisions>
    </reviewItem>
    <reviewItem>
      <errorID>7c294e11-c988-4985-b117-be808382dac9</errorID>
      <errorWord>劳动最美丽、劳动最伟大、劳动最崇高、劳动最光荣</errorWord>
      <group>L1_Political</group>
      <groupName>政治性问题</groupName>
      <ability>L2_Keyword</ability>
      <abilityName>固定表述</abilityName>
      <candidateList>
        <item>劳动最光荣、劳动最崇高、劳动最伟大、劳动最美丽</item>
      </candidateList>
      <explain>词汇“劳动最光荣、劳动最崇高、劳动最伟大、劳动最美丽”在特定场景下为固定表述形式，请确认此处的“劳动最美丽、劳动最伟大、劳动最崇高、劳动最光荣”是否存在不当。</explain>
      <paraID>2BD9A12B</paraID>
      <start>47</start>
      <end>70</end>
      <status>unmodified</status>
      <modifiedWord/>
      <trackRevisions>false</trackRevisions>
    </reviewItem>
    <reviewItem>
      <errorID>d4fe7366-8913-41f0-80e2-92194f98e534</errorID>
      <errorWord>(</errorWord>
      <group>L1_Format</group>
      <groupName>格式问题</groupName>
      <ability>L2_HalfPunc</ability>
      <abilityName>全半角检查</abilityName>
      <candidateList>
        <item>（</item>
      </candidateList>
      <explain>文本全半角错误。</explain>
      <paraID> 483798D</paraID>
      <start>7</start>
      <end>8</end>
      <status>unmodified</status>
      <modifiedWord/>
      <trackRevisions>false</trackRevisions>
    </reviewItem>
    <reviewItem>
      <errorID>bfa9f9fc-df3b-4de9-a66f-25041dc254de</errorID>
      <errorWord>)</errorWord>
      <group>L1_Format</group>
      <groupName>格式问题</groupName>
      <ability>L2_HalfPunc</ability>
      <abilityName>全半角检查</abilityName>
      <candidateList>
        <item>）</item>
      </candidateList>
      <explain>文本全半角错误。</explain>
      <paraID> 483798D</paraID>
      <start>16</start>
      <end>17</end>
      <status>unmodified</status>
      <modifiedWord/>
      <trackRevisions>false</trackRevisions>
    </reviewItem>
    <reviewItem>
      <errorID>f35a4df2-5d81-44f1-8e39-b4f1161acd7a</errorID>
      <errorWord>拓展视野</errorWord>
      <group>L1_Word</group>
      <groupName>字词问题</groupName>
      <ability>L2_Alias</ability>
      <abilityName>也作/曾用词</abilityName>
      <candidateList>
        <item>拓宽视野</item>
      </candidateList>
      <explain>词汇[拓展视野]为不规范表述或旧称，其规范书面表述为[拓宽视野]。</explain>
      <paraID>55EB2674</paraID>
      <start>140</start>
      <end>144</end>
      <status>unmodified</status>
      <modifiedWord/>
      <trackRevisions>false</trackRevisions>
    </reviewItem>
    <reviewItem>
      <errorID>cc797bec-66b3-4061-bb34-29a304cf58de</errorID>
      <errorWord>增强</errorWord>
      <group>L1_Word</group>
      <groupName>字词问题</groupName>
      <ability>L2_Typo</ability>
      <abilityName>字词错误</abilityName>
      <candidateList>
        <item>提升</item>
      </candidateList>
      <explain>“增强～水平”搭配不当，建议修改为“提升～水平”。</explain>
      <paraID>6614EC4A</paraID>
      <start>97</start>
      <end>99</end>
      <status>unmodified</status>
      <modifiedWord/>
      <trackRevisions>false</trackRevisions>
    </reviewItem>
    <reviewItem>
      <errorID>2785271d-cd81-4341-bf57-44e49cd08ba8</errorID>
      <errorWord>(</errorWord>
      <group>L1_Format</group>
      <groupName>格式问题</groupName>
      <ability>L2_HalfPunc</ability>
      <abilityName>全半角检查</abilityName>
      <candidateList>
        <item>（</item>
      </candidateList>
      <explain>文本全半角错误。</explain>
      <paraID>4BFCC169</paraID>
      <start>9</start>
      <end>10</end>
      <status>unmodified</status>
      <modifiedWord/>
      <trackRevisions>false</trackRevisions>
    </reviewItem>
    <reviewItem>
      <errorID>0cdc2191-b51f-4286-ae5e-193252367071</errorID>
      <errorWord>)</errorWord>
      <group>L1_Format</group>
      <groupName>格式问题</groupName>
      <ability>L2_HalfPunc</ability>
      <abilityName>全半角检查</abilityName>
      <candidateList>
        <item>）</item>
      </candidateList>
      <explain>文本全半角错误。</explain>
      <paraID>4BFCC169</paraID>
      <start>18</start>
      <end>19</end>
      <status>unmodified</status>
      <modifiedWord/>
      <trackRevisions>false</trackRevisions>
    </reviewItem>
    <reviewItem>
      <errorID>6e674209-cb02-4e25-b341-50f8ade58619</errorID>
      <errorWord>涉及到</errorWord>
      <group>L1_Word</group>
      <groupName>字词问题</groupName>
      <ability>L2_Typo</ability>
      <abilityName>字词错误</abilityName>
      <candidateList>
        <item>涉及</item>
      </candidateList>
      <explain>〈动〉牵涉到；关联到：案子～好几个人｜这个问题～面很广。</explain>
      <paraID>60E7CBE3</paraID>
      <start>117</start>
      <end>120</end>
      <status>unmodified</status>
      <modifiedWord/>
      <trackRevisions>false</trackRevisions>
    </reviewItem>
    <reviewItem>
      <errorID>cc4bcaf9-c7bb-4c88-ab52-ea7f0cf93c23</errorID>
      <errorWord>)</errorWord>
      <group>L1_Format</group>
      <groupName>格式问题</groupName>
      <ability>L2_HalfPunc</ability>
      <abilityName>全半角检查</abilityName>
      <candidateList>
        <item>）</item>
      </candidateList>
      <explain>文本全半角错误。</explain>
      <paraID>5E164B19</paraID>
      <start>18</start>
      <end>19</end>
      <status>unmodified</status>
      <modifiedWord/>
      <trackRevisions>false</trackRevisions>
    </reviewItem>
    <reviewItem>
      <errorID>66748934-1892-4126-875c-6fe6ec591850</errorID>
      <errorWord>)</errorWord>
      <group>L1_Format</group>
      <groupName>格式问题</groupName>
      <ability>L2_HalfPunc</ability>
      <abilityName>全半角检查</abilityName>
      <candidateList>
        <item>）</item>
      </candidateList>
      <explain>文本全半角错误。</explain>
      <paraID> 5066821</paraID>
      <start>17</start>
      <end>18</end>
      <status>unmodified</status>
      <modifiedWord/>
      <trackRevisions>false</trackRevisions>
    </reviewItem>
    <reviewItem>
      <errorID>d419869a-fef7-4bad-9fa9-e83528469e18</errorID>
      <errorWord>地利</errorWord>
      <group>L1_Word</group>
      <groupName>字词问题</groupName>
      <ability>L2_Typo</ability>
      <abilityName>字词错误</abilityName>
      <candidateList>
        <item>地</item>
      </candidateList>
      <explain>置于动词前，用于形容动作的状态。</explain>
      <paraID>3427C260</paraID>
      <start>146</start>
      <end>147</end>
      <status>modified</status>
      <modifiedWord>地</modifiedWord>
      <trackRevisions>false</trackRevisions>
    </reviewItem>
    <reviewItem>
      <errorID>d0203d73-907a-4ed2-afcc-90c8ebab8ff0</errorID>
      <errorWord>)</errorWord>
      <group>L1_Format</group>
      <groupName>格式问题</groupName>
      <ability>L2_HalfPunc</ability>
      <abilityName>全半角检查</abilityName>
      <candidateList>
        <item>）</item>
      </candidateList>
      <explain>文本全半角错误。</explain>
      <paraID>46675D7E</paraID>
      <start>18</start>
      <end>19</end>
      <status>unmodified</status>
      <modifiedWord/>
      <trackRevisions>false</trackRevisions>
    </reviewItem>
    <reviewItem>
      <errorID>f1b6e986-cf54-4cd8-a466-11b4d13b7c9b</errorID>
      <errorWord>(</errorWord>
      <group>L1_Format</group>
      <groupName>格式问题</groupName>
      <ability>L2_HalfPunc</ability>
      <abilityName>全半角检查</abilityName>
      <candidateList>
        <item>（</item>
      </candidateList>
      <explain>文本全半角错误。</explain>
      <paraID>2C948A69</paraID>
      <start>9</start>
      <end>10</end>
      <status>unmodified</status>
      <modifiedWord/>
      <trackRevisions>false</trackRevisions>
    </reviewItem>
    <reviewItem>
      <errorID>d6e872a8-075c-4bd5-af98-f1d2b3c3ec8e</errorID>
      <errorWord>)</errorWord>
      <group>L1_Format</group>
      <groupName>格式问题</groupName>
      <ability>L2_HalfPunc</ability>
      <abilityName>全半角检查</abilityName>
      <candidateList>
        <item>）</item>
      </candidateList>
      <explain>文本全半角错误。</explain>
      <paraID>2C948A69</paraID>
      <start>18</start>
      <end>19</end>
      <status>unmodified</status>
      <modifiedWord/>
      <trackRevisions>false</trackRevisions>
    </reviewItem>
    <reviewItem>
      <errorID>3ca8b8bc-edaf-4c42-a73c-8e7f468302a2</errorID>
      <errorWord>(</errorWord>
      <group>L1_Format</group>
      <groupName>格式问题</groupName>
      <ability>L2_HalfPunc</ability>
      <abilityName>全半角检查</abilityName>
      <candidateList>
        <item>（</item>
      </candidateList>
      <explain>文本全半角错误。</explain>
      <paraID>52FF96B4</paraID>
      <start>10</start>
      <end>11</end>
      <status>unmodified</status>
      <modifiedWord/>
      <trackRevisions>false</trackRevisions>
    </reviewItem>
    <reviewItem>
      <errorID>fd27febe-80df-4708-bf4d-0c99368a429a</errorID>
      <errorWord>)</errorWord>
      <group>L1_Format</group>
      <groupName>格式问题</groupName>
      <ability>L2_HalfPunc</ability>
      <abilityName>全半角检查</abilityName>
      <candidateList>
        <item>）</item>
      </candidateList>
      <explain>文本全半角错误。</explain>
      <paraID>52FF96B4</paraID>
      <start>20</start>
      <end>21</end>
      <status>unmodified</status>
      <modifiedWord/>
      <trackRevisions>false</trackRevisions>
    </reviewItem>
    <reviewItem>
      <errorID>057a6c83-e022-403a-9490-5ef29a464f1b</errorID>
      <errorWord>刀功</errorWord>
      <group>L1_Word</group>
      <groupName>字词问题</groupName>
      <ability>L2_Typo</ability>
      <abilityName>字词错误</abilityName>
      <candidateList>
        <item>刀工</item>
      </candidateList>
      <explain/>
      <paraID>5182DA11</paraID>
      <start>33</start>
      <end>35</end>
      <status>modified</status>
      <modifiedWord>刀工</modifiedWord>
      <trackRevisions>false</trackRevisions>
    </reviewItem>
    <reviewItem>
      <errorID>e6987426-aff9-4407-b0e9-4396f07c903a</errorID>
      <errorWord>(</errorWord>
      <group>L1_Format</group>
      <groupName>格式问题</groupName>
      <ability>L2_HalfPunc</ability>
      <abilityName>全半角检查</abilityName>
      <candidateList>
        <item>（</item>
      </candidateList>
      <explain>文本全半角错误。</explain>
      <paraID>2DF7B285</paraID>
      <start>7</start>
      <end>8</end>
      <status>unmodified</status>
      <modifiedWord/>
      <trackRevisions>false</trackRevisions>
    </reviewItem>
    <reviewItem>
      <errorID>ad84abbb-ab70-4cb5-8ef9-122ba1350d14</errorID>
      <errorWord>)</errorWord>
      <group>L1_Format</group>
      <groupName>格式问题</groupName>
      <ability>L2_HalfPunc</ability>
      <abilityName>全半角检查</abilityName>
      <candidateList>
        <item>）</item>
      </candidateList>
      <explain>文本全半角错误。</explain>
      <paraID>2DF7B285</paraID>
      <start>16</start>
      <end>17</end>
      <status>unmodified</status>
      <modifiedWord/>
      <trackRevisions>false</trackRevisions>
    </reviewItem>
    <reviewItem>
      <errorID>19f68057-f8a2-482e-bb54-61e56cdc4bdc</errorID>
      <errorWord>(</errorWord>
      <group>L1_Format</group>
      <groupName>格式问题</groupName>
      <ability>L2_HalfPunc</ability>
      <abilityName>全半角检查</abilityName>
      <candidateList>
        <item>（</item>
      </candidateList>
      <explain>文本全半角错误。</explain>
      <paraID>33B3E9B2</paraID>
      <start>9</start>
      <end>10</end>
      <status>unmodified</status>
      <modifiedWord/>
      <trackRevisions>false</trackRevisions>
    </reviewItem>
    <reviewItem>
      <errorID>ff241c7d-9e88-4ea7-948d-8eb1716ed8d0</errorID>
      <errorWord>)</errorWord>
      <group>L1_Format</group>
      <groupName>格式问题</groupName>
      <ability>L2_HalfPunc</ability>
      <abilityName>全半角检查</abilityName>
      <candidateList>
        <item>）</item>
      </candidateList>
      <explain>文本全半角错误。</explain>
      <paraID>33B3E9B2</paraID>
      <start>18</start>
      <end>19</end>
      <status>unmodified</status>
      <modifiedWord/>
      <trackRevisions>false</trackRevisions>
    </reviewItem>
    <reviewItem>
      <errorID>7f21c7f5-d897-4897-b25e-0cbb31763d22</errorID>
      <errorWord>来自于</errorWord>
      <group>L1_Word</group>
      <groupName>字词问题</groupName>
      <ability>L2_Typo</ability>
      <abilityName>字词错误</abilityName>
      <candidateList>
        <item>来自</item>
      </candidateList>
      <explain/>
      <paraID>26AD1BD4</paraID>
      <start>79</start>
      <end>81</end>
      <status>modified</status>
      <modifiedWord>来自</modifiedWord>
      <trackRevisions>false</trackRevisions>
    </reviewItem>
    <reviewItem>
      <errorID>73bf9b7c-0a7c-4573-8607-73ea1f731048</errorID>
      <errorWord>来自于</errorWord>
      <group>L1_Word</group>
      <groupName>字词问题</groupName>
      <ability>L2_Typo</ability>
      <abilityName>字词错误</abilityName>
      <candidateList>
        <item>来自</item>
      </candidateList>
      <explain/>
      <paraID>26AD1BD4</paraID>
      <start>95</start>
      <end>97</end>
      <status>modified</status>
      <modifiedWord>来自</modifiedWord>
      <trackRevisions>false</trackRevisions>
    </reviewItem>
    <reviewItem>
      <errorID>92c05143-27b1-4304-9e23-7c334eef6fa3</errorID>
      <errorWord>(</errorWord>
      <group>L1_Format</group>
      <groupName>格式问题</groupName>
      <ability>L2_HalfPunc</ability>
      <abilityName>全半角检查</abilityName>
      <candidateList>
        <item>（</item>
      </candidateList>
      <explain>文本全半角错误。</explain>
      <paraID>75907898</paraID>
      <start>7</start>
      <end>8</end>
      <status>unmodified</status>
      <modifiedWord/>
      <trackRevisions>false</trackRevisions>
    </reviewItem>
    <reviewItem>
      <errorID>cdfaebb8-1e40-4c79-8b0e-222dd667582e</errorID>
      <errorWord>)</errorWord>
      <group>L1_Format</group>
      <groupName>格式问题</groupName>
      <ability>L2_HalfPunc</ability>
      <abilityName>全半角检查</abilityName>
      <candidateList>
        <item>）</item>
      </candidateList>
      <explain>文本全半角错误。</explain>
      <paraID>75907898</paraID>
      <start>16</start>
      <end>17</end>
      <status>unmodified</status>
      <modifiedWord/>
      <trackRevisions>false</trackRevisions>
    </reviewItem>
    <reviewItem>
      <errorID>56bf67bc-32d5-4167-bcf7-f1c4d3640aba</errorID>
      <errorWord>菜点</errorWord>
      <group>L1_Word</group>
      <groupName>字词问题</groupName>
      <ability>L2_Typo</ability>
      <abilityName>字词错误</abilityName>
      <candidateList>
        <item>菜单</item>
      </candidateList>
      <explain>存在发音相近字词的误用。</explain>
      <paraID>6DB57180</paraID>
      <start>82</start>
      <end>84</end>
      <status>unmodified</status>
      <modifiedWord/>
      <trackRevisions>false</trackRevisions>
    </reviewItem>
    <reviewItem>
      <errorID>91688d01-3f22-44ec-ac4a-8de1d39274ec</errorID>
      <errorWord>(</errorWord>
      <group>L1_Format</group>
      <groupName>格式问题</groupName>
      <ability>L2_HalfPunc</ability>
      <abilityName>全半角检查</abilityName>
      <candidateList>
        <item>（</item>
      </candidateList>
      <explain>文本全半角错误。</explain>
      <paraID>391A03F0</paraID>
      <start>8</start>
      <end>9</end>
      <status>unmodified</status>
      <modifiedWord/>
      <trackRevisions>false</trackRevisions>
    </reviewItem>
    <reviewItem>
      <errorID>e1df2f82-7069-433f-864e-368352c7f666</errorID>
      <errorWord>)</errorWord>
      <group>L1_Format</group>
      <groupName>格式问题</groupName>
      <ability>L2_HalfPunc</ability>
      <abilityName>全半角检查</abilityName>
      <candidateList>
        <item>）</item>
      </candidateList>
      <explain>文本全半角错误。</explain>
      <paraID>391A03F0</paraID>
      <start>17</start>
      <end>18</end>
      <status>unmodified</status>
      <modifiedWord/>
      <trackRevisions>false</trackRevisions>
    </reviewItem>
    <reviewItem>
      <errorID>e0a57762-38c1-4082-a58b-9a6d2cb84080</errorID>
      <errorWord>(</errorWord>
      <group>L1_Format</group>
      <groupName>格式问题</groupName>
      <ability>L2_HalfPunc</ability>
      <abilityName>全半角检查</abilityName>
      <candidateList>
        <item>（</item>
      </candidateList>
      <explain>文本全半角错误。</explain>
      <paraID>2CBAFF9F</paraID>
      <start>7</start>
      <end>8</end>
      <status>unmodified</status>
      <modifiedWord/>
      <trackRevisions>false</trackRevisions>
    </reviewItem>
    <reviewItem>
      <errorID>60b804bc-a213-49db-ba4b-0aa2d204e553</errorID>
      <errorWord>)</errorWord>
      <group>L1_Format</group>
      <groupName>格式问题</groupName>
      <ability>L2_HalfPunc</ability>
      <abilityName>全半角检查</abilityName>
      <candidateList>
        <item>）</item>
      </candidateList>
      <explain>文本全半角错误。</explain>
      <paraID>2CBAFF9F</paraID>
      <start>16</start>
      <end>17</end>
      <status>unmodified</status>
      <modifiedWord/>
      <trackRevisions>false</trackRevisions>
    </reviewItem>
    <reviewItem>
      <errorID>34443f85-d67f-412f-9df2-0dcdea73a030</errorID>
      <errorWord>熟练的</errorWord>
      <group>L1_Word</group>
      <groupName>字词问题</groupName>
      <ability>L2_Typo</ability>
      <abilityName>字词错误</abilityName>
      <candidateList>
        <item>熟练地</item>
      </candidateList>
      <explain/>
      <paraID>68E5FC29</paraID>
      <start>100</start>
      <end>103</end>
      <status>modified</status>
      <modifiedWord>熟练地</modifiedWord>
      <trackRevisions>false</trackRevisions>
    </reviewItem>
    <reviewItem>
      <errorID>b964b88a-143a-4db0-971e-221db28177b1</errorID>
      <errorWord>社会主义价值观</errorWord>
      <group>L1_Political</group>
      <groupName>政治性问题</groupName>
      <ability>L2_Unpolitical</ability>
      <abilityName>政治敏感错误</abilityName>
      <candidateList>
        <item>社会主义核心价值观</item>
      </candidateList>
      <explain/>
      <paraID>68E5FC29</paraID>
      <start>158</start>
      <end>167</end>
      <status>modified</status>
      <modifiedWord>社会主义核心价值观</modifiedWord>
      <trackRevisions>false</trackRevisions>
    </reviewItem>
    <reviewItem>
      <errorID>01574769-802e-42b9-954d-9e71aa224952</errorID>
      <errorWord>(</errorWord>
      <group>L1_Format</group>
      <groupName>格式问题</groupName>
      <ability>L2_HalfPunc</ability>
      <abilityName>全半角检查</abilityName>
      <candidateList>
        <item>（</item>
      </candidateList>
      <explain>文本全半角错误。</explain>
      <paraID>546773E5</paraID>
      <start>7</start>
      <end>8</end>
      <status>unmodified</status>
      <modifiedWord/>
      <trackRevisions>false</trackRevisions>
    </reviewItem>
    <reviewItem>
      <errorID>f0e351de-26ba-4569-9042-9f03051a0ee5</errorID>
      <errorWord>)</errorWord>
      <group>L1_Format</group>
      <groupName>格式问题</groupName>
      <ability>L2_HalfPunc</ability>
      <abilityName>全半角检查</abilityName>
      <candidateList>
        <item>）</item>
      </candidateList>
      <explain>文本全半角错误。</explain>
      <paraID>546773E5</paraID>
      <start>16</start>
      <end>17</end>
      <status>unmodified</status>
      <modifiedWord/>
      <trackRevisions>false</trackRevisions>
    </reviewItem>
    <reviewItem>
      <errorID>8fe889fc-890d-4ad4-abf7-ecc5ee0d423a</errorID>
      <errorWord>(</errorWord>
      <group>L1_Format</group>
      <groupName>格式问题</groupName>
      <ability>L2_HalfPunc</ability>
      <abilityName>全半角检查</abilityName>
      <candidateList>
        <item>（</item>
      </candidateList>
      <explain>文本全半角错误。</explain>
      <paraID>1DE8FF92</paraID>
      <start>9</start>
      <end>10</end>
      <status>unmodified</status>
      <modifiedWord/>
      <trackRevisions>false</trackRevisions>
    </reviewItem>
    <reviewItem>
      <errorID>f355c006-64f4-43b6-82b6-5a2339d8dc81</errorID>
      <errorWord>)</errorWord>
      <group>L1_Format</group>
      <groupName>格式问题</groupName>
      <ability>L2_HalfPunc</ability>
      <abilityName>全半角检查</abilityName>
      <candidateList>
        <item>）</item>
      </candidateList>
      <explain>文本全半角错误。</explain>
      <paraID>1DE8FF92</paraID>
      <start>19</start>
      <end>20</end>
      <status>unmodified</status>
      <modifiedWord/>
      <trackRevisions>false</trackRevisions>
    </reviewItem>
    <reviewItem>
      <errorID>c5365541-73a9-47b2-8d0d-e7dbb5dd9bef</errorID>
      <errorWord>(</errorWord>
      <group>L1_Format</group>
      <groupName>格式问题</groupName>
      <ability>L2_HalfPunc</ability>
      <abilityName>全半角检查</abilityName>
      <candidateList>
        <item>（</item>
      </candidateList>
      <explain>文本全半角错误。</explain>
      <paraID>3B2D290C</paraID>
      <start>7</start>
      <end>8</end>
      <status>unmodified</status>
      <modifiedWord/>
      <trackRevisions>false</trackRevisions>
    </reviewItem>
    <reviewItem>
      <errorID>6b59e290-5355-48b5-91de-e3aec6a39e0c</errorID>
      <errorWord>)</errorWord>
      <group>L1_Format</group>
      <groupName>格式问题</groupName>
      <ability>L2_HalfPunc</ability>
      <abilityName>全半角检查</abilityName>
      <candidateList>
        <item>）</item>
      </candidateList>
      <explain>文本全半角错误。</explain>
      <paraID>3B2D290C</paraID>
      <start>16</start>
      <end>17</end>
      <status>unmodified</status>
      <modifiedWord/>
      <trackRevisions>false</trackRevisions>
    </reviewItem>
    <reviewItem>
      <errorID>06e3d30a-6548-4275-b5a6-c9646cbb1656</errorID>
      <errorWord>(</errorWord>
      <group>L1_Format</group>
      <groupName>格式问题</groupName>
      <ability>L2_HalfPunc</ability>
      <abilityName>全半角检查</abilityName>
      <candidateList>
        <item>（</item>
      </candidateList>
      <explain>文本全半角错误。</explain>
      <paraID>10F64631</paraID>
      <start>10</start>
      <end>11</end>
      <status>unmodified</status>
      <modifiedWord/>
      <trackRevisions>false</trackRevisions>
    </reviewItem>
    <reviewItem>
      <errorID>0fc76674-d585-4e4b-9626-bc89f832cbe3</errorID>
      <errorWord>)</errorWord>
      <group>L1_Format</group>
      <groupName>格式问题</groupName>
      <ability>L2_HalfPunc</ability>
      <abilityName>全半角检查</abilityName>
      <candidateList>
        <item>）</item>
      </candidateList>
      <explain>文本全半角错误。</explain>
      <paraID>10F64631</paraID>
      <start>19</start>
      <end>20</end>
      <status>unmodified</status>
      <modifiedWord/>
      <trackRevisions>false</trackRevisions>
    </reviewItem>
    <reviewItem>
      <errorID>c0b35106-8744-4102-946c-b129b591e775</errorID>
      <errorWord>融入到</errorWord>
      <group>L1_Word</group>
      <groupName>字词问题</groupName>
      <ability>L2_Typo</ability>
      <abilityName>字词错误</abilityName>
      <candidateList>
        <item>融入</item>
      </candidateList>
      <explain/>
      <paraID>7ECEDD9B</paraID>
      <start>60</start>
      <end>62</end>
      <status>modified</status>
      <modifiedWord>融入</modifiedWord>
      <trackRevisions>false</trackRevisions>
    </reviewItem>
    <reviewItem>
      <errorID>31333f89-3215-4e8e-89ce-f96a1a7c3619</errorID>
      <errorWord>(</errorWord>
      <group>L1_Format</group>
      <groupName>格式问题</groupName>
      <ability>L2_HalfPunc</ability>
      <abilityName>全半角检查</abilityName>
      <candidateList>
        <item>（</item>
      </candidateList>
      <explain>文本全半角错误。</explain>
      <paraID>5B0CD211</paraID>
      <start>9</start>
      <end>10</end>
      <status>unmodified</status>
      <modifiedWord/>
      <trackRevisions>false</trackRevisions>
    </reviewItem>
    <reviewItem>
      <errorID>4716c885-3605-489a-9c1b-fb0608b9ad41</errorID>
      <errorWord>)</errorWord>
      <group>L1_Format</group>
      <groupName>格式问题</groupName>
      <ability>L2_HalfPunc</ability>
      <abilityName>全半角检查</abilityName>
      <candidateList>
        <item>）</item>
      </candidateList>
      <explain>文本全半角错误。</explain>
      <paraID>5B0CD211</paraID>
      <start>18</start>
      <end>19</end>
      <status>unmodified</status>
      <modifiedWord/>
      <trackRevisions>false</trackRevisions>
    </reviewItem>
    <reviewItem>
      <errorID>257d3166-0606-4a8b-9035-5479f6cf65fd</errorID>
      <errorWord>(</errorWord>
      <group>L1_Format</group>
      <groupName>格式问题</groupName>
      <ability>L2_HalfPunc</ability>
      <abilityName>全半角检查</abilityName>
      <candidateList>
        <item>（</item>
      </candidateList>
      <explain>文本全半角错误。</explain>
      <paraID>5BE8EA0A</paraID>
      <start>10</start>
      <end>11</end>
      <status>unmodified</status>
      <modifiedWord/>
      <trackRevisions>false</trackRevisions>
    </reviewItem>
    <reviewItem>
      <errorID>22731ab6-8470-4448-88db-5338a654762d</errorID>
      <errorWord>)</errorWord>
      <group>L1_Format</group>
      <groupName>格式问题</groupName>
      <ability>L2_HalfPunc</ability>
      <abilityName>全半角检查</abilityName>
      <candidateList>
        <item>）</item>
      </candidateList>
      <explain>文本全半角错误。</explain>
      <paraID>5BE8EA0A</paraID>
      <start>19</start>
      <end>20</end>
      <status>unmodified</status>
      <modifiedWord/>
      <trackRevisions>false</trackRevisions>
    </reviewItem>
    <reviewItem>
      <errorID>3a19998a-46d3-46cd-8fa3-91d20a672a69</errorID>
      <errorWord>人们日益增长的</errorWord>
      <group>L1_Word</group>
      <groupName>字词问题</groupName>
      <ability>L2_Typo</ability>
      <abilityName>字词错误</abilityName>
      <candidateList>
        <item>人民日益增长的</item>
      </candidateList>
      <explain/>
      <paraID>6CF3F94A</paraID>
      <start>101</start>
      <end>108</end>
      <status>unmodified</status>
      <modifiedWord/>
      <trackRevisions>false</trackRevisions>
    </reviewItem>
    <reviewItem>
      <errorID>b06439f5-8847-402e-a3ce-964cb5d9daae</errorID>
      <errorWord>(</errorWord>
      <group>L1_Format</group>
      <groupName>格式问题</groupName>
      <ability>L2_HalfPunc</ability>
      <abilityName>全半角检查</abilityName>
      <candidateList>
        <item>（</item>
      </candidateList>
      <explain>文本全半角错误。</explain>
      <paraID>32956FAD</paraID>
      <start>7</start>
      <end>8</end>
      <status>unmodified</status>
      <modifiedWord/>
      <trackRevisions>false</trackRevisions>
    </reviewItem>
    <reviewItem>
      <errorID>e6a56de7-e81f-4a59-9f3e-fe882763a078</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1C75E76C</paraID>
      <start>34</start>
      <end>35</end>
      <status>modified</status>
      <modifiedWord>地</modifiedWord>
      <trackRevisions>false</trackRevisions>
    </reviewItem>
    <reviewItem>
      <errorID>adca918e-f530-4be3-ad44-cb5116de7349</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 E279CB6</paraID>
      <start>0</start>
      <end>2</end>
      <status>unmodified</status>
      <modifiedWord/>
      <trackRevisions>false</trackRevisions>
    </reviewItem>
    <reviewItem>
      <errorID>ffa10f0e-58ed-446c-9019-47837303054b</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 854A6E5</paraID>
      <start>0</start>
      <end>2</end>
      <status>unmodified</status>
      <modifiedWord/>
      <trackRevisions>false</trackRevisions>
    </reviewItem>
    <reviewItem>
      <errorID>f46577a0-3b9f-4691-885c-38821d8014f0</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7D029A09</paraID>
      <start>0</start>
      <end>2</end>
      <status>unmodified</status>
      <modifiedWord/>
      <trackRevisions>false</trackRevisions>
    </reviewItem>
    <reviewItem>
      <errorID>1f01e041-9efb-43d2-8513-80600e938d6a</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610D5BA6</paraID>
      <start>0</start>
      <end>2</end>
      <status>unmodified</status>
      <modifiedWord/>
      <trackRevisions>false</trackRevisions>
    </reviewItem>
    <reviewItem>
      <errorID>c4aa3070-634f-4cb2-adc1-79ecf4174e92</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65075325</paraID>
      <start>0</start>
      <end>2</end>
      <status>unmodified</status>
      <modifiedWord/>
      <trackRevisions>false</trackRevisions>
    </reviewItem>
    <reviewItem>
      <errorID>4a49340c-b6f6-45de-9ace-522237b26048</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36965419</paraID>
      <start>0</start>
      <end>2</end>
      <status>unmodified</status>
      <modifiedWord/>
      <trackRevisions>false</trackRevisions>
    </reviewItem>
    <reviewItem>
      <errorID>34cde399-4d93-4c8f-a2d9-0d3b5af0071d</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3B2AF222</paraID>
      <start>0</start>
      <end>2</end>
      <status>unmodified</status>
      <modifiedWord/>
      <trackRevisions>false</trackRevisions>
    </reviewItem>
    <reviewItem>
      <errorID>562676e2-8506-4a1a-8e9b-b4222f20c1f2</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28445A14</paraID>
      <start>0</start>
      <end>2</end>
      <status>unmodified</status>
      <modifiedWord/>
      <trackRevisions>false</trackRevisions>
    </reviewItem>
    <reviewItem>
      <errorID>10f6d5af-2b77-42b3-8f75-38178d793c9b</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49209491</paraID>
      <start>0</start>
      <end>2</end>
      <status>unmodified</status>
      <modifiedWord/>
      <trackRevisions>false</trackRevisions>
    </reviewItem>
    <reviewItem>
      <errorID>1172016e-8faa-4fb2-be60-ed5b82cb5b28</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7293D5D1</paraID>
      <start>0</start>
      <end>2</end>
      <status>unmodified</status>
      <modifiedWord/>
      <trackRevisions>false</trackRevisions>
    </reviewItem>
    <reviewItem>
      <errorID>789bd7d0-9b81-4859-9a70-faaf3dc42751</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1023626B</paraID>
      <start>0</start>
      <end>2</end>
      <status>unmodified</status>
      <modifiedWord/>
      <trackRevisions>false</trackRevisions>
    </reviewItem>
    <reviewItem>
      <errorID>77072ae5-514d-44a1-8835-e28ffb5bed87</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252323C4</paraID>
      <start>0</start>
      <end>2</end>
      <status>unmodified</status>
      <modifiedWord/>
      <trackRevisions>false</trackRevisions>
    </reviewItem>
    <reviewItem>
      <errorID>a4899aff-5464-4c70-ae2e-a3b4404db369</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 332FBA4</paraID>
      <start>0</start>
      <end>2</end>
      <status>unmodified</status>
      <modifiedWord/>
      <trackRevisions>false</trackRevisions>
    </reviewItem>
    <reviewItem>
      <errorID>fc713a19-5cc0-4cc9-97f0-c8afd4acb731</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 8EA7DBC</paraID>
      <start>0</start>
      <end>2</end>
      <status>unmodified</status>
      <modifiedWord/>
      <trackRevisions>false</trackRevisions>
    </reviewItem>
    <reviewItem>
      <errorID>99032355-4c4f-4cc3-86e5-787feea26f4b</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3B53B7CA</paraID>
      <start>0</start>
      <end>2</end>
      <status>unmodified</status>
      <modifiedWord/>
      <trackRevisions>false</trackRevisions>
    </reviewItem>
    <reviewItem>
      <errorID>85853fa8-9dcb-48bf-83cf-6c26286fec2d</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64B6C786</paraID>
      <start>0</start>
      <end>2</end>
      <status>unmodified</status>
      <modifiedWord/>
      <trackRevisions>false</trackRevisions>
    </reviewItem>
    <reviewItem>
      <errorID>e14713b4-d92c-4dc9-a22a-839c1aa1358b</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7288E640</paraID>
      <start>0</start>
      <end>2</end>
      <status>unmodified</status>
      <modifiedWord/>
      <trackRevisions>false</trackRevisions>
    </reviewItem>
    <reviewItem>
      <errorID>a6ce8f35-184a-41d2-8277-98a003e2cf49</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45C4BC70</paraID>
      <start>0</start>
      <end>2</end>
      <status>unmodified</status>
      <modifiedWord/>
      <trackRevisions>false</trackRevisions>
    </reviewItem>
    <reviewItem>
      <errorID>d2c3d74f-0c73-4e67-a3c4-b9c5d2890e41</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156610F7</paraID>
      <start>0</start>
      <end>2</end>
      <status>unmodified</status>
      <modifiedWord/>
      <trackRevisions>false</trackRevisions>
    </reviewItem>
    <reviewItem>
      <errorID>061a664a-16a3-46e2-a155-32be95290283</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3B77D47A</paraID>
      <start>0</start>
      <end>2</end>
      <status>unmodified</status>
      <modifiedWord/>
      <trackRevisions>false</trackRevisions>
    </reviewItem>
    <reviewItem>
      <errorID>57505c13-0eda-4c34-ae12-23aac3cbbbc8</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31B166FB</paraID>
      <start>0</start>
      <end>2</end>
      <status>unmodified</status>
      <modifiedWord/>
      <trackRevisions>false</trackRevisions>
    </reviewItem>
    <reviewItem>
      <errorID>26b2915e-ce02-447f-9798-e66f56ba3360</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1CBD3000</paraID>
      <start>0</start>
      <end>2</end>
      <status>unmodified</status>
      <modifiedWord/>
      <trackRevisions>false</trackRevisions>
    </reviewItem>
    <reviewItem>
      <errorID>11f9a074-421e-4f82-afc9-05894288b1f8</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1C08A0C9</paraID>
      <start>0</start>
      <end>2</end>
      <status>unmodified</status>
      <modifiedWord/>
      <trackRevisions>false</trackRevisions>
    </reviewItem>
    <reviewItem>
      <errorID>ed9742b1-a77d-459e-a619-72ccd5801e63</errorID>
      <errorWord>（</errorWord>
      <group>L1_Punc</group>
      <groupName>标点问题</groupName>
      <ability>L2_Punc</ability>
      <abilityName>标点符号检查</abilityName>
      <candidateList/>
      <explain>同一形式括号套用。</explain>
      <paraID>49ADB580</paraID>
      <start>37</start>
      <end>38</end>
      <status>unmodified</status>
      <modifiedWord/>
      <trackRevisions>false</trackRevisions>
    </reviewItem>
    <reviewItem>
      <errorID>a1941944-e568-4e0b-805b-b17fa80ed64f</errorID>
      <errorWord>1）、</errorWord>
      <group>L1_Punc</group>
      <groupName>标点问题</groupName>
      <ability>L2_Punc</ability>
      <abilityName>标点符号检查</abilityName>
      <candidateList>
        <item>1）</item>
      </candidateList>
      <explain>根据国标GB/T 15834-2011《标点符号用法》中的4.5.3.3节，带括号的汉字数字或阿拉伯数字表次序时，后面通常不加顿号。如“（一）指导思想”“（二）行动指南”。</explain>
      <paraID>49ADB580</paraID>
      <start>44</start>
      <end>47</end>
      <status>unmodified</status>
      <modifiedWord/>
      <trackRevisions>false</trackRevisions>
    </reviewItem>
    <reviewItem>
      <errorID>b015907e-7c4a-496f-9d56-89391530ff20</errorID>
      <errorWord>双师型教师</errorWord>
      <group>L1_Political</group>
      <groupName>政治性问题</groupName>
      <ability>L2_Keyword</ability>
      <abilityName>固定表述</abilityName>
      <candidateList>
        <item>“双师型”教师</item>
      </candidateList>
      <explain>注意检查当前固定表述标点是否使用规范。</explain>
      <paraID>49ADB580</paraID>
      <start>47</start>
      <end>52</end>
      <status>unmodified</status>
      <modifiedWord/>
      <trackRevisions>false</trackRevisions>
    </reviewItem>
    <reviewItem>
      <errorID>a9a97af0-8305-4139-8741-06a9bc2697ee</errorID>
      <errorWord>（</errorWord>
      <group>L1_Punc</group>
      <groupName>标点问题</groupName>
      <ability>L2_Punc</ability>
      <abilityName>标点符号检查</abilityName>
      <candidateList/>
      <explain>同一形式括号套用。</explain>
      <paraID>49ADB580</paraID>
      <start>54</start>
      <end>55</end>
      <status>unmodified</status>
      <modifiedWord/>
      <trackRevisions>false</trackRevisions>
    </reviewItem>
    <reviewItem>
      <errorID>ef45037d-30fe-40bf-80a0-7325a87b0ac2</errorID>
      <errorWord>）</errorWord>
      <group>L1_Punc</group>
      <groupName>标点问题</groupName>
      <ability>L2_Punc</ability>
      <abilityName>标点符号检查</abilityName>
      <candidateList/>
      <explain>同一形式括号套用。</explain>
      <paraID>49ADB580</paraID>
      <start>61</start>
      <end>62</end>
      <status>unmodified</status>
      <modifiedWord/>
      <trackRevisions>false</trackRevisions>
    </reviewItem>
    <reviewItem>
      <errorID>9bb98560-b555-4c38-982a-8b0c5d681912</errorID>
      <errorWord>（</errorWord>
      <group>L1_Punc</group>
      <groupName>标点问题</groupName>
      <ability>L2_Punc</ability>
      <abilityName>标点符号检查</abilityName>
      <candidateList/>
      <explain>同一形式括号套用。</explain>
      <paraID>49ADB580</paraID>
      <start>72</start>
      <end>73</end>
      <status>unmodified</status>
      <modifiedWord/>
      <trackRevisions>false</trackRevisions>
    </reviewItem>
    <reviewItem>
      <errorID>7753f571-eaf0-438b-a596-78dcb0bff067</errorID>
      <errorWord>）</errorWord>
      <group>L1_Punc</group>
      <groupName>标点问题</groupName>
      <ability>L2_Punc</ability>
      <abilityName>标点符号检查</abilityName>
      <candidateList/>
      <explain>同一形式括号套用。</explain>
      <paraID>49ADB580</paraID>
      <start>79</start>
      <end>80</end>
      <status>unmodified</status>
      <modifiedWord/>
      <trackRevisions>false</trackRevisions>
    </reviewItem>
    <reviewItem>
      <errorID>d515bc10-07a5-4b2d-b656-b4f6d7f38dac</errorID>
      <errorWord>教授</errorWord>
      <group>L1_Word</group>
      <groupName>字词问题</groupName>
      <ability>L2_Typo</ability>
      <abilityName>字词错误</abilityName>
      <candidateList>
        <item>教师</item>
      </candidateList>
      <explain/>
      <paraID>3107508C</paraID>
      <start>38</start>
      <end>40</end>
      <status>modified</status>
      <modifiedWord>教师</modifiedWord>
      <trackRevisions>false</trackRevisions>
    </reviewItem>
    <reviewItem>
      <errorID>05cc4303-9f9a-42aa-bf18-cc533d3b0ce2</errorID>
      <errorWord>比</errorWord>
      <group>L1_Word</group>
      <groupName>字词问题</groupName>
      <ability>L2_Typo</ability>
      <abilityName>字词错误</abilityName>
      <candidateList>
        <item>比例</item>
      </candidateList>
      <explain>〈名〉❶表示两个比相等的式子，如3∶4＝9∶12。❷两个同类量之间的倍数关系：教师和学生的～已经达到要求。❸比重❷：在所销商品中，国货的～比较大。</explain>
      <paraID>3107508C</paraID>
      <start>84</start>
      <end>85</end>
      <status>unmodified</status>
      <modifiedWord/>
      <trackRevisions>false</trackRevisions>
    </reviewItem>
    <reviewItem>
      <errorID>784b99e0-478e-4c86-80fc-bf59efe8dbcd</errorID>
      <errorWord>硫散</errorWord>
      <group>L1_Word</group>
      <groupName>字词问题</groupName>
      <ability>L2_Typo</ability>
      <abilityName>字词错误</abilityName>
      <candidateList>
        <item>疏散</item>
      </candidateList>
      <explain/>
      <paraID>34B3F273</paraID>
      <start>43</start>
      <end>45</end>
      <status>modified</status>
      <modifiedWord>疏散</modifiedWord>
      <trackRevisions>false</trackRevisions>
    </reviewItem>
    <reviewItem>
      <errorID>9e33d490-d903-4944-bc60-47bc1b2a6ffb</errorID>
      <errorWord>作为</errorWord>
      <group>L1_Word</group>
      <groupName>字词问题</groupName>
      <ability>L2_Typo</ability>
      <abilityName>字词错误</abilityName>
      <candidateList>
        <item>为</item>
      </candidateList>
      <explain>（爲、為）wèi❶〈书〉帮助；卫护：～吕氏者右袒，～刘氏者左袒。❷〈介〉表示行为的对象；替：～你庆幸｜～人民服务｜～这本书写一篇序。❸〈介〉表示原因、目的：大家都～这件事高兴｜～建设伟大祖国而奋斗。❹〈书〉〈介〉对；向：不足～外人道。</explain>
      <paraID>2B9AEB72</paraID>
      <start>76</start>
      <end>78</end>
      <status>unmodified</status>
      <modifiedWord/>
      <trackRevisions>false</trackRevisions>
    </reviewItem>
    <reviewItem>
      <errorID>fad9b24f-4e67-4659-83a8-1beb51fd3db1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5D63F4B5</paraID>
      <start>0</start>
      <end>2</end>
      <status>modified</status>
      <modifiedWord>3.</modifiedWord>
      <trackRevisions>false</trackRevisions>
    </reviewItem>
    <reviewItem>
      <errorID>f168070c-e284-43fb-9785-272b7d337294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71415BE7</paraID>
      <start>0</start>
      <end>2</end>
      <status>modified</status>
      <modifiedWord>4.</modifiedWord>
      <trackRevisions>false</trackRevisions>
    </reviewItem>
  </reviewItems>
  <config/>
</contractReview>
</file>

<file path=customXml/itemProps1.xml><?xml version="1.0" encoding="utf-8"?>
<ds:datastoreItem xmlns:ds="http://schemas.openxmlformats.org/officeDocument/2006/customXml" ds:itemID="{014d5518-81c2-4913-8493-1655f524a536}">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30</Pages>
  <Words>9978</Words>
  <Characters>10338</Characters>
  <Lines>0</Lines>
  <Paragraphs>0</Paragraphs>
  <TotalTime>3</TotalTime>
  <ScaleCrop>false</ScaleCrop>
  <LinksUpToDate>false</LinksUpToDate>
  <CharactersWithSpaces>10460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c:creator>
  <cp:lastModifiedBy>合肥滨湖李</cp:lastModifiedBy>
  <dcterms:modified xsi:type="dcterms:W3CDTF">2025-12-02T08:18:48Z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1D08DBD8149D464994698B1E8D4222F3_13</vt:lpwstr>
  </property>
  <property fmtid="{D5CDD505-2E9C-101B-9397-08002B2CF9AE}" pid="4" name="KSOTemplateDocerSaveRecord">
    <vt:lpwstr>eyJoZGlkIjoiOWVjMzk0NDQzOGQ3NzRkZTU4NmU2ZjFiYmFmZmVkYzEiLCJ1c2VySWQiOiIzMjg3Njk0NDQifQ==</vt:lpwstr>
  </property>
</Properties>
</file>