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E87CC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29" w:line="520" w:lineRule="exact"/>
        <w:ind w:right="3781"/>
        <w:jc w:val="right"/>
        <w:textAlignment w:val="baseline"/>
        <w:rPr>
          <w:rFonts w:ascii="微软雅黑" w:hAnsi="微软雅黑" w:eastAsia="微软雅黑" w:cs="微软雅黑"/>
          <w:spacing w:val="-7"/>
          <w:sz w:val="56"/>
          <w:szCs w:val="56"/>
        </w:rPr>
      </w:pPr>
      <w:r>
        <w:rPr>
          <w:rFonts w:hint="default" w:ascii="微软雅黑" w:hAnsi="微软雅黑" w:eastAsia="微软雅黑" w:cs="微软雅黑"/>
          <w:spacing w:val="-7"/>
          <w:sz w:val="52"/>
          <w:szCs w:val="52"/>
          <w:lang w:val="en-US"/>
        </w:rPr>
        <w:pict>
          <v:rect id="_x0000_s1026" o:spid="_x0000_s1026" o:spt="1" style="position:absolute;left:0pt;margin-left:358.65pt;margin-top:320.75pt;height:255.5pt;width:147.35pt;z-index:251659264;mso-width-relative:page;mso-height-relative:page;" fillcolor="#FFFFFF" filled="t" stroked="f" coordsize="21600,21600">
            <v:path/>
            <v:fill on="t" focussize="0,0"/>
            <v:stroke on="f"/>
            <v:imagedata o:title=""/>
            <o:lock v:ext="edit"/>
          </v:rect>
        </w:pict>
      </w:r>
      <w:r>
        <w:rPr>
          <w:rFonts w:hint="eastAsia" w:ascii="微软雅黑" w:hAnsi="微软雅黑" w:eastAsia="微软雅黑" w:cs="微软雅黑"/>
          <w:spacing w:val="-7"/>
          <w:sz w:val="52"/>
          <w:szCs w:val="52"/>
          <w:lang w:val="en-US" w:eastAsia="zh-CN"/>
        </w:rPr>
        <w:t xml:space="preserve">     </w:t>
      </w:r>
      <w:r>
        <w:rPr>
          <w:rFonts w:hint="eastAsia" w:ascii="微软雅黑" w:hAnsi="微软雅黑" w:eastAsia="微软雅黑" w:cs="微软雅黑"/>
          <w:spacing w:val="-7"/>
          <w:sz w:val="56"/>
          <w:szCs w:val="56"/>
          <w:lang w:val="en-US" w:eastAsia="zh-CN"/>
        </w:rPr>
        <w:t>合肥滨湖</w:t>
      </w:r>
      <w:r>
        <w:rPr>
          <w:rFonts w:ascii="微软雅黑" w:hAnsi="微软雅黑" w:eastAsia="微软雅黑" w:cs="微软雅黑"/>
          <w:spacing w:val="-7"/>
          <w:sz w:val="56"/>
          <w:szCs w:val="56"/>
        </w:rPr>
        <w:t>职业技术学院</w:t>
      </w:r>
    </w:p>
    <w:p w14:paraId="32E2411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29" w:line="520" w:lineRule="exact"/>
        <w:ind w:right="3781" w:firstLine="1428" w:firstLineChars="300"/>
        <w:jc w:val="both"/>
        <w:textAlignment w:val="baseline"/>
        <w:rPr>
          <w:rFonts w:ascii="微软雅黑" w:hAnsi="微软雅黑" w:eastAsia="微软雅黑" w:cs="微软雅黑"/>
          <w:sz w:val="48"/>
          <w:szCs w:val="48"/>
        </w:rPr>
      </w:pPr>
      <w:r>
        <w:rPr>
          <w:rFonts w:ascii="微软雅黑" w:hAnsi="微软雅黑" w:eastAsia="微软雅黑" w:cs="微软雅黑"/>
          <w:spacing w:val="-2"/>
          <w:sz w:val="48"/>
          <w:szCs w:val="48"/>
        </w:rPr>
        <w:t>2024</w:t>
      </w:r>
      <w:r>
        <w:rPr>
          <w:rFonts w:ascii="微软雅黑" w:hAnsi="微软雅黑" w:eastAsia="微软雅黑" w:cs="微软雅黑"/>
          <w:spacing w:val="96"/>
          <w:sz w:val="48"/>
          <w:szCs w:val="48"/>
        </w:rPr>
        <w:t xml:space="preserve"> </w:t>
      </w:r>
      <w:r>
        <w:rPr>
          <w:rFonts w:ascii="微软雅黑" w:hAnsi="微软雅黑" w:eastAsia="微软雅黑" w:cs="微软雅黑"/>
          <w:spacing w:val="-2"/>
          <w:sz w:val="48"/>
          <w:szCs w:val="48"/>
        </w:rPr>
        <w:t>级人才培养方案</w:t>
      </w:r>
      <w:bookmarkStart w:id="24" w:name="_GoBack"/>
      <w:bookmarkEnd w:id="24"/>
    </w:p>
    <w:p w14:paraId="4791A90F">
      <w:pPr>
        <w:spacing w:before="12"/>
      </w:pPr>
    </w:p>
    <w:p w14:paraId="1F3CEF21">
      <w:pPr>
        <w:spacing w:before="12"/>
      </w:pPr>
    </w:p>
    <w:p w14:paraId="4D68C125">
      <w:pPr>
        <w:spacing w:before="12"/>
      </w:pPr>
    </w:p>
    <w:p w14:paraId="3D206F0E">
      <w:pPr>
        <w:spacing w:before="12"/>
      </w:pPr>
    </w:p>
    <w:p w14:paraId="6CC37F29">
      <w:pPr>
        <w:spacing w:before="11"/>
      </w:pPr>
    </w:p>
    <w:p w14:paraId="2955BDAA">
      <w:pPr>
        <w:spacing w:before="11"/>
      </w:pPr>
    </w:p>
    <w:p w14:paraId="732FB8CC">
      <w:pPr>
        <w:spacing w:before="11"/>
      </w:pPr>
    </w:p>
    <w:p w14:paraId="76E934B7">
      <w:pPr>
        <w:spacing w:before="11"/>
      </w:pPr>
    </w:p>
    <w:p w14:paraId="5B5DBB61">
      <w:pPr>
        <w:spacing w:before="11"/>
      </w:pPr>
    </w:p>
    <w:p w14:paraId="788E8C08">
      <w:pPr>
        <w:spacing w:before="11"/>
      </w:pPr>
    </w:p>
    <w:p w14:paraId="7C17C2D8">
      <w:pPr>
        <w:spacing w:before="11"/>
      </w:pPr>
    </w:p>
    <w:p w14:paraId="158D1FE1">
      <w:pPr>
        <w:spacing w:before="11"/>
      </w:pPr>
    </w:p>
    <w:p w14:paraId="41F3ACD1">
      <w:pPr>
        <w:spacing w:before="11"/>
      </w:pPr>
    </w:p>
    <w:p w14:paraId="72B4DA33">
      <w:pPr>
        <w:spacing w:before="11"/>
      </w:pPr>
    </w:p>
    <w:p w14:paraId="2F92310E">
      <w:pPr>
        <w:spacing w:before="11"/>
      </w:pPr>
    </w:p>
    <w:p w14:paraId="539895D9">
      <w:pPr>
        <w:spacing w:before="11"/>
      </w:pPr>
    </w:p>
    <w:tbl>
      <w:tblPr>
        <w:tblStyle w:val="5"/>
        <w:tblW w:w="9122" w:type="dxa"/>
        <w:tblInd w:w="997" w:type="dxa"/>
        <w:tblBorders>
          <w:top w:val="single" w:color="FFFFFF" w:sz="2" w:space="0"/>
          <w:left w:val="single" w:color="FFFFFF" w:sz="2" w:space="0"/>
          <w:bottom w:val="single" w:color="FFFFFF" w:sz="2" w:space="0"/>
          <w:right w:val="single" w:color="FFFFFF" w:sz="2" w:space="0"/>
          <w:insideH w:val="single" w:color="FFFFFF" w:sz="2" w:space="0"/>
          <w:insideV w:val="single" w:color="FFFFFF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18"/>
        <w:gridCol w:w="4213"/>
        <w:gridCol w:w="2791"/>
      </w:tblGrid>
      <w:tr w14:paraId="26C970AB"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9" w:hRule="atLeast"/>
        </w:trPr>
        <w:tc>
          <w:tcPr>
            <w:tcW w:w="2118" w:type="dxa"/>
            <w:vAlign w:val="top"/>
          </w:tcPr>
          <w:p w14:paraId="24AB3CB6">
            <w:pPr>
              <w:pStyle w:val="6"/>
              <w:spacing w:before="231" w:line="221" w:lineRule="auto"/>
              <w:jc w:val="right"/>
            </w:pPr>
            <w:r>
              <w:rPr>
                <w:spacing w:val="-15"/>
              </w:rPr>
              <w:t>专</w:t>
            </w:r>
            <w:r>
              <w:rPr>
                <w:spacing w:val="12"/>
              </w:rPr>
              <w:t xml:space="preserve">   </w:t>
            </w:r>
            <w:r>
              <w:rPr>
                <w:spacing w:val="-15"/>
              </w:rPr>
              <w:t>业</w:t>
            </w:r>
            <w:r>
              <w:rPr>
                <w:spacing w:val="19"/>
              </w:rPr>
              <w:t xml:space="preserve">   </w:t>
            </w:r>
            <w:r>
              <w:rPr>
                <w:spacing w:val="-15"/>
              </w:rPr>
              <w:t>类</w:t>
            </w:r>
            <w:r>
              <w:rPr>
                <w:spacing w:val="8"/>
              </w:rPr>
              <w:t xml:space="preserve">   </w:t>
            </w:r>
            <w:r>
              <w:rPr>
                <w:spacing w:val="-15"/>
              </w:rPr>
              <w:t>别</w:t>
            </w:r>
          </w:p>
        </w:tc>
        <w:tc>
          <w:tcPr>
            <w:tcW w:w="4213" w:type="dxa"/>
            <w:tcBorders>
              <w:bottom w:val="single" w:color="000000" w:sz="2" w:space="0"/>
            </w:tcBorders>
            <w:vAlign w:val="top"/>
          </w:tcPr>
          <w:p w14:paraId="4DF78849">
            <w:pPr>
              <w:spacing w:before="232" w:line="219" w:lineRule="auto"/>
              <w:ind w:left="127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教育与体育大类</w:t>
            </w:r>
          </w:p>
        </w:tc>
        <w:tc>
          <w:tcPr>
            <w:tcW w:w="2791" w:type="dxa"/>
            <w:tcBorders>
              <w:bottom w:val="single" w:color="000000" w:sz="2" w:space="0"/>
              <w:right w:val="nil"/>
            </w:tcBorders>
            <w:vAlign w:val="top"/>
          </w:tcPr>
          <w:p w14:paraId="6557BED6">
            <w:pPr>
              <w:rPr>
                <w:rFonts w:ascii="Arial"/>
                <w:sz w:val="21"/>
              </w:rPr>
            </w:pPr>
          </w:p>
        </w:tc>
      </w:tr>
      <w:tr w14:paraId="2541F9A2"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5" w:hRule="atLeast"/>
        </w:trPr>
        <w:tc>
          <w:tcPr>
            <w:tcW w:w="2118" w:type="dxa"/>
            <w:vAlign w:val="top"/>
          </w:tcPr>
          <w:p w14:paraId="3DA04D13">
            <w:pPr>
              <w:pStyle w:val="6"/>
              <w:spacing w:before="227" w:line="222" w:lineRule="auto"/>
              <w:jc w:val="right"/>
            </w:pPr>
            <w:r>
              <w:rPr>
                <w:spacing w:val="-15"/>
              </w:rPr>
              <w:t>专</w:t>
            </w:r>
            <w:r>
              <w:rPr>
                <w:spacing w:val="13"/>
              </w:rPr>
              <w:t xml:space="preserve">   </w:t>
            </w:r>
            <w:r>
              <w:rPr>
                <w:spacing w:val="-14"/>
              </w:rPr>
              <w:t>业</w:t>
            </w:r>
            <w:r>
              <w:rPr>
                <w:spacing w:val="13"/>
              </w:rPr>
              <w:t xml:space="preserve">   </w:t>
            </w:r>
            <w:r>
              <w:rPr>
                <w:spacing w:val="-14"/>
              </w:rPr>
              <w:t>名</w:t>
            </w:r>
            <w:r>
              <w:rPr>
                <w:spacing w:val="11"/>
              </w:rPr>
              <w:t xml:space="preserve">   </w:t>
            </w:r>
            <w:r>
              <w:rPr>
                <w:spacing w:val="-9"/>
              </w:rPr>
              <w:t>称</w:t>
            </w:r>
          </w:p>
        </w:tc>
        <w:tc>
          <w:tcPr>
            <w:tcW w:w="42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5EFAF93B">
            <w:pPr>
              <w:spacing w:before="211" w:line="219" w:lineRule="auto"/>
              <w:ind w:left="80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学 前</w:t>
            </w:r>
            <w:r>
              <w:rPr>
                <w:rFonts w:ascii="宋体" w:hAnsi="宋体" w:eastAsia="宋体" w:cs="宋体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教</w:t>
            </w:r>
            <w:r>
              <w:rPr>
                <w:rFonts w:ascii="宋体" w:hAnsi="宋体" w:eastAsia="宋体" w:cs="宋体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育（570102K）</w:t>
            </w:r>
          </w:p>
        </w:tc>
        <w:tc>
          <w:tcPr>
            <w:tcW w:w="2791" w:type="dxa"/>
            <w:tcBorders>
              <w:top w:val="single" w:color="000000" w:sz="2" w:space="0"/>
              <w:bottom w:val="single" w:color="000000" w:sz="2" w:space="0"/>
              <w:right w:val="nil"/>
            </w:tcBorders>
            <w:vAlign w:val="top"/>
          </w:tcPr>
          <w:p w14:paraId="5F72FAC2">
            <w:pPr>
              <w:rPr>
                <w:rFonts w:ascii="Arial"/>
                <w:sz w:val="21"/>
              </w:rPr>
            </w:pPr>
          </w:p>
        </w:tc>
      </w:tr>
      <w:tr w14:paraId="5EA8FCCC"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8" w:hRule="atLeast"/>
        </w:trPr>
        <w:tc>
          <w:tcPr>
            <w:tcW w:w="2118" w:type="dxa"/>
            <w:vAlign w:val="top"/>
          </w:tcPr>
          <w:p w14:paraId="1C8383DE">
            <w:pPr>
              <w:pStyle w:val="6"/>
              <w:spacing w:before="229" w:line="221" w:lineRule="auto"/>
              <w:jc w:val="right"/>
            </w:pPr>
            <w:r>
              <w:rPr>
                <w:spacing w:val="-12"/>
              </w:rPr>
              <w:t>专</w:t>
            </w:r>
            <w:r>
              <w:rPr>
                <w:spacing w:val="4"/>
              </w:rPr>
              <w:t xml:space="preserve">  </w:t>
            </w:r>
            <w:r>
              <w:rPr>
                <w:spacing w:val="-12"/>
              </w:rPr>
              <w:t>业  负</w:t>
            </w:r>
            <w:r>
              <w:rPr>
                <w:spacing w:val="4"/>
              </w:rPr>
              <w:t xml:space="preserve">  </w:t>
            </w:r>
            <w:r>
              <w:rPr>
                <w:spacing w:val="-12"/>
              </w:rPr>
              <w:t>责</w:t>
            </w:r>
            <w:r>
              <w:rPr>
                <w:spacing w:val="3"/>
              </w:rPr>
              <w:t xml:space="preserve">  </w:t>
            </w:r>
            <w:r>
              <w:rPr>
                <w:spacing w:val="-12"/>
              </w:rPr>
              <w:t>人</w:t>
            </w:r>
          </w:p>
        </w:tc>
        <w:tc>
          <w:tcPr>
            <w:tcW w:w="42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77559EE8">
            <w:pPr>
              <w:spacing w:before="269" w:line="192" w:lineRule="auto"/>
              <w:ind w:left="1953"/>
              <w:rPr>
                <w:rFonts w:hint="eastAsia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pacing w:val="-7"/>
                <w:sz w:val="24"/>
                <w:szCs w:val="24"/>
                <w:lang w:val="en-US" w:eastAsia="zh-CN"/>
              </w:rPr>
              <w:t>周梅</w:t>
            </w:r>
          </w:p>
        </w:tc>
        <w:tc>
          <w:tcPr>
            <w:tcW w:w="2791" w:type="dxa"/>
            <w:tcBorders>
              <w:top w:val="single" w:color="000000" w:sz="2" w:space="0"/>
              <w:bottom w:val="single" w:color="000000" w:sz="2" w:space="0"/>
              <w:right w:val="nil"/>
            </w:tcBorders>
            <w:vAlign w:val="top"/>
          </w:tcPr>
          <w:p w14:paraId="0D6501A7">
            <w:pPr>
              <w:rPr>
                <w:rFonts w:ascii="Arial"/>
                <w:sz w:val="21"/>
              </w:rPr>
            </w:pPr>
          </w:p>
        </w:tc>
      </w:tr>
      <w:tr w14:paraId="29FC8A69"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6" w:hRule="atLeast"/>
        </w:trPr>
        <w:tc>
          <w:tcPr>
            <w:tcW w:w="2118" w:type="dxa"/>
            <w:vAlign w:val="top"/>
          </w:tcPr>
          <w:p w14:paraId="4B35E909">
            <w:pPr>
              <w:pStyle w:val="6"/>
              <w:spacing w:before="236" w:line="224" w:lineRule="auto"/>
              <w:jc w:val="right"/>
            </w:pPr>
            <w:r>
              <w:rPr>
                <w:spacing w:val="-23"/>
              </w:rPr>
              <w:t>制</w:t>
            </w:r>
            <w:r>
              <w:rPr>
                <w:spacing w:val="2"/>
              </w:rPr>
              <w:t xml:space="preserve">   </w:t>
            </w:r>
            <w:r>
              <w:rPr>
                <w:spacing w:val="-22"/>
              </w:rPr>
              <w:t>定</w:t>
            </w:r>
            <w:r>
              <w:rPr>
                <w:spacing w:val="3"/>
              </w:rPr>
              <w:t xml:space="preserve">    </w:t>
            </w:r>
            <w:r>
              <w:rPr>
                <w:spacing w:val="-22"/>
              </w:rPr>
              <w:t>日</w:t>
            </w:r>
            <w:r>
              <w:rPr>
                <w:spacing w:val="3"/>
              </w:rPr>
              <w:t xml:space="preserve">   </w:t>
            </w:r>
            <w:r>
              <w:rPr>
                <w:spacing w:val="-17"/>
              </w:rPr>
              <w:t>期</w:t>
            </w:r>
          </w:p>
        </w:tc>
        <w:tc>
          <w:tcPr>
            <w:tcW w:w="42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0B62457A">
            <w:pPr>
              <w:spacing w:before="234" w:line="222" w:lineRule="auto"/>
              <w:ind w:left="148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24"/>
                <w:szCs w:val="24"/>
              </w:rPr>
              <w:t>2023</w:t>
            </w:r>
            <w:r>
              <w:rPr>
                <w:rFonts w:ascii="Times New Roman" w:hAnsi="Times New Roman" w:eastAsia="Times New Roman" w:cs="Times New Roman"/>
                <w:spacing w:val="3"/>
                <w:sz w:val="24"/>
                <w:szCs w:val="24"/>
              </w:rPr>
              <w:t xml:space="preserve">   </w:t>
            </w:r>
            <w:r>
              <w:rPr>
                <w:rFonts w:ascii="仿宋" w:hAnsi="仿宋" w:eastAsia="仿宋" w:cs="仿宋"/>
                <w:spacing w:val="-6"/>
                <w:sz w:val="24"/>
                <w:szCs w:val="24"/>
              </w:rPr>
              <w:t>年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  <w:szCs w:val="24"/>
              </w:rPr>
              <w:t>6</w:t>
            </w:r>
            <w:r>
              <w:rPr>
                <w:rFonts w:ascii="Times New Roman" w:hAnsi="Times New Roman" w:eastAsia="Times New Roman" w:cs="Times New Roman"/>
                <w:spacing w:val="6"/>
                <w:sz w:val="24"/>
                <w:szCs w:val="24"/>
              </w:rPr>
              <w:t xml:space="preserve">   </w:t>
            </w:r>
            <w:r>
              <w:rPr>
                <w:rFonts w:ascii="仿宋" w:hAnsi="仿宋" w:eastAsia="仿宋" w:cs="仿宋"/>
                <w:spacing w:val="-6"/>
                <w:sz w:val="24"/>
                <w:szCs w:val="24"/>
              </w:rPr>
              <w:t>月</w:t>
            </w:r>
          </w:p>
        </w:tc>
        <w:tc>
          <w:tcPr>
            <w:tcW w:w="2791" w:type="dxa"/>
            <w:tcBorders>
              <w:top w:val="single" w:color="000000" w:sz="2" w:space="0"/>
              <w:bottom w:val="single" w:color="000000" w:sz="2" w:space="0"/>
              <w:right w:val="nil"/>
            </w:tcBorders>
            <w:vAlign w:val="top"/>
          </w:tcPr>
          <w:p w14:paraId="3E12819F">
            <w:pPr>
              <w:rPr>
                <w:rFonts w:ascii="Arial"/>
                <w:sz w:val="21"/>
              </w:rPr>
            </w:pPr>
          </w:p>
        </w:tc>
      </w:tr>
      <w:tr w14:paraId="68C1ABBF"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" w:hRule="atLeast"/>
        </w:trPr>
        <w:tc>
          <w:tcPr>
            <w:tcW w:w="2118" w:type="dxa"/>
            <w:vAlign w:val="top"/>
          </w:tcPr>
          <w:p w14:paraId="5C7F2860">
            <w:pPr>
              <w:pStyle w:val="6"/>
              <w:spacing w:before="236" w:line="222" w:lineRule="auto"/>
              <w:jc w:val="right"/>
            </w:pPr>
            <w:r>
              <w:rPr>
                <w:spacing w:val="-25"/>
              </w:rPr>
              <w:t>修</w:t>
            </w:r>
            <w:r>
              <w:rPr>
                <w:spacing w:val="6"/>
              </w:rPr>
              <w:t xml:space="preserve">   </w:t>
            </w:r>
            <w:r>
              <w:rPr>
                <w:spacing w:val="-25"/>
              </w:rPr>
              <w:t>订</w:t>
            </w:r>
            <w:r>
              <w:rPr>
                <w:spacing w:val="1"/>
              </w:rPr>
              <w:t xml:space="preserve">    </w:t>
            </w:r>
            <w:r>
              <w:rPr>
                <w:spacing w:val="-25"/>
              </w:rPr>
              <w:t>日</w:t>
            </w:r>
            <w:r>
              <w:rPr>
                <w:spacing w:val="5"/>
              </w:rPr>
              <w:t xml:space="preserve">   </w:t>
            </w:r>
            <w:r>
              <w:rPr>
                <w:spacing w:val="-17"/>
              </w:rPr>
              <w:t>期</w:t>
            </w:r>
          </w:p>
        </w:tc>
        <w:tc>
          <w:tcPr>
            <w:tcW w:w="42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0730B243">
            <w:pPr>
              <w:spacing w:before="237" w:line="222" w:lineRule="auto"/>
              <w:ind w:left="148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24"/>
                <w:szCs w:val="24"/>
              </w:rPr>
              <w:t>202</w:t>
            </w:r>
            <w:r>
              <w:rPr>
                <w:rFonts w:hint="eastAsia" w:ascii="Times New Roman" w:hAnsi="Times New Roman" w:eastAsia="宋体" w:cs="Times New Roman"/>
                <w:spacing w:val="-6"/>
                <w:sz w:val="24"/>
                <w:szCs w:val="24"/>
                <w:lang w:val="en-US" w:eastAsia="zh-CN"/>
              </w:rPr>
              <w:t>5</w:t>
            </w:r>
            <w:r>
              <w:rPr>
                <w:rFonts w:ascii="Times New Roman" w:hAnsi="Times New Roman" w:eastAsia="Times New Roman" w:cs="Times New Roman"/>
                <w:spacing w:val="3"/>
                <w:sz w:val="24"/>
                <w:szCs w:val="24"/>
              </w:rPr>
              <w:t xml:space="preserve">   </w:t>
            </w:r>
            <w:r>
              <w:rPr>
                <w:rFonts w:ascii="仿宋" w:hAnsi="仿宋" w:eastAsia="仿宋" w:cs="仿宋"/>
                <w:spacing w:val="-6"/>
                <w:sz w:val="24"/>
                <w:szCs w:val="24"/>
              </w:rPr>
              <w:t>年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  <w:szCs w:val="24"/>
              </w:rPr>
              <w:t>6</w:t>
            </w:r>
            <w:r>
              <w:rPr>
                <w:rFonts w:ascii="Times New Roman" w:hAnsi="Times New Roman" w:eastAsia="Times New Roman" w:cs="Times New Roman"/>
                <w:spacing w:val="6"/>
                <w:sz w:val="24"/>
                <w:szCs w:val="24"/>
              </w:rPr>
              <w:t xml:space="preserve">   </w:t>
            </w:r>
            <w:r>
              <w:rPr>
                <w:rFonts w:ascii="仿宋" w:hAnsi="仿宋" w:eastAsia="仿宋" w:cs="仿宋"/>
                <w:spacing w:val="-6"/>
                <w:sz w:val="24"/>
                <w:szCs w:val="24"/>
              </w:rPr>
              <w:t>月</w:t>
            </w:r>
          </w:p>
        </w:tc>
        <w:tc>
          <w:tcPr>
            <w:tcW w:w="2791" w:type="dxa"/>
            <w:tcBorders>
              <w:top w:val="single" w:color="000000" w:sz="2" w:space="0"/>
              <w:bottom w:val="single" w:color="000000" w:sz="2" w:space="0"/>
              <w:right w:val="nil"/>
            </w:tcBorders>
            <w:vAlign w:val="top"/>
          </w:tcPr>
          <w:p w14:paraId="5FDEFF36">
            <w:pPr>
              <w:rPr>
                <w:rFonts w:ascii="Arial"/>
                <w:sz w:val="21"/>
              </w:rPr>
            </w:pPr>
          </w:p>
        </w:tc>
      </w:tr>
    </w:tbl>
    <w:p w14:paraId="566D8551">
      <w:pPr>
        <w:spacing w:line="246" w:lineRule="auto"/>
        <w:rPr>
          <w:rFonts w:ascii="Arial"/>
          <w:sz w:val="21"/>
        </w:rPr>
      </w:pPr>
    </w:p>
    <w:p w14:paraId="3FA96FE3">
      <w:pPr>
        <w:spacing w:line="246" w:lineRule="auto"/>
        <w:rPr>
          <w:rFonts w:ascii="Arial"/>
          <w:sz w:val="21"/>
        </w:rPr>
      </w:pPr>
    </w:p>
    <w:p w14:paraId="57D406D8">
      <w:pPr>
        <w:spacing w:line="246" w:lineRule="auto"/>
        <w:rPr>
          <w:rFonts w:ascii="Arial"/>
          <w:sz w:val="21"/>
        </w:rPr>
      </w:pPr>
    </w:p>
    <w:p w14:paraId="2D4B233D">
      <w:pPr>
        <w:spacing w:line="246" w:lineRule="auto"/>
        <w:rPr>
          <w:rFonts w:ascii="Arial"/>
          <w:sz w:val="21"/>
        </w:rPr>
      </w:pPr>
    </w:p>
    <w:p w14:paraId="6C0B7BEF">
      <w:pPr>
        <w:spacing w:line="246" w:lineRule="auto"/>
        <w:rPr>
          <w:rFonts w:ascii="Arial"/>
          <w:sz w:val="21"/>
        </w:rPr>
      </w:pPr>
    </w:p>
    <w:p w14:paraId="13E7BC59">
      <w:pPr>
        <w:spacing w:line="246" w:lineRule="auto"/>
        <w:rPr>
          <w:rFonts w:ascii="Arial"/>
          <w:sz w:val="21"/>
        </w:rPr>
      </w:pPr>
    </w:p>
    <w:p w14:paraId="72E71FDB">
      <w:pPr>
        <w:spacing w:line="247" w:lineRule="auto"/>
        <w:rPr>
          <w:rFonts w:ascii="Arial"/>
          <w:sz w:val="21"/>
        </w:rPr>
      </w:pPr>
    </w:p>
    <w:p w14:paraId="6AB18B7F">
      <w:pPr>
        <w:spacing w:line="247" w:lineRule="auto"/>
        <w:rPr>
          <w:rFonts w:ascii="Arial"/>
          <w:sz w:val="21"/>
        </w:rPr>
      </w:pPr>
    </w:p>
    <w:p w14:paraId="2B4FB256">
      <w:pPr>
        <w:spacing w:line="247" w:lineRule="auto"/>
        <w:rPr>
          <w:rFonts w:ascii="Arial"/>
          <w:sz w:val="21"/>
        </w:rPr>
      </w:pPr>
    </w:p>
    <w:p w14:paraId="41BEA035">
      <w:pPr>
        <w:spacing w:line="247" w:lineRule="auto"/>
        <w:rPr>
          <w:rFonts w:ascii="Arial"/>
          <w:sz w:val="21"/>
        </w:rPr>
      </w:pPr>
    </w:p>
    <w:p w14:paraId="01EF1430">
      <w:pPr>
        <w:spacing w:line="247" w:lineRule="auto"/>
        <w:rPr>
          <w:rFonts w:ascii="Arial"/>
          <w:sz w:val="21"/>
        </w:rPr>
      </w:pPr>
    </w:p>
    <w:p w14:paraId="1B95DBE2">
      <w:pPr>
        <w:spacing w:line="247" w:lineRule="auto"/>
        <w:rPr>
          <w:rFonts w:ascii="Arial"/>
          <w:sz w:val="21"/>
        </w:rPr>
      </w:pPr>
    </w:p>
    <w:p w14:paraId="11080F11">
      <w:pPr>
        <w:spacing w:before="78" w:line="219" w:lineRule="auto"/>
        <w:ind w:left="3585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11"/>
          <w:sz w:val="24"/>
          <w:szCs w:val="24"/>
        </w:rPr>
        <w:t>教务处</w:t>
      </w:r>
      <w:r>
        <w:rPr>
          <w:rFonts w:ascii="宋体" w:hAnsi="宋体" w:eastAsia="宋体" w:cs="宋体"/>
          <w:spacing w:val="11"/>
          <w:sz w:val="24"/>
          <w:szCs w:val="24"/>
        </w:rPr>
        <w:t xml:space="preserve">  </w:t>
      </w:r>
      <w:r>
        <w:rPr>
          <w:rFonts w:ascii="宋体" w:hAnsi="宋体" w:eastAsia="宋体" w:cs="宋体"/>
          <w:b/>
          <w:bCs/>
          <w:spacing w:val="-11"/>
          <w:sz w:val="24"/>
          <w:szCs w:val="24"/>
        </w:rPr>
        <w:t>制</w:t>
      </w:r>
    </w:p>
    <w:p w14:paraId="01B583F3">
      <w:pPr>
        <w:spacing w:line="219" w:lineRule="auto"/>
        <w:rPr>
          <w:rFonts w:ascii="宋体" w:hAnsi="宋体" w:eastAsia="宋体" w:cs="宋体"/>
          <w:sz w:val="24"/>
          <w:szCs w:val="24"/>
        </w:rPr>
        <w:sectPr>
          <w:pgSz w:w="11906" w:h="16840"/>
          <w:pgMar w:top="1431" w:right="0" w:bottom="0" w:left="1785" w:header="0" w:footer="0" w:gutter="0"/>
          <w:cols w:space="720" w:num="1"/>
        </w:sectPr>
      </w:pPr>
    </w:p>
    <w:sdt>
      <w:sdtPr>
        <w:rPr>
          <w:rFonts w:ascii="宋体" w:hAnsi="宋体" w:eastAsia="宋体" w:cs="宋体"/>
          <w:sz w:val="43"/>
          <w:szCs w:val="43"/>
        </w:rPr>
        <w:id w:val="147477179"/>
        <w:docPartObj>
          <w:docPartGallery w:val="Table of Contents"/>
          <w:docPartUnique/>
        </w:docPartObj>
      </w:sdtPr>
      <w:sdtEndPr>
        <w:rPr>
          <w:rFonts w:ascii="Calibri" w:hAnsi="Calibri" w:eastAsia="Calibri" w:cs="Calibri"/>
          <w:sz w:val="24"/>
          <w:szCs w:val="24"/>
        </w:rPr>
      </w:sdtEndPr>
      <w:sdtContent>
        <w:p w14:paraId="6FDCC0A0">
          <w:pPr>
            <w:pStyle w:val="2"/>
            <w:spacing w:before="87" w:line="217" w:lineRule="auto"/>
            <w:ind w:left="3825"/>
            <w:rPr>
              <w:sz w:val="43"/>
              <w:szCs w:val="43"/>
            </w:rPr>
          </w:pPr>
          <w:r>
            <w:rPr>
              <w:b/>
              <w:bCs/>
              <w:spacing w:val="-45"/>
              <w:sz w:val="43"/>
              <w:szCs w:val="43"/>
            </w:rPr>
            <w:t>目录</w:t>
          </w:r>
        </w:p>
        <w:p w14:paraId="44BBE253">
          <w:pPr>
            <w:tabs>
              <w:tab w:val="right" w:leader="dot" w:pos="8335"/>
            </w:tabs>
            <w:spacing w:before="98" w:line="237" w:lineRule="exact"/>
            <w:ind w:left="3"/>
            <w:rPr>
              <w:rFonts w:ascii="Calibri" w:hAnsi="Calibri" w:eastAsia="Calibri" w:cs="Calibri"/>
              <w:sz w:val="24"/>
              <w:szCs w:val="24"/>
            </w:rPr>
          </w:pPr>
          <w:r>
            <w:fldChar w:fldCharType="begin"/>
          </w:r>
          <w:r>
            <w:instrText xml:space="preserve"> HYPERLINK \l "bookmark1" </w:instrText>
          </w:r>
          <w:r>
            <w:fldChar w:fldCharType="separate"/>
          </w:r>
          <w:r>
            <w:rPr>
              <w:rFonts w:ascii="微软雅黑" w:hAnsi="微软雅黑" w:eastAsia="微软雅黑" w:cs="微软雅黑"/>
              <w:spacing w:val="-3"/>
              <w:position w:val="-1"/>
              <w:sz w:val="24"/>
              <w:szCs w:val="24"/>
            </w:rPr>
            <w:t>一、专业名称及代码</w:t>
          </w:r>
          <w:r>
            <w:rPr>
              <w:rFonts w:ascii="微软雅黑" w:hAnsi="微软雅黑" w:eastAsia="微软雅黑" w:cs="微软雅黑"/>
              <w:spacing w:val="-20"/>
              <w:position w:val="-1"/>
              <w:sz w:val="24"/>
              <w:szCs w:val="24"/>
            </w:rPr>
            <w:t xml:space="preserve"> </w:t>
          </w:r>
          <w:r>
            <w:rPr>
              <w:rFonts w:ascii="微软雅黑" w:hAnsi="微软雅黑" w:eastAsia="微软雅黑" w:cs="微软雅黑"/>
              <w:position w:val="-1"/>
              <w:sz w:val="24"/>
              <w:szCs w:val="24"/>
            </w:rPr>
            <w:tab/>
          </w:r>
          <w:r>
            <w:rPr>
              <w:rFonts w:ascii="微软雅黑" w:hAnsi="微软雅黑" w:eastAsia="微软雅黑" w:cs="微软雅黑"/>
              <w:spacing w:val="-8"/>
              <w:position w:val="-1"/>
              <w:sz w:val="24"/>
              <w:szCs w:val="24"/>
            </w:rPr>
            <w:t xml:space="preserve"> </w:t>
          </w:r>
          <w:r>
            <w:rPr>
              <w:rFonts w:ascii="Calibri" w:hAnsi="Calibri" w:eastAsia="Calibri" w:cs="Calibri"/>
              <w:spacing w:val="-21"/>
              <w:position w:val="-1"/>
              <w:sz w:val="24"/>
              <w:szCs w:val="24"/>
            </w:rPr>
            <w:t>1</w:t>
          </w:r>
          <w:r>
            <w:rPr>
              <w:rFonts w:ascii="Calibri" w:hAnsi="Calibri" w:eastAsia="Calibri" w:cs="Calibri"/>
              <w:spacing w:val="-21"/>
              <w:position w:val="-1"/>
              <w:sz w:val="24"/>
              <w:szCs w:val="24"/>
            </w:rPr>
            <w:fldChar w:fldCharType="end"/>
          </w:r>
        </w:p>
        <w:p w14:paraId="14D1FB98">
          <w:pPr>
            <w:spacing w:line="274" w:lineRule="auto"/>
            <w:rPr>
              <w:rFonts w:ascii="Arial"/>
              <w:sz w:val="21"/>
            </w:rPr>
          </w:pPr>
        </w:p>
        <w:p w14:paraId="00FB20B8">
          <w:pPr>
            <w:tabs>
              <w:tab w:val="right" w:leader="dot" w:pos="8335"/>
            </w:tabs>
            <w:spacing w:before="103" w:line="236" w:lineRule="exact"/>
            <w:ind w:left="6"/>
            <w:rPr>
              <w:rFonts w:ascii="Calibri" w:hAnsi="Calibri" w:eastAsia="Calibri" w:cs="Calibri"/>
              <w:sz w:val="24"/>
              <w:szCs w:val="24"/>
            </w:rPr>
          </w:pPr>
          <w:r>
            <w:fldChar w:fldCharType="begin"/>
          </w:r>
          <w:r>
            <w:instrText xml:space="preserve"> HYPERLINK \l "bookmark2" </w:instrText>
          </w:r>
          <w:r>
            <w:fldChar w:fldCharType="separate"/>
          </w:r>
          <w:r>
            <w:rPr>
              <w:rFonts w:ascii="微软雅黑" w:hAnsi="微软雅黑" w:eastAsia="微软雅黑" w:cs="微软雅黑"/>
              <w:spacing w:val="-5"/>
              <w:position w:val="-1"/>
              <w:sz w:val="24"/>
              <w:szCs w:val="24"/>
            </w:rPr>
            <w:t>二、入学要求</w:t>
          </w:r>
          <w:r>
            <w:rPr>
              <w:rFonts w:ascii="微软雅黑" w:hAnsi="微软雅黑" w:eastAsia="微软雅黑" w:cs="微软雅黑"/>
              <w:spacing w:val="-27"/>
              <w:position w:val="-1"/>
              <w:sz w:val="24"/>
              <w:szCs w:val="24"/>
            </w:rPr>
            <w:t xml:space="preserve"> </w:t>
          </w:r>
          <w:r>
            <w:rPr>
              <w:rFonts w:ascii="微软雅黑" w:hAnsi="微软雅黑" w:eastAsia="微软雅黑" w:cs="微软雅黑"/>
              <w:position w:val="-1"/>
              <w:sz w:val="24"/>
              <w:szCs w:val="24"/>
            </w:rPr>
            <w:tab/>
          </w:r>
          <w:r>
            <w:rPr>
              <w:rFonts w:ascii="微软雅黑" w:hAnsi="微软雅黑" w:eastAsia="微软雅黑" w:cs="微软雅黑"/>
              <w:position w:val="-1"/>
              <w:sz w:val="24"/>
              <w:szCs w:val="24"/>
            </w:rPr>
            <w:t xml:space="preserve"> </w:t>
          </w:r>
          <w:r>
            <w:rPr>
              <w:rFonts w:ascii="Calibri" w:hAnsi="Calibri" w:eastAsia="Calibri" w:cs="Calibri"/>
              <w:spacing w:val="-21"/>
              <w:position w:val="-1"/>
              <w:sz w:val="24"/>
              <w:szCs w:val="24"/>
            </w:rPr>
            <w:t>1</w:t>
          </w:r>
          <w:r>
            <w:rPr>
              <w:rFonts w:ascii="Calibri" w:hAnsi="Calibri" w:eastAsia="Calibri" w:cs="Calibri"/>
              <w:spacing w:val="-21"/>
              <w:position w:val="-1"/>
              <w:sz w:val="24"/>
              <w:szCs w:val="24"/>
            </w:rPr>
            <w:fldChar w:fldCharType="end"/>
          </w:r>
        </w:p>
        <w:p w14:paraId="68134E11">
          <w:pPr>
            <w:spacing w:line="275" w:lineRule="auto"/>
            <w:rPr>
              <w:rFonts w:ascii="Arial"/>
              <w:sz w:val="21"/>
            </w:rPr>
          </w:pPr>
        </w:p>
        <w:p w14:paraId="14CC8381">
          <w:pPr>
            <w:tabs>
              <w:tab w:val="right" w:leader="dot" w:pos="8335"/>
            </w:tabs>
            <w:spacing w:before="103" w:line="238" w:lineRule="exact"/>
            <w:ind w:left="6"/>
            <w:rPr>
              <w:rFonts w:ascii="Calibri" w:hAnsi="Calibri" w:eastAsia="Calibri" w:cs="Calibri"/>
              <w:sz w:val="24"/>
              <w:szCs w:val="24"/>
            </w:rPr>
          </w:pPr>
          <w:r>
            <w:fldChar w:fldCharType="begin"/>
          </w:r>
          <w:r>
            <w:instrText xml:space="preserve"> HYPERLINK \l "bookmark3" </w:instrText>
          </w:r>
          <w:r>
            <w:fldChar w:fldCharType="separate"/>
          </w:r>
          <w:r>
            <w:rPr>
              <w:rFonts w:ascii="微软雅黑" w:hAnsi="微软雅黑" w:eastAsia="微软雅黑" w:cs="微软雅黑"/>
              <w:spacing w:val="-5"/>
              <w:position w:val="-1"/>
              <w:sz w:val="24"/>
              <w:szCs w:val="24"/>
            </w:rPr>
            <w:t>三、修业年限</w:t>
          </w:r>
          <w:r>
            <w:rPr>
              <w:rFonts w:ascii="微软雅黑" w:hAnsi="微软雅黑" w:eastAsia="微软雅黑" w:cs="微软雅黑"/>
              <w:spacing w:val="-27"/>
              <w:position w:val="-1"/>
              <w:sz w:val="24"/>
              <w:szCs w:val="24"/>
            </w:rPr>
            <w:t xml:space="preserve"> </w:t>
          </w:r>
          <w:r>
            <w:rPr>
              <w:rFonts w:ascii="微软雅黑" w:hAnsi="微软雅黑" w:eastAsia="微软雅黑" w:cs="微软雅黑"/>
              <w:position w:val="-1"/>
              <w:sz w:val="24"/>
              <w:szCs w:val="24"/>
            </w:rPr>
            <w:tab/>
          </w:r>
          <w:r>
            <w:rPr>
              <w:rFonts w:ascii="微软雅黑" w:hAnsi="微软雅黑" w:eastAsia="微软雅黑" w:cs="微软雅黑"/>
              <w:position w:val="-1"/>
              <w:sz w:val="24"/>
              <w:szCs w:val="24"/>
            </w:rPr>
            <w:t xml:space="preserve"> </w:t>
          </w:r>
          <w:r>
            <w:rPr>
              <w:rFonts w:ascii="Calibri" w:hAnsi="Calibri" w:eastAsia="Calibri" w:cs="Calibri"/>
              <w:spacing w:val="-21"/>
              <w:position w:val="-1"/>
              <w:sz w:val="24"/>
              <w:szCs w:val="24"/>
            </w:rPr>
            <w:t>1</w:t>
          </w:r>
          <w:r>
            <w:rPr>
              <w:rFonts w:ascii="Calibri" w:hAnsi="Calibri" w:eastAsia="Calibri" w:cs="Calibri"/>
              <w:spacing w:val="-21"/>
              <w:position w:val="-1"/>
              <w:sz w:val="24"/>
              <w:szCs w:val="24"/>
            </w:rPr>
            <w:fldChar w:fldCharType="end"/>
          </w:r>
        </w:p>
        <w:p w14:paraId="4777ED89">
          <w:pPr>
            <w:spacing w:line="277" w:lineRule="auto"/>
            <w:rPr>
              <w:rFonts w:ascii="Arial"/>
              <w:sz w:val="21"/>
            </w:rPr>
          </w:pPr>
        </w:p>
        <w:p w14:paraId="69AF90C5">
          <w:pPr>
            <w:tabs>
              <w:tab w:val="right" w:leader="dot" w:pos="8335"/>
            </w:tabs>
            <w:spacing w:before="103" w:line="233" w:lineRule="exact"/>
            <w:ind w:left="21"/>
            <w:rPr>
              <w:rFonts w:ascii="Calibri" w:hAnsi="Calibri" w:eastAsia="Calibri" w:cs="Calibri"/>
              <w:sz w:val="24"/>
              <w:szCs w:val="24"/>
            </w:rPr>
          </w:pPr>
          <w:r>
            <w:fldChar w:fldCharType="begin"/>
          </w:r>
          <w:r>
            <w:instrText xml:space="preserve"> HYPERLINK \l "bookmark4" </w:instrText>
          </w:r>
          <w:r>
            <w:fldChar w:fldCharType="separate"/>
          </w:r>
          <w:r>
            <w:rPr>
              <w:rFonts w:ascii="微软雅黑" w:hAnsi="微软雅黑" w:eastAsia="微软雅黑" w:cs="微软雅黑"/>
              <w:spacing w:val="-9"/>
              <w:position w:val="-1"/>
              <w:sz w:val="24"/>
              <w:szCs w:val="24"/>
            </w:rPr>
            <w:t>四、职业面向</w:t>
          </w:r>
          <w:r>
            <w:rPr>
              <w:rFonts w:ascii="微软雅黑" w:hAnsi="微软雅黑" w:eastAsia="微软雅黑" w:cs="微软雅黑"/>
              <w:spacing w:val="-30"/>
              <w:position w:val="-1"/>
              <w:sz w:val="24"/>
              <w:szCs w:val="24"/>
            </w:rPr>
            <w:t xml:space="preserve"> </w:t>
          </w:r>
          <w:r>
            <w:rPr>
              <w:rFonts w:ascii="微软雅黑" w:hAnsi="微软雅黑" w:eastAsia="微软雅黑" w:cs="微软雅黑"/>
              <w:position w:val="-1"/>
              <w:sz w:val="24"/>
              <w:szCs w:val="24"/>
            </w:rPr>
            <w:tab/>
          </w:r>
          <w:r>
            <w:rPr>
              <w:rFonts w:ascii="Calibri" w:hAnsi="Calibri" w:eastAsia="Calibri" w:cs="Calibri"/>
              <w:spacing w:val="2"/>
              <w:position w:val="-1"/>
              <w:sz w:val="24"/>
              <w:szCs w:val="24"/>
            </w:rPr>
            <w:t>1</w:t>
          </w:r>
          <w:r>
            <w:rPr>
              <w:rFonts w:ascii="Calibri" w:hAnsi="Calibri" w:eastAsia="Calibri" w:cs="Calibri"/>
              <w:spacing w:val="2"/>
              <w:position w:val="-1"/>
              <w:sz w:val="24"/>
              <w:szCs w:val="24"/>
            </w:rPr>
            <w:fldChar w:fldCharType="end"/>
          </w:r>
        </w:p>
        <w:p w14:paraId="36DC7385">
          <w:pPr>
            <w:spacing w:line="277" w:lineRule="auto"/>
            <w:rPr>
              <w:rFonts w:ascii="Arial"/>
              <w:sz w:val="21"/>
            </w:rPr>
          </w:pPr>
        </w:p>
        <w:p w14:paraId="27850050">
          <w:pPr>
            <w:tabs>
              <w:tab w:val="right" w:leader="dot" w:pos="8335"/>
            </w:tabs>
            <w:spacing w:before="104" w:line="239" w:lineRule="exact"/>
            <w:ind w:left="4"/>
            <w:rPr>
              <w:rFonts w:ascii="Calibri" w:hAnsi="Calibri" w:eastAsia="Calibri" w:cs="Calibri"/>
              <w:sz w:val="24"/>
              <w:szCs w:val="24"/>
            </w:rPr>
          </w:pPr>
          <w:r>
            <w:fldChar w:fldCharType="begin"/>
          </w:r>
          <w:r>
            <w:instrText xml:space="preserve"> HYPERLINK \l "bookmark5" </w:instrText>
          </w:r>
          <w:r>
            <w:fldChar w:fldCharType="separate"/>
          </w:r>
          <w:r>
            <w:rPr>
              <w:rFonts w:ascii="微软雅黑" w:hAnsi="微软雅黑" w:eastAsia="微软雅黑" w:cs="微软雅黑"/>
              <w:spacing w:val="-3"/>
              <w:position w:val="-1"/>
              <w:sz w:val="24"/>
              <w:szCs w:val="24"/>
            </w:rPr>
            <w:t>五、培养目标与培养规格</w:t>
          </w:r>
          <w:r>
            <w:rPr>
              <w:rFonts w:ascii="微软雅黑" w:hAnsi="微软雅黑" w:eastAsia="微软雅黑" w:cs="微软雅黑"/>
              <w:spacing w:val="-19"/>
              <w:position w:val="-1"/>
              <w:sz w:val="24"/>
              <w:szCs w:val="24"/>
            </w:rPr>
            <w:t xml:space="preserve"> </w:t>
          </w:r>
          <w:r>
            <w:rPr>
              <w:rFonts w:ascii="微软雅黑" w:hAnsi="微软雅黑" w:eastAsia="微软雅黑" w:cs="微软雅黑"/>
              <w:position w:val="-1"/>
              <w:sz w:val="24"/>
              <w:szCs w:val="24"/>
            </w:rPr>
            <w:tab/>
          </w:r>
          <w:r>
            <w:rPr>
              <w:rFonts w:ascii="微软雅黑" w:hAnsi="微软雅黑" w:eastAsia="微软雅黑" w:cs="微软雅黑"/>
              <w:spacing w:val="-3"/>
              <w:position w:val="-1"/>
              <w:sz w:val="24"/>
              <w:szCs w:val="24"/>
            </w:rPr>
            <w:t xml:space="preserve"> </w:t>
          </w:r>
          <w:r>
            <w:rPr>
              <w:rFonts w:ascii="Calibri" w:hAnsi="Calibri" w:eastAsia="Calibri" w:cs="Calibri"/>
              <w:spacing w:val="-21"/>
              <w:position w:val="-1"/>
              <w:sz w:val="24"/>
              <w:szCs w:val="24"/>
            </w:rPr>
            <w:t>1</w:t>
          </w:r>
          <w:r>
            <w:rPr>
              <w:rFonts w:ascii="Calibri" w:hAnsi="Calibri" w:eastAsia="Calibri" w:cs="Calibri"/>
              <w:spacing w:val="-21"/>
              <w:position w:val="-1"/>
              <w:sz w:val="24"/>
              <w:szCs w:val="24"/>
            </w:rPr>
            <w:fldChar w:fldCharType="end"/>
          </w:r>
        </w:p>
        <w:p w14:paraId="6E46E5C0">
          <w:pPr>
            <w:pStyle w:val="2"/>
            <w:tabs>
              <w:tab w:val="right" w:leader="dot" w:pos="8335"/>
            </w:tabs>
            <w:spacing w:before="319" w:line="185" w:lineRule="auto"/>
            <w:ind w:left="440"/>
            <w:rPr>
              <w:rFonts w:ascii="Calibri" w:hAnsi="Calibri" w:eastAsia="Calibri" w:cs="Calibri"/>
            </w:rPr>
          </w:pPr>
          <w:r>
            <w:fldChar w:fldCharType="begin"/>
          </w:r>
          <w:r>
            <w:instrText xml:space="preserve"> HYPERLINK \l "bookmark6" </w:instrText>
          </w:r>
          <w:r>
            <w:fldChar w:fldCharType="separate"/>
          </w:r>
          <w:r>
            <w:rPr>
              <w:spacing w:val="-12"/>
            </w:rPr>
            <w:t>（一）培养目标</w:t>
          </w:r>
          <w:r>
            <w:rPr>
              <w:spacing w:val="-81"/>
            </w:rPr>
            <w:t xml:space="preserve"> </w:t>
          </w:r>
          <w:r>
            <w:tab/>
          </w:r>
          <w:r>
            <w:rPr>
              <w:spacing w:val="-64"/>
            </w:rPr>
            <w:t xml:space="preserve"> </w:t>
          </w:r>
          <w:r>
            <w:rPr>
              <w:rFonts w:ascii="Calibri" w:hAnsi="Calibri" w:eastAsia="Calibri" w:cs="Calibri"/>
              <w:spacing w:val="-21"/>
            </w:rPr>
            <w:t>1</w:t>
          </w:r>
          <w:r>
            <w:rPr>
              <w:rFonts w:ascii="Calibri" w:hAnsi="Calibri" w:eastAsia="Calibri" w:cs="Calibri"/>
              <w:spacing w:val="-21"/>
            </w:rPr>
            <w:fldChar w:fldCharType="end"/>
          </w:r>
        </w:p>
        <w:p w14:paraId="79AD14D1">
          <w:pPr>
            <w:pStyle w:val="2"/>
            <w:tabs>
              <w:tab w:val="right" w:leader="dot" w:pos="8335"/>
            </w:tabs>
            <w:spacing w:before="225" w:line="184" w:lineRule="auto"/>
            <w:ind w:left="440"/>
            <w:rPr>
              <w:rFonts w:ascii="Calibri" w:hAnsi="Calibri" w:eastAsia="Calibri" w:cs="Calibri"/>
            </w:rPr>
          </w:pPr>
          <w:r>
            <w:fldChar w:fldCharType="begin"/>
          </w:r>
          <w:r>
            <w:instrText xml:space="preserve"> HYPERLINK \l "bookmark7" </w:instrText>
          </w:r>
          <w:r>
            <w:fldChar w:fldCharType="separate"/>
          </w:r>
          <w:r>
            <w:rPr>
              <w:spacing w:val="-12"/>
            </w:rPr>
            <w:t>（二）培养规格</w:t>
          </w:r>
          <w:r>
            <w:rPr>
              <w:spacing w:val="-81"/>
            </w:rPr>
            <w:t xml:space="preserve"> </w:t>
          </w:r>
          <w:r>
            <w:tab/>
          </w:r>
          <w:r>
            <w:rPr>
              <w:spacing w:val="-71"/>
            </w:rPr>
            <w:t xml:space="preserve"> </w:t>
          </w:r>
          <w:r>
            <w:rPr>
              <w:rFonts w:ascii="Calibri" w:hAnsi="Calibri" w:eastAsia="Calibri" w:cs="Calibri"/>
              <w:spacing w:val="-14"/>
            </w:rPr>
            <w:t>2</w:t>
          </w:r>
          <w:r>
            <w:rPr>
              <w:rFonts w:ascii="Calibri" w:hAnsi="Calibri" w:eastAsia="Calibri" w:cs="Calibri"/>
              <w:spacing w:val="-14"/>
            </w:rPr>
            <w:fldChar w:fldCharType="end"/>
          </w:r>
        </w:p>
        <w:p w14:paraId="27BD2F27">
          <w:pPr>
            <w:tabs>
              <w:tab w:val="right" w:leader="dot" w:pos="8335"/>
            </w:tabs>
            <w:spacing w:before="290" w:line="235" w:lineRule="exact"/>
            <w:ind w:left="5"/>
            <w:rPr>
              <w:rFonts w:ascii="Calibri" w:hAnsi="Calibri" w:eastAsia="Calibri" w:cs="Calibri"/>
              <w:sz w:val="24"/>
              <w:szCs w:val="24"/>
            </w:rPr>
          </w:pPr>
          <w:r>
            <w:fldChar w:fldCharType="begin"/>
          </w:r>
          <w:r>
            <w:instrText xml:space="preserve"> HYPERLINK \l "bookmark8" </w:instrText>
          </w:r>
          <w:r>
            <w:fldChar w:fldCharType="separate"/>
          </w:r>
          <w:r>
            <w:rPr>
              <w:rFonts w:ascii="微软雅黑" w:hAnsi="微软雅黑" w:eastAsia="微软雅黑" w:cs="微软雅黑"/>
              <w:spacing w:val="-3"/>
              <w:position w:val="-1"/>
              <w:sz w:val="24"/>
              <w:szCs w:val="24"/>
            </w:rPr>
            <w:t>六、课程设置及要求</w:t>
          </w:r>
          <w:r>
            <w:rPr>
              <w:rFonts w:ascii="微软雅黑" w:hAnsi="微软雅黑" w:eastAsia="微软雅黑" w:cs="微软雅黑"/>
              <w:spacing w:val="-22"/>
              <w:position w:val="-1"/>
              <w:sz w:val="24"/>
              <w:szCs w:val="24"/>
            </w:rPr>
            <w:t xml:space="preserve"> </w:t>
          </w:r>
          <w:r>
            <w:rPr>
              <w:rFonts w:ascii="微软雅黑" w:hAnsi="微软雅黑" w:eastAsia="微软雅黑" w:cs="微软雅黑"/>
              <w:position w:val="-1"/>
              <w:sz w:val="24"/>
              <w:szCs w:val="24"/>
            </w:rPr>
            <w:tab/>
          </w:r>
          <w:r>
            <w:rPr>
              <w:rFonts w:ascii="微软雅黑" w:hAnsi="微软雅黑" w:eastAsia="微软雅黑" w:cs="微软雅黑"/>
              <w:spacing w:val="-17"/>
              <w:position w:val="-1"/>
              <w:sz w:val="24"/>
              <w:szCs w:val="24"/>
            </w:rPr>
            <w:t xml:space="preserve"> </w:t>
          </w:r>
          <w:r>
            <w:rPr>
              <w:rFonts w:ascii="Calibri" w:hAnsi="Calibri" w:eastAsia="Calibri" w:cs="Calibri"/>
              <w:spacing w:val="-13"/>
              <w:position w:val="-1"/>
              <w:sz w:val="24"/>
              <w:szCs w:val="24"/>
            </w:rPr>
            <w:t>3</w:t>
          </w:r>
          <w:r>
            <w:rPr>
              <w:rFonts w:ascii="Calibri" w:hAnsi="Calibri" w:eastAsia="Calibri" w:cs="Calibri"/>
              <w:spacing w:val="-13"/>
              <w:position w:val="-1"/>
              <w:sz w:val="24"/>
              <w:szCs w:val="24"/>
            </w:rPr>
            <w:fldChar w:fldCharType="end"/>
          </w:r>
        </w:p>
        <w:p w14:paraId="7A7CD7F0">
          <w:pPr>
            <w:rPr>
              <w:rFonts w:ascii="Arial"/>
              <w:sz w:val="21"/>
            </w:rPr>
          </w:pPr>
        </w:p>
        <w:p w14:paraId="771EDC99">
          <w:pPr>
            <w:pStyle w:val="2"/>
            <w:tabs>
              <w:tab w:val="right" w:leader="dot" w:pos="8335"/>
            </w:tabs>
            <w:spacing w:before="79" w:line="185" w:lineRule="auto"/>
            <w:ind w:left="440"/>
            <w:rPr>
              <w:rFonts w:ascii="Calibri" w:hAnsi="Calibri" w:eastAsia="Calibri" w:cs="Calibri"/>
            </w:rPr>
          </w:pPr>
          <w:r>
            <w:fldChar w:fldCharType="begin"/>
          </w:r>
          <w:r>
            <w:instrText xml:space="preserve"> HYPERLINK \l "bookmark9" </w:instrText>
          </w:r>
          <w:r>
            <w:fldChar w:fldCharType="separate"/>
          </w:r>
          <w:r>
            <w:rPr>
              <w:spacing w:val="-12"/>
            </w:rPr>
            <w:t>（一）公共基础课程</w:t>
          </w:r>
          <w:r>
            <w:rPr>
              <w:spacing w:val="-77"/>
            </w:rPr>
            <w:t xml:space="preserve"> </w:t>
          </w:r>
          <w:r>
            <w:tab/>
          </w:r>
          <w:r>
            <w:rPr>
              <w:spacing w:val="-54"/>
            </w:rPr>
            <w:t xml:space="preserve"> </w:t>
          </w:r>
          <w:r>
            <w:rPr>
              <w:rFonts w:ascii="Calibri" w:hAnsi="Calibri" w:eastAsia="Calibri" w:cs="Calibri"/>
              <w:spacing w:val="-13"/>
            </w:rPr>
            <w:t>3</w:t>
          </w:r>
          <w:r>
            <w:rPr>
              <w:rFonts w:ascii="Calibri" w:hAnsi="Calibri" w:eastAsia="Calibri" w:cs="Calibri"/>
              <w:spacing w:val="-13"/>
            </w:rPr>
            <w:fldChar w:fldCharType="end"/>
          </w:r>
        </w:p>
        <w:p w14:paraId="1807C68C">
          <w:pPr>
            <w:pStyle w:val="2"/>
            <w:tabs>
              <w:tab w:val="right" w:leader="dot" w:pos="8335"/>
            </w:tabs>
            <w:spacing w:before="227" w:line="185" w:lineRule="auto"/>
            <w:ind w:left="440"/>
            <w:rPr>
              <w:rFonts w:ascii="Calibri" w:hAnsi="Calibri" w:eastAsia="Calibri" w:cs="Calibri"/>
            </w:rPr>
          </w:pPr>
          <w:r>
            <w:fldChar w:fldCharType="begin"/>
          </w:r>
          <w:r>
            <w:instrText xml:space="preserve"> HYPERLINK \l "bookmark10" </w:instrText>
          </w:r>
          <w:r>
            <w:fldChar w:fldCharType="separate"/>
          </w:r>
          <w:r>
            <w:rPr>
              <w:spacing w:val="-12"/>
            </w:rPr>
            <w:t>（二）专业课程</w:t>
          </w:r>
          <w:r>
            <w:rPr>
              <w:spacing w:val="-81"/>
            </w:rPr>
            <w:t xml:space="preserve"> </w:t>
          </w:r>
          <w:r>
            <w:tab/>
          </w:r>
          <w:r>
            <w:rPr>
              <w:spacing w:val="-73"/>
            </w:rPr>
            <w:t xml:space="preserve"> </w:t>
          </w:r>
          <w:r>
            <w:rPr>
              <w:rFonts w:ascii="Calibri" w:hAnsi="Calibri" w:eastAsia="Calibri" w:cs="Calibri"/>
              <w:spacing w:val="-12"/>
            </w:rPr>
            <w:t>5</w:t>
          </w:r>
          <w:r>
            <w:rPr>
              <w:rFonts w:ascii="Calibri" w:hAnsi="Calibri" w:eastAsia="Calibri" w:cs="Calibri"/>
              <w:spacing w:val="-12"/>
            </w:rPr>
            <w:fldChar w:fldCharType="end"/>
          </w:r>
        </w:p>
        <w:p w14:paraId="5324D3FF">
          <w:pPr>
            <w:tabs>
              <w:tab w:val="right" w:leader="dot" w:pos="8335"/>
            </w:tabs>
            <w:spacing w:before="286" w:line="238" w:lineRule="exact"/>
            <w:ind w:left="5"/>
            <w:rPr>
              <w:rFonts w:ascii="Calibri" w:hAnsi="Calibri" w:eastAsia="Calibri" w:cs="Calibri"/>
              <w:sz w:val="24"/>
              <w:szCs w:val="24"/>
            </w:rPr>
          </w:pPr>
          <w:r>
            <w:fldChar w:fldCharType="begin"/>
          </w:r>
          <w:r>
            <w:instrText xml:space="preserve"> HYPERLINK \l "bookmark11" </w:instrText>
          </w:r>
          <w:r>
            <w:fldChar w:fldCharType="separate"/>
          </w:r>
          <w:r>
            <w:rPr>
              <w:rFonts w:ascii="微软雅黑" w:hAnsi="微软雅黑" w:eastAsia="微软雅黑" w:cs="微软雅黑"/>
              <w:spacing w:val="-3"/>
              <w:position w:val="-1"/>
              <w:sz w:val="24"/>
              <w:szCs w:val="24"/>
            </w:rPr>
            <w:t>七、教学进程总体安排</w:t>
          </w:r>
          <w:r>
            <w:rPr>
              <w:rFonts w:ascii="微软雅黑" w:hAnsi="微软雅黑" w:eastAsia="微软雅黑" w:cs="微软雅黑"/>
              <w:spacing w:val="-21"/>
              <w:position w:val="-1"/>
              <w:sz w:val="24"/>
              <w:szCs w:val="24"/>
            </w:rPr>
            <w:t xml:space="preserve"> </w:t>
          </w:r>
          <w:r>
            <w:rPr>
              <w:rFonts w:ascii="微软雅黑" w:hAnsi="微软雅黑" w:eastAsia="微软雅黑" w:cs="微软雅黑"/>
              <w:position w:val="-1"/>
              <w:sz w:val="24"/>
              <w:szCs w:val="24"/>
            </w:rPr>
            <w:tab/>
          </w:r>
          <w:r>
            <w:rPr>
              <w:rFonts w:ascii="微软雅黑" w:hAnsi="微软雅黑" w:eastAsia="微软雅黑" w:cs="微软雅黑"/>
              <w:spacing w:val="-8"/>
              <w:position w:val="-1"/>
              <w:sz w:val="24"/>
              <w:szCs w:val="24"/>
            </w:rPr>
            <w:t xml:space="preserve"> </w:t>
          </w:r>
          <w:r>
            <w:rPr>
              <w:rFonts w:ascii="Calibri" w:hAnsi="Calibri" w:eastAsia="Calibri" w:cs="Calibri"/>
              <w:spacing w:val="-10"/>
              <w:position w:val="-1"/>
              <w:sz w:val="24"/>
              <w:szCs w:val="24"/>
            </w:rPr>
            <w:t>13</w:t>
          </w:r>
          <w:r>
            <w:rPr>
              <w:rFonts w:ascii="Calibri" w:hAnsi="Calibri" w:eastAsia="Calibri" w:cs="Calibri"/>
              <w:spacing w:val="-10"/>
              <w:position w:val="-1"/>
              <w:sz w:val="24"/>
              <w:szCs w:val="24"/>
            </w:rPr>
            <w:fldChar w:fldCharType="end"/>
          </w:r>
        </w:p>
        <w:p w14:paraId="1F00D4B8">
          <w:pPr>
            <w:spacing w:line="273" w:lineRule="auto"/>
            <w:rPr>
              <w:rFonts w:ascii="Arial"/>
              <w:sz w:val="21"/>
            </w:rPr>
          </w:pPr>
        </w:p>
        <w:p w14:paraId="1953707E">
          <w:pPr>
            <w:tabs>
              <w:tab w:val="right" w:leader="dot" w:pos="8335"/>
            </w:tabs>
            <w:spacing w:before="104" w:line="240" w:lineRule="exact"/>
            <w:ind w:left="1"/>
            <w:rPr>
              <w:rFonts w:ascii="Calibri" w:hAnsi="Calibri" w:eastAsia="Calibri" w:cs="Calibri"/>
              <w:sz w:val="24"/>
              <w:szCs w:val="24"/>
            </w:rPr>
          </w:pPr>
          <w:r>
            <w:fldChar w:fldCharType="begin"/>
          </w:r>
          <w:r>
            <w:instrText xml:space="preserve"> HYPERLINK \l "bookmark12" </w:instrText>
          </w:r>
          <w:r>
            <w:fldChar w:fldCharType="separate"/>
          </w:r>
          <w:r>
            <w:rPr>
              <w:rFonts w:ascii="微软雅黑" w:hAnsi="微软雅黑" w:eastAsia="微软雅黑" w:cs="微软雅黑"/>
              <w:spacing w:val="-2"/>
              <w:position w:val="-1"/>
              <w:sz w:val="24"/>
              <w:szCs w:val="24"/>
            </w:rPr>
            <w:t>八、实施保障</w:t>
          </w:r>
          <w:r>
            <w:rPr>
              <w:rFonts w:ascii="微软雅黑" w:hAnsi="微软雅黑" w:eastAsia="微软雅黑" w:cs="微软雅黑"/>
              <w:spacing w:val="-27"/>
              <w:position w:val="-1"/>
              <w:sz w:val="24"/>
              <w:szCs w:val="24"/>
            </w:rPr>
            <w:t xml:space="preserve"> </w:t>
          </w:r>
          <w:r>
            <w:rPr>
              <w:rFonts w:ascii="微软雅黑" w:hAnsi="微软雅黑" w:eastAsia="微软雅黑" w:cs="微软雅黑"/>
              <w:position w:val="-1"/>
              <w:sz w:val="24"/>
              <w:szCs w:val="24"/>
            </w:rPr>
            <w:tab/>
          </w:r>
          <w:r>
            <w:rPr>
              <w:rFonts w:ascii="微软雅黑" w:hAnsi="微软雅黑" w:eastAsia="微软雅黑" w:cs="微软雅黑"/>
              <w:spacing w:val="-15"/>
              <w:position w:val="-1"/>
              <w:sz w:val="24"/>
              <w:szCs w:val="24"/>
            </w:rPr>
            <w:t xml:space="preserve"> </w:t>
          </w:r>
          <w:r>
            <w:rPr>
              <w:rFonts w:ascii="Calibri" w:hAnsi="Calibri" w:eastAsia="Calibri" w:cs="Calibri"/>
              <w:spacing w:val="-13"/>
              <w:position w:val="-1"/>
              <w:sz w:val="24"/>
              <w:szCs w:val="24"/>
            </w:rPr>
            <w:t>1</w:t>
          </w:r>
          <w:r>
            <w:rPr>
              <w:rFonts w:ascii="Calibri" w:hAnsi="Calibri" w:eastAsia="Calibri" w:cs="Calibri"/>
              <w:spacing w:val="-7"/>
              <w:position w:val="-1"/>
              <w:sz w:val="24"/>
              <w:szCs w:val="24"/>
            </w:rPr>
            <w:t>4</w:t>
          </w:r>
          <w:r>
            <w:rPr>
              <w:rFonts w:ascii="Calibri" w:hAnsi="Calibri" w:eastAsia="Calibri" w:cs="Calibri"/>
              <w:spacing w:val="-7"/>
              <w:position w:val="-1"/>
              <w:sz w:val="24"/>
              <w:szCs w:val="24"/>
            </w:rPr>
            <w:fldChar w:fldCharType="end"/>
          </w:r>
        </w:p>
        <w:p w14:paraId="1EDD693F">
          <w:pPr>
            <w:pStyle w:val="2"/>
            <w:tabs>
              <w:tab w:val="right" w:leader="dot" w:pos="8335"/>
            </w:tabs>
            <w:spacing w:before="319" w:line="185" w:lineRule="auto"/>
            <w:ind w:left="440"/>
            <w:rPr>
              <w:rFonts w:ascii="Calibri" w:hAnsi="Calibri" w:eastAsia="Calibri" w:cs="Calibri"/>
            </w:rPr>
          </w:pPr>
          <w:r>
            <w:fldChar w:fldCharType="begin"/>
          </w:r>
          <w:r>
            <w:instrText xml:space="preserve"> HYPERLINK \l "bookmark13" </w:instrText>
          </w:r>
          <w:r>
            <w:fldChar w:fldCharType="separate"/>
          </w:r>
          <w:r>
            <w:rPr>
              <w:spacing w:val="-12"/>
            </w:rPr>
            <w:t>（一）师资队伍</w:t>
          </w:r>
          <w:r>
            <w:rPr>
              <w:spacing w:val="-81"/>
            </w:rPr>
            <w:t xml:space="preserve"> </w:t>
          </w:r>
          <w:r>
            <w:tab/>
          </w:r>
          <w:r>
            <w:rPr>
              <w:spacing w:val="-67"/>
            </w:rPr>
            <w:t xml:space="preserve"> </w:t>
          </w:r>
          <w:r>
            <w:rPr>
              <w:rFonts w:ascii="Calibri" w:hAnsi="Calibri" w:eastAsia="Calibri" w:cs="Calibri"/>
              <w:spacing w:val="-13"/>
            </w:rPr>
            <w:t>1</w:t>
          </w:r>
          <w:r>
            <w:rPr>
              <w:rFonts w:ascii="Calibri" w:hAnsi="Calibri" w:eastAsia="Calibri" w:cs="Calibri"/>
              <w:spacing w:val="-7"/>
            </w:rPr>
            <w:t>4</w:t>
          </w:r>
          <w:r>
            <w:rPr>
              <w:rFonts w:ascii="Calibri" w:hAnsi="Calibri" w:eastAsia="Calibri" w:cs="Calibri"/>
              <w:spacing w:val="-7"/>
            </w:rPr>
            <w:fldChar w:fldCharType="end"/>
          </w:r>
        </w:p>
        <w:p w14:paraId="631661C2">
          <w:pPr>
            <w:pStyle w:val="2"/>
            <w:tabs>
              <w:tab w:val="right" w:leader="dot" w:pos="8335"/>
            </w:tabs>
            <w:spacing w:before="225" w:line="185" w:lineRule="auto"/>
            <w:ind w:left="440"/>
            <w:rPr>
              <w:rFonts w:ascii="Calibri" w:hAnsi="Calibri" w:eastAsia="Calibri" w:cs="Calibri"/>
            </w:rPr>
          </w:pPr>
          <w:r>
            <w:fldChar w:fldCharType="begin"/>
          </w:r>
          <w:r>
            <w:instrText xml:space="preserve"> HYPERLINK \l "bookmark14" </w:instrText>
          </w:r>
          <w:r>
            <w:fldChar w:fldCharType="separate"/>
          </w:r>
          <w:r>
            <w:rPr>
              <w:spacing w:val="-12"/>
            </w:rPr>
            <w:t>（二）教学设施</w:t>
          </w:r>
          <w:r>
            <w:rPr>
              <w:spacing w:val="-81"/>
            </w:rPr>
            <w:t xml:space="preserve"> </w:t>
          </w:r>
          <w:r>
            <w:tab/>
          </w:r>
          <w:r>
            <w:rPr>
              <w:spacing w:val="-67"/>
            </w:rPr>
            <w:t xml:space="preserve"> </w:t>
          </w:r>
          <w:r>
            <w:rPr>
              <w:rFonts w:ascii="Calibri" w:hAnsi="Calibri" w:eastAsia="Calibri" w:cs="Calibri"/>
              <w:spacing w:val="-13"/>
            </w:rPr>
            <w:t>1</w:t>
          </w:r>
          <w:r>
            <w:rPr>
              <w:rFonts w:ascii="Calibri" w:hAnsi="Calibri" w:eastAsia="Calibri" w:cs="Calibri"/>
              <w:spacing w:val="-7"/>
            </w:rPr>
            <w:t>4</w:t>
          </w:r>
          <w:r>
            <w:rPr>
              <w:rFonts w:ascii="Calibri" w:hAnsi="Calibri" w:eastAsia="Calibri" w:cs="Calibri"/>
              <w:spacing w:val="-7"/>
            </w:rPr>
            <w:fldChar w:fldCharType="end"/>
          </w:r>
        </w:p>
        <w:p w14:paraId="2A479B22">
          <w:pPr>
            <w:pStyle w:val="2"/>
            <w:tabs>
              <w:tab w:val="right" w:leader="dot" w:pos="8335"/>
            </w:tabs>
            <w:spacing w:before="228" w:line="184" w:lineRule="auto"/>
            <w:ind w:left="440"/>
            <w:rPr>
              <w:rFonts w:ascii="Calibri" w:hAnsi="Calibri" w:eastAsia="Calibri" w:cs="Calibri"/>
            </w:rPr>
          </w:pPr>
          <w:r>
            <w:fldChar w:fldCharType="begin"/>
          </w:r>
          <w:r>
            <w:instrText xml:space="preserve"> HYPERLINK \l "bookmark15" </w:instrText>
          </w:r>
          <w:r>
            <w:fldChar w:fldCharType="separate"/>
          </w:r>
          <w:r>
            <w:rPr>
              <w:spacing w:val="-12"/>
            </w:rPr>
            <w:t>（三）教学资源</w:t>
          </w:r>
          <w:r>
            <w:rPr>
              <w:spacing w:val="-81"/>
            </w:rPr>
            <w:t xml:space="preserve"> </w:t>
          </w:r>
          <w:r>
            <w:tab/>
          </w:r>
          <w:r>
            <w:rPr>
              <w:spacing w:val="-67"/>
            </w:rPr>
            <w:t xml:space="preserve"> </w:t>
          </w:r>
          <w:r>
            <w:rPr>
              <w:rFonts w:ascii="Calibri" w:hAnsi="Calibri" w:eastAsia="Calibri" w:cs="Calibri"/>
              <w:spacing w:val="-10"/>
            </w:rPr>
            <w:t>16</w:t>
          </w:r>
          <w:r>
            <w:rPr>
              <w:rFonts w:ascii="Calibri" w:hAnsi="Calibri" w:eastAsia="Calibri" w:cs="Calibri"/>
              <w:spacing w:val="-10"/>
            </w:rPr>
            <w:fldChar w:fldCharType="end"/>
          </w:r>
        </w:p>
        <w:p w14:paraId="1E4B92A4">
          <w:pPr>
            <w:pStyle w:val="2"/>
            <w:tabs>
              <w:tab w:val="right" w:leader="dot" w:pos="8335"/>
            </w:tabs>
            <w:spacing w:before="226" w:line="185" w:lineRule="auto"/>
            <w:ind w:left="440"/>
            <w:rPr>
              <w:rFonts w:ascii="Calibri" w:hAnsi="Calibri" w:eastAsia="Calibri" w:cs="Calibri"/>
            </w:rPr>
          </w:pPr>
          <w:r>
            <w:fldChar w:fldCharType="begin"/>
          </w:r>
          <w:r>
            <w:instrText xml:space="preserve"> HYPERLINK \l "bookmark16" </w:instrText>
          </w:r>
          <w:r>
            <w:fldChar w:fldCharType="separate"/>
          </w:r>
          <w:r>
            <w:rPr>
              <w:spacing w:val="-12"/>
            </w:rPr>
            <w:t>（四）教学方法</w:t>
          </w:r>
          <w:r>
            <w:rPr>
              <w:spacing w:val="-81"/>
            </w:rPr>
            <w:t xml:space="preserve"> </w:t>
          </w:r>
          <w:r>
            <w:tab/>
          </w:r>
          <w:r>
            <w:rPr>
              <w:spacing w:val="-67"/>
            </w:rPr>
            <w:t xml:space="preserve"> </w:t>
          </w:r>
          <w:r>
            <w:rPr>
              <w:rFonts w:ascii="Calibri" w:hAnsi="Calibri" w:eastAsia="Calibri" w:cs="Calibri"/>
              <w:spacing w:val="-10"/>
            </w:rPr>
            <w:t>16</w:t>
          </w:r>
          <w:r>
            <w:rPr>
              <w:rFonts w:ascii="Calibri" w:hAnsi="Calibri" w:eastAsia="Calibri" w:cs="Calibri"/>
              <w:spacing w:val="-10"/>
            </w:rPr>
            <w:fldChar w:fldCharType="end"/>
          </w:r>
        </w:p>
        <w:p w14:paraId="4232837A">
          <w:pPr>
            <w:pStyle w:val="2"/>
            <w:tabs>
              <w:tab w:val="right" w:leader="dot" w:pos="8335"/>
            </w:tabs>
            <w:spacing w:before="227" w:line="185" w:lineRule="auto"/>
            <w:ind w:left="440"/>
            <w:rPr>
              <w:rFonts w:ascii="Calibri" w:hAnsi="Calibri" w:eastAsia="Calibri" w:cs="Calibri"/>
            </w:rPr>
          </w:pPr>
          <w:r>
            <w:fldChar w:fldCharType="begin"/>
          </w:r>
          <w:r>
            <w:instrText xml:space="preserve"> HYPERLINK \l "bookmark17" </w:instrText>
          </w:r>
          <w:r>
            <w:fldChar w:fldCharType="separate"/>
          </w:r>
          <w:r>
            <w:rPr>
              <w:spacing w:val="-12"/>
            </w:rPr>
            <w:t>（五）学习评价</w:t>
          </w:r>
          <w:r>
            <w:rPr>
              <w:spacing w:val="-81"/>
            </w:rPr>
            <w:t xml:space="preserve"> </w:t>
          </w:r>
          <w:r>
            <w:tab/>
          </w:r>
          <w:r>
            <w:rPr>
              <w:spacing w:val="-67"/>
            </w:rPr>
            <w:t xml:space="preserve"> </w:t>
          </w:r>
          <w:r>
            <w:rPr>
              <w:rFonts w:ascii="Calibri" w:hAnsi="Calibri" w:eastAsia="Calibri" w:cs="Calibri"/>
              <w:spacing w:val="-10"/>
            </w:rPr>
            <w:t>16</w:t>
          </w:r>
          <w:r>
            <w:rPr>
              <w:rFonts w:ascii="Calibri" w:hAnsi="Calibri" w:eastAsia="Calibri" w:cs="Calibri"/>
              <w:spacing w:val="-10"/>
            </w:rPr>
            <w:fldChar w:fldCharType="end"/>
          </w:r>
        </w:p>
        <w:p w14:paraId="4617D4ED">
          <w:pPr>
            <w:pStyle w:val="2"/>
            <w:tabs>
              <w:tab w:val="right" w:leader="dot" w:pos="8335"/>
            </w:tabs>
            <w:spacing w:before="225" w:line="185" w:lineRule="auto"/>
            <w:ind w:left="440"/>
            <w:rPr>
              <w:rFonts w:ascii="Calibri" w:hAnsi="Calibri" w:eastAsia="Calibri" w:cs="Calibri"/>
            </w:rPr>
          </w:pPr>
          <w:r>
            <w:fldChar w:fldCharType="begin"/>
          </w:r>
          <w:r>
            <w:instrText xml:space="preserve"> HYPERLINK \l "bookmark18" </w:instrText>
          </w:r>
          <w:r>
            <w:fldChar w:fldCharType="separate"/>
          </w:r>
          <w:r>
            <w:rPr>
              <w:spacing w:val="-12"/>
            </w:rPr>
            <w:t>（六）质量管理</w:t>
          </w:r>
          <w:r>
            <w:rPr>
              <w:spacing w:val="-81"/>
            </w:rPr>
            <w:t xml:space="preserve"> </w:t>
          </w:r>
          <w:r>
            <w:tab/>
          </w:r>
          <w:r>
            <w:rPr>
              <w:spacing w:val="-67"/>
            </w:rPr>
            <w:t xml:space="preserve"> </w:t>
          </w:r>
          <w:r>
            <w:rPr>
              <w:rFonts w:ascii="Calibri" w:hAnsi="Calibri" w:eastAsia="Calibri" w:cs="Calibri"/>
              <w:spacing w:val="-10"/>
            </w:rPr>
            <w:t>17</w:t>
          </w:r>
          <w:r>
            <w:rPr>
              <w:rFonts w:ascii="Calibri" w:hAnsi="Calibri" w:eastAsia="Calibri" w:cs="Calibri"/>
              <w:spacing w:val="-10"/>
            </w:rPr>
            <w:fldChar w:fldCharType="end"/>
          </w:r>
        </w:p>
        <w:p w14:paraId="73B5EB44">
          <w:pPr>
            <w:tabs>
              <w:tab w:val="right" w:leader="dot" w:pos="8335"/>
            </w:tabs>
            <w:spacing w:before="289" w:line="236" w:lineRule="exact"/>
            <w:ind w:left="3"/>
            <w:rPr>
              <w:rFonts w:ascii="Calibri" w:hAnsi="Calibri" w:eastAsia="Calibri" w:cs="Calibri"/>
              <w:sz w:val="24"/>
              <w:szCs w:val="24"/>
            </w:rPr>
          </w:pPr>
          <w:r>
            <w:fldChar w:fldCharType="begin"/>
          </w:r>
          <w:r>
            <w:instrText xml:space="preserve"> HYPERLINK \l "bookmark19" </w:instrText>
          </w:r>
          <w:r>
            <w:fldChar w:fldCharType="separate"/>
          </w:r>
          <w:r>
            <w:rPr>
              <w:rFonts w:ascii="微软雅黑" w:hAnsi="微软雅黑" w:eastAsia="微软雅黑" w:cs="微软雅黑"/>
              <w:spacing w:val="-3"/>
              <w:position w:val="-1"/>
              <w:sz w:val="24"/>
              <w:szCs w:val="24"/>
            </w:rPr>
            <w:t>九、毕业要求</w:t>
          </w:r>
          <w:r>
            <w:rPr>
              <w:rFonts w:ascii="微软雅黑" w:hAnsi="微软雅黑" w:eastAsia="微软雅黑" w:cs="微软雅黑"/>
              <w:spacing w:val="-24"/>
              <w:position w:val="-1"/>
              <w:sz w:val="24"/>
              <w:szCs w:val="24"/>
            </w:rPr>
            <w:t xml:space="preserve"> </w:t>
          </w:r>
          <w:r>
            <w:rPr>
              <w:rFonts w:ascii="微软雅黑" w:hAnsi="微软雅黑" w:eastAsia="微软雅黑" w:cs="微软雅黑"/>
              <w:position w:val="-1"/>
              <w:sz w:val="24"/>
              <w:szCs w:val="24"/>
            </w:rPr>
            <w:tab/>
          </w:r>
          <w:r>
            <w:rPr>
              <w:rFonts w:ascii="微软雅黑" w:hAnsi="微软雅黑" w:eastAsia="微软雅黑" w:cs="微软雅黑"/>
              <w:spacing w:val="-15"/>
              <w:position w:val="-1"/>
              <w:sz w:val="24"/>
              <w:szCs w:val="24"/>
            </w:rPr>
            <w:t xml:space="preserve"> </w:t>
          </w:r>
          <w:r>
            <w:rPr>
              <w:rFonts w:ascii="Calibri" w:hAnsi="Calibri" w:eastAsia="Calibri" w:cs="Calibri"/>
              <w:spacing w:val="-10"/>
              <w:position w:val="-1"/>
              <w:sz w:val="24"/>
              <w:szCs w:val="24"/>
            </w:rPr>
            <w:t>18</w:t>
          </w:r>
          <w:r>
            <w:rPr>
              <w:rFonts w:ascii="Calibri" w:hAnsi="Calibri" w:eastAsia="Calibri" w:cs="Calibri"/>
              <w:spacing w:val="-10"/>
              <w:position w:val="-1"/>
              <w:sz w:val="24"/>
              <w:szCs w:val="24"/>
            </w:rPr>
            <w:fldChar w:fldCharType="end"/>
          </w:r>
        </w:p>
        <w:p w14:paraId="6B7567CF">
          <w:pPr>
            <w:rPr>
              <w:rFonts w:ascii="Arial"/>
              <w:sz w:val="21"/>
            </w:rPr>
          </w:pPr>
        </w:p>
        <w:p w14:paraId="61532832">
          <w:pPr>
            <w:pStyle w:val="2"/>
            <w:tabs>
              <w:tab w:val="right" w:leader="dot" w:pos="8335"/>
            </w:tabs>
            <w:spacing w:before="78" w:line="184" w:lineRule="auto"/>
            <w:ind w:left="440"/>
            <w:rPr>
              <w:rFonts w:ascii="Calibri" w:hAnsi="Calibri" w:eastAsia="Calibri" w:cs="Calibri"/>
            </w:rPr>
          </w:pPr>
          <w:r>
            <w:fldChar w:fldCharType="begin"/>
          </w:r>
          <w:r>
            <w:instrText xml:space="preserve"> HYPERLINK \l "bookmark20" </w:instrText>
          </w:r>
          <w:r>
            <w:fldChar w:fldCharType="separate"/>
          </w:r>
          <w:r>
            <w:rPr>
              <w:spacing w:val="-12"/>
            </w:rPr>
            <w:t>（一）毕业要求</w:t>
          </w:r>
          <w:r>
            <w:rPr>
              <w:spacing w:val="-81"/>
            </w:rPr>
            <w:t xml:space="preserve"> </w:t>
          </w:r>
          <w:r>
            <w:tab/>
          </w:r>
          <w:r>
            <w:rPr>
              <w:spacing w:val="-67"/>
            </w:rPr>
            <w:t xml:space="preserve"> </w:t>
          </w:r>
          <w:r>
            <w:rPr>
              <w:rFonts w:ascii="Calibri" w:hAnsi="Calibri" w:eastAsia="Calibri" w:cs="Calibri"/>
              <w:spacing w:val="-10"/>
            </w:rPr>
            <w:t>18</w:t>
          </w:r>
          <w:r>
            <w:rPr>
              <w:rFonts w:ascii="Calibri" w:hAnsi="Calibri" w:eastAsia="Calibri" w:cs="Calibri"/>
              <w:spacing w:val="-10"/>
            </w:rPr>
            <w:fldChar w:fldCharType="end"/>
          </w:r>
        </w:p>
        <w:p w14:paraId="4D4F1656">
          <w:pPr>
            <w:pStyle w:val="2"/>
            <w:tabs>
              <w:tab w:val="right" w:leader="dot" w:pos="8335"/>
            </w:tabs>
            <w:spacing w:before="229" w:line="185" w:lineRule="auto"/>
            <w:ind w:left="440"/>
            <w:rPr>
              <w:rFonts w:ascii="Calibri" w:hAnsi="Calibri" w:eastAsia="Calibri" w:cs="Calibri"/>
            </w:rPr>
          </w:pPr>
          <w:r>
            <w:fldChar w:fldCharType="begin"/>
          </w:r>
          <w:r>
            <w:instrText xml:space="preserve"> HYPERLINK \l "bookmark21" </w:instrText>
          </w:r>
          <w:r>
            <w:fldChar w:fldCharType="separate"/>
          </w:r>
          <w:r>
            <w:rPr>
              <w:spacing w:val="-9"/>
            </w:rPr>
            <w:t>（二）第二课堂活动及学分要求</w:t>
          </w:r>
          <w:r>
            <w:rPr>
              <w:spacing w:val="-80"/>
            </w:rPr>
            <w:t xml:space="preserve"> </w:t>
          </w:r>
          <w:r>
            <w:tab/>
          </w:r>
          <w:r>
            <w:rPr>
              <w:spacing w:val="-86"/>
            </w:rPr>
            <w:t xml:space="preserve"> </w:t>
          </w:r>
          <w:r>
            <w:rPr>
              <w:rFonts w:ascii="Calibri" w:hAnsi="Calibri" w:eastAsia="Calibri" w:cs="Calibri"/>
              <w:spacing w:val="-10"/>
            </w:rPr>
            <w:t>18</w:t>
          </w:r>
          <w:r>
            <w:rPr>
              <w:rFonts w:ascii="Calibri" w:hAnsi="Calibri" w:eastAsia="Calibri" w:cs="Calibri"/>
              <w:spacing w:val="-10"/>
            </w:rPr>
            <w:fldChar w:fldCharType="end"/>
          </w:r>
        </w:p>
        <w:p w14:paraId="284CEA21">
          <w:pPr>
            <w:tabs>
              <w:tab w:val="right" w:leader="dot" w:pos="8335"/>
            </w:tabs>
            <w:spacing w:before="290" w:line="233" w:lineRule="exact"/>
            <w:ind w:left="5"/>
            <w:rPr>
              <w:rFonts w:ascii="Calibri" w:hAnsi="Calibri" w:eastAsia="Calibri" w:cs="Calibri"/>
              <w:sz w:val="24"/>
              <w:szCs w:val="24"/>
            </w:rPr>
          </w:pPr>
          <w:r>
            <w:fldChar w:fldCharType="begin"/>
          </w:r>
          <w:r>
            <w:instrText xml:space="preserve"> HYPERLINK \l "bookmark22" </w:instrText>
          </w:r>
          <w:r>
            <w:fldChar w:fldCharType="separate"/>
          </w:r>
          <w:r>
            <w:rPr>
              <w:rFonts w:ascii="微软雅黑" w:hAnsi="微软雅黑" w:eastAsia="微软雅黑" w:cs="微软雅黑"/>
              <w:spacing w:val="-5"/>
              <w:position w:val="-1"/>
              <w:sz w:val="24"/>
              <w:szCs w:val="24"/>
            </w:rPr>
            <w:t>十、附录</w:t>
          </w:r>
          <w:r>
            <w:rPr>
              <w:rFonts w:ascii="微软雅黑" w:hAnsi="微软雅黑" w:eastAsia="微软雅黑" w:cs="微软雅黑"/>
              <w:spacing w:val="-26"/>
              <w:position w:val="-1"/>
              <w:sz w:val="24"/>
              <w:szCs w:val="24"/>
            </w:rPr>
            <w:t xml:space="preserve"> </w:t>
          </w:r>
          <w:r>
            <w:rPr>
              <w:rFonts w:ascii="微软雅黑" w:hAnsi="微软雅黑" w:eastAsia="微软雅黑" w:cs="微软雅黑"/>
              <w:position w:val="-1"/>
              <w:sz w:val="24"/>
              <w:szCs w:val="24"/>
            </w:rPr>
            <w:tab/>
          </w:r>
          <w:r>
            <w:rPr>
              <w:rFonts w:ascii="微软雅黑" w:hAnsi="微软雅黑" w:eastAsia="微软雅黑" w:cs="微软雅黑"/>
              <w:spacing w:val="-13"/>
              <w:position w:val="-1"/>
              <w:sz w:val="24"/>
              <w:szCs w:val="24"/>
            </w:rPr>
            <w:t xml:space="preserve"> </w:t>
          </w:r>
          <w:r>
            <w:rPr>
              <w:rFonts w:ascii="Calibri" w:hAnsi="Calibri" w:eastAsia="Calibri" w:cs="Calibri"/>
              <w:spacing w:val="-10"/>
              <w:position w:val="-1"/>
              <w:sz w:val="24"/>
              <w:szCs w:val="24"/>
            </w:rPr>
            <w:t>19</w:t>
          </w:r>
          <w:r>
            <w:rPr>
              <w:rFonts w:ascii="Calibri" w:hAnsi="Calibri" w:eastAsia="Calibri" w:cs="Calibri"/>
              <w:spacing w:val="-10"/>
              <w:position w:val="-1"/>
              <w:sz w:val="24"/>
              <w:szCs w:val="24"/>
            </w:rPr>
            <w:fldChar w:fldCharType="end"/>
          </w:r>
        </w:p>
        <w:p w14:paraId="5A5D049B">
          <w:pPr>
            <w:rPr>
              <w:rFonts w:ascii="Arial"/>
              <w:sz w:val="21"/>
            </w:rPr>
          </w:pPr>
        </w:p>
        <w:p w14:paraId="5F333E08">
          <w:pPr>
            <w:pStyle w:val="2"/>
            <w:tabs>
              <w:tab w:val="right" w:leader="dot" w:pos="8335"/>
            </w:tabs>
            <w:spacing w:before="79" w:line="219" w:lineRule="auto"/>
            <w:ind w:left="27"/>
            <w:rPr>
              <w:rFonts w:ascii="Calibri" w:hAnsi="Calibri" w:eastAsia="Calibri" w:cs="Calibri"/>
            </w:rPr>
          </w:pPr>
          <w:r>
            <w:fldChar w:fldCharType="begin"/>
          </w:r>
          <w:r>
            <w:instrText xml:space="preserve"> HYPERLINK \l "bookmark23" </w:instrText>
          </w:r>
          <w:r>
            <w:fldChar w:fldCharType="separate"/>
          </w:r>
          <w:r>
            <w:rPr>
              <w:spacing w:val="-14"/>
            </w:rPr>
            <w:t>附表1：公共基础选修课程简介</w:t>
          </w:r>
          <w:r>
            <w:rPr>
              <w:spacing w:val="-89"/>
            </w:rPr>
            <w:t xml:space="preserve"> </w:t>
          </w:r>
          <w:r>
            <w:tab/>
          </w:r>
          <w:r>
            <w:rPr>
              <w:spacing w:val="-74"/>
            </w:rPr>
            <w:t xml:space="preserve"> </w:t>
          </w:r>
          <w:r>
            <w:rPr>
              <w:rFonts w:ascii="Calibri" w:hAnsi="Calibri" w:eastAsia="Calibri" w:cs="Calibri"/>
              <w:spacing w:val="-10"/>
            </w:rPr>
            <w:t>19</w:t>
          </w:r>
          <w:r>
            <w:rPr>
              <w:rFonts w:ascii="Calibri" w:hAnsi="Calibri" w:eastAsia="Calibri" w:cs="Calibri"/>
              <w:spacing w:val="-10"/>
            </w:rPr>
            <w:fldChar w:fldCharType="end"/>
          </w:r>
        </w:p>
      </w:sdtContent>
    </w:sdt>
    <w:p w14:paraId="2CA5B32F">
      <w:pPr>
        <w:spacing w:line="219" w:lineRule="auto"/>
        <w:rPr>
          <w:rFonts w:ascii="Calibri" w:hAnsi="Calibri" w:eastAsia="Calibri" w:cs="Calibri"/>
        </w:rPr>
        <w:sectPr>
          <w:pgSz w:w="11906" w:h="16840"/>
          <w:pgMar w:top="1408" w:right="1783" w:bottom="0" w:left="1785" w:header="0" w:footer="0" w:gutter="0"/>
          <w:cols w:space="720" w:num="1"/>
        </w:sectPr>
      </w:pPr>
    </w:p>
    <w:p w14:paraId="50F7462B">
      <w:pPr>
        <w:spacing w:before="86" w:line="227" w:lineRule="auto"/>
        <w:ind w:left="1887"/>
        <w:outlineLvl w:val="0"/>
        <w:rPr>
          <w:rFonts w:ascii="黑体" w:hAnsi="黑体" w:eastAsia="黑体" w:cs="黑体"/>
          <w:sz w:val="30"/>
          <w:szCs w:val="30"/>
        </w:rPr>
      </w:pPr>
      <w:r>
        <w:rPr>
          <w:rFonts w:ascii="Times New Roman" w:hAnsi="Times New Roman" w:eastAsia="Times New Roman" w:cs="Times New Roman"/>
          <w:spacing w:val="20"/>
          <w:sz w:val="30"/>
          <w:szCs w:val="30"/>
        </w:rPr>
        <w:t xml:space="preserve">2024  </w:t>
      </w:r>
      <w:r>
        <w:rPr>
          <w:rFonts w:ascii="黑体" w:hAnsi="黑体" w:eastAsia="黑体" w:cs="黑体"/>
          <w:spacing w:val="20"/>
          <w:sz w:val="30"/>
          <w:szCs w:val="30"/>
        </w:rPr>
        <w:t>级学前教育专业人才培养方案</w:t>
      </w:r>
    </w:p>
    <w:p w14:paraId="46BFD659">
      <w:pPr>
        <w:pStyle w:val="2"/>
        <w:spacing w:before="98" w:line="239" w:lineRule="auto"/>
        <w:ind w:left="182" w:right="340" w:firstLine="483"/>
        <w:jc w:val="both"/>
      </w:pPr>
      <w:r>
        <w:rPr>
          <w:spacing w:val="-4"/>
        </w:rPr>
        <w:t>学前教育专业人才培养方案是学前教育专业的基本教学文件，适用于本校高</w:t>
      </w:r>
      <w:r>
        <w:rPr>
          <w:spacing w:val="-3"/>
        </w:rPr>
        <w:t>等职业教育（专科）学前教育专业。它是本专</w:t>
      </w:r>
      <w:r>
        <w:rPr>
          <w:spacing w:val="-4"/>
        </w:rPr>
        <w:t>业组织开展教学活动、实施人才培</w:t>
      </w:r>
      <w:r>
        <w:rPr>
          <w:spacing w:val="-6"/>
        </w:rPr>
        <w:t>养、推进专业建设和开展质量评价的基本依据。</w:t>
      </w:r>
    </w:p>
    <w:p w14:paraId="4E43478A">
      <w:pPr>
        <w:pStyle w:val="2"/>
        <w:spacing w:before="1"/>
        <w:ind w:left="181" w:right="338" w:firstLine="479"/>
      </w:pPr>
      <w:r>
        <w:rPr>
          <w:spacing w:val="-9"/>
        </w:rPr>
        <w:t>本方案依据教育部《高等职业学校专业教学标准（试行</w:t>
      </w:r>
      <w:r>
        <w:rPr>
          <w:spacing w:val="-34"/>
        </w:rPr>
        <w:t>）：</w:t>
      </w:r>
      <w:r>
        <w:rPr>
          <w:spacing w:val="-9"/>
        </w:rPr>
        <w:t>教育与体育大类》</w:t>
      </w:r>
      <w:r>
        <w:rPr>
          <w:spacing w:val="1"/>
        </w:rPr>
        <w:t xml:space="preserve"> </w:t>
      </w:r>
      <w:r>
        <w:rPr>
          <w:spacing w:val="-6"/>
        </w:rPr>
        <w:t>《2019 年教育部关于职业院校专业人才培养方案制订与实施工</w:t>
      </w:r>
      <w:r>
        <w:rPr>
          <w:spacing w:val="-7"/>
        </w:rPr>
        <w:t>作的指导意见》，</w:t>
      </w:r>
      <w:r>
        <w:rPr>
          <w:spacing w:val="-5"/>
        </w:rPr>
        <w:t>以及学前教育专业人才需求调研报告制定。由学前</w:t>
      </w:r>
      <w:r>
        <w:rPr>
          <w:spacing w:val="-6"/>
        </w:rPr>
        <w:t>教育专业教学团队牵头编制，</w:t>
      </w:r>
      <w:r>
        <w:rPr>
          <w:spacing w:val="-5"/>
        </w:rPr>
        <w:t>经二级学院院长审核、专业建设委员会论证</w:t>
      </w:r>
      <w:r>
        <w:rPr>
          <w:spacing w:val="-6"/>
        </w:rPr>
        <w:t>，再通过学校教学工作委员会审核、</w:t>
      </w:r>
      <w:r>
        <w:rPr>
          <w:spacing w:val="-7"/>
        </w:rPr>
        <w:t>学校党委会审定后发布实施。</w:t>
      </w:r>
    </w:p>
    <w:p w14:paraId="3DE65B4D">
      <w:pPr>
        <w:spacing w:before="190" w:line="183" w:lineRule="auto"/>
        <w:ind w:left="657"/>
        <w:outlineLvl w:val="0"/>
        <w:rPr>
          <w:rFonts w:ascii="微软雅黑" w:hAnsi="微软雅黑" w:eastAsia="微软雅黑" w:cs="微软雅黑"/>
          <w:sz w:val="24"/>
          <w:szCs w:val="24"/>
        </w:rPr>
      </w:pPr>
      <w:bookmarkStart w:id="0" w:name="bookmark1"/>
      <w:bookmarkEnd w:id="0"/>
      <w:r>
        <w:rPr>
          <w:rFonts w:ascii="微软雅黑" w:hAnsi="微软雅黑" w:eastAsia="微软雅黑" w:cs="微软雅黑"/>
          <w:b/>
          <w:bCs/>
          <w:spacing w:val="-3"/>
          <w:sz w:val="24"/>
          <w:szCs w:val="24"/>
        </w:rPr>
        <w:t>一、专业名称及代码</w:t>
      </w:r>
    </w:p>
    <w:p w14:paraId="1F24ABB0">
      <w:pPr>
        <w:pStyle w:val="2"/>
        <w:spacing w:before="32" w:line="219" w:lineRule="auto"/>
        <w:ind w:left="665"/>
      </w:pPr>
      <w:r>
        <w:rPr>
          <w:spacing w:val="-5"/>
        </w:rPr>
        <w:t>专业名称：学前教育</w:t>
      </w:r>
    </w:p>
    <w:p w14:paraId="775EF3CA">
      <w:pPr>
        <w:pStyle w:val="2"/>
        <w:spacing w:before="27" w:line="219" w:lineRule="auto"/>
        <w:ind w:left="665"/>
      </w:pPr>
      <w:r>
        <w:rPr>
          <w:spacing w:val="-3"/>
        </w:rPr>
        <w:t>专业代码：570102K</w:t>
      </w:r>
    </w:p>
    <w:p w14:paraId="2705B569">
      <w:pPr>
        <w:spacing w:before="243" w:line="184" w:lineRule="auto"/>
        <w:ind w:left="657"/>
        <w:outlineLvl w:val="0"/>
        <w:rPr>
          <w:rFonts w:ascii="微软雅黑" w:hAnsi="微软雅黑" w:eastAsia="微软雅黑" w:cs="微软雅黑"/>
          <w:sz w:val="24"/>
          <w:szCs w:val="24"/>
        </w:rPr>
      </w:pPr>
      <w:bookmarkStart w:id="1" w:name="bookmark2"/>
      <w:bookmarkEnd w:id="1"/>
      <w:r>
        <w:rPr>
          <w:rFonts w:ascii="微软雅黑" w:hAnsi="微软雅黑" w:eastAsia="微软雅黑" w:cs="微软雅黑"/>
          <w:b/>
          <w:bCs/>
          <w:spacing w:val="-5"/>
          <w:sz w:val="24"/>
          <w:szCs w:val="24"/>
        </w:rPr>
        <w:t>二、入学要求</w:t>
      </w:r>
    </w:p>
    <w:p w14:paraId="117D8E0B">
      <w:pPr>
        <w:pStyle w:val="2"/>
        <w:spacing w:before="32" w:line="219" w:lineRule="auto"/>
        <w:ind w:left="691"/>
      </w:pPr>
      <w:r>
        <w:rPr>
          <w:spacing w:val="-3"/>
        </w:rPr>
        <w:t>中等职业学校毕业、高中阶段教育毕业生或具有同等学力者。</w:t>
      </w:r>
    </w:p>
    <w:p w14:paraId="6A130A49">
      <w:pPr>
        <w:spacing w:before="250" w:line="183" w:lineRule="auto"/>
        <w:ind w:left="657"/>
        <w:outlineLvl w:val="0"/>
        <w:rPr>
          <w:rFonts w:ascii="微软雅黑" w:hAnsi="微软雅黑" w:eastAsia="微软雅黑" w:cs="微软雅黑"/>
          <w:sz w:val="24"/>
          <w:szCs w:val="24"/>
        </w:rPr>
      </w:pPr>
      <w:bookmarkStart w:id="2" w:name="bookmark3"/>
      <w:bookmarkEnd w:id="2"/>
      <w:r>
        <w:rPr>
          <w:rFonts w:ascii="微软雅黑" w:hAnsi="微软雅黑" w:eastAsia="微软雅黑" w:cs="微软雅黑"/>
          <w:b/>
          <w:bCs/>
          <w:spacing w:val="-4"/>
          <w:sz w:val="24"/>
          <w:szCs w:val="24"/>
        </w:rPr>
        <w:t>三、修业年限</w:t>
      </w:r>
    </w:p>
    <w:p w14:paraId="7D4DD7D1">
      <w:pPr>
        <w:pStyle w:val="2"/>
        <w:spacing w:before="32" w:line="219" w:lineRule="auto"/>
        <w:ind w:left="665"/>
      </w:pPr>
      <w:r>
        <w:rPr>
          <w:spacing w:val="-1"/>
        </w:rPr>
        <w:t>标准修业年限为3年，可根据学校相关规定实行弹性修业年限。</w:t>
      </w:r>
    </w:p>
    <w:p w14:paraId="53950A8C">
      <w:pPr>
        <w:spacing w:before="246" w:line="183" w:lineRule="auto"/>
        <w:ind w:left="672"/>
        <w:outlineLvl w:val="0"/>
        <w:rPr>
          <w:rFonts w:ascii="微软雅黑" w:hAnsi="微软雅黑" w:eastAsia="微软雅黑" w:cs="微软雅黑"/>
          <w:sz w:val="24"/>
          <w:szCs w:val="24"/>
        </w:rPr>
      </w:pPr>
      <w:bookmarkStart w:id="3" w:name="bookmark4"/>
      <w:bookmarkEnd w:id="3"/>
      <w:r>
        <w:rPr>
          <w:rFonts w:ascii="微软雅黑" w:hAnsi="微软雅黑" w:eastAsia="微软雅黑" w:cs="微软雅黑"/>
          <w:b/>
          <w:bCs/>
          <w:spacing w:val="-7"/>
          <w:sz w:val="24"/>
          <w:szCs w:val="24"/>
        </w:rPr>
        <w:t>四、职业面向</w:t>
      </w:r>
    </w:p>
    <w:p w14:paraId="02972834">
      <w:pPr>
        <w:pStyle w:val="2"/>
        <w:spacing w:before="201" w:line="201" w:lineRule="auto"/>
        <w:ind w:left="3387"/>
        <w:outlineLvl w:val="0"/>
      </w:pPr>
      <w:r>
        <w:rPr>
          <w:b/>
          <w:bCs/>
          <w:spacing w:val="-8"/>
        </w:rPr>
        <w:t>表</w:t>
      </w:r>
      <w:r>
        <w:rPr>
          <w:rFonts w:ascii="Calibri" w:hAnsi="Calibri" w:eastAsia="Calibri" w:cs="Calibri"/>
          <w:b/>
          <w:bCs/>
          <w:spacing w:val="-8"/>
        </w:rPr>
        <w:t>1</w:t>
      </w:r>
      <w:r>
        <w:rPr>
          <w:rFonts w:ascii="Calibri" w:hAnsi="Calibri" w:eastAsia="Calibri" w:cs="Calibri"/>
          <w:b/>
          <w:bCs/>
          <w:spacing w:val="1"/>
        </w:rPr>
        <w:t xml:space="preserve">         </w:t>
      </w:r>
      <w:r>
        <w:rPr>
          <w:b/>
          <w:bCs/>
          <w:spacing w:val="-8"/>
        </w:rPr>
        <w:t>职业面向</w:t>
      </w:r>
    </w:p>
    <w:tbl>
      <w:tblPr>
        <w:tblStyle w:val="5"/>
        <w:tblW w:w="880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49"/>
        <w:gridCol w:w="1177"/>
        <w:gridCol w:w="1583"/>
        <w:gridCol w:w="1720"/>
        <w:gridCol w:w="1436"/>
        <w:gridCol w:w="1635"/>
      </w:tblGrid>
      <w:tr w14:paraId="2784F7A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3" w:hRule="atLeast"/>
        </w:trPr>
        <w:tc>
          <w:tcPr>
            <w:tcW w:w="1249" w:type="dxa"/>
            <w:tcBorders>
              <w:bottom w:val="single" w:color="auto" w:sz="4" w:space="0"/>
            </w:tcBorders>
            <w:shd w:val="clear" w:color="auto" w:fill="DBE3F4"/>
            <w:vAlign w:val="top"/>
          </w:tcPr>
          <w:p w14:paraId="4F202013">
            <w:pPr>
              <w:spacing w:line="285" w:lineRule="auto"/>
              <w:rPr>
                <w:rFonts w:ascii="Arial"/>
                <w:sz w:val="21"/>
              </w:rPr>
            </w:pPr>
          </w:p>
          <w:p w14:paraId="0AB546BB">
            <w:pPr>
              <w:spacing w:before="78" w:line="220" w:lineRule="auto"/>
              <w:ind w:left="15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10"/>
                <w:sz w:val="24"/>
                <w:szCs w:val="24"/>
              </w:rPr>
              <w:t>所属专业</w:t>
            </w:r>
          </w:p>
          <w:p w14:paraId="15C01713">
            <w:pPr>
              <w:spacing w:before="23" w:line="219" w:lineRule="auto"/>
              <w:ind w:left="40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9"/>
                <w:sz w:val="24"/>
                <w:szCs w:val="24"/>
              </w:rPr>
              <w:t>大类</w:t>
            </w:r>
          </w:p>
          <w:p w14:paraId="1544AE17">
            <w:pPr>
              <w:spacing w:before="22" w:line="219" w:lineRule="auto"/>
              <w:ind w:left="18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2"/>
                <w:sz w:val="24"/>
                <w:szCs w:val="24"/>
              </w:rPr>
              <w:t>（代码）</w:t>
            </w:r>
          </w:p>
        </w:tc>
        <w:tc>
          <w:tcPr>
            <w:tcW w:w="1177" w:type="dxa"/>
            <w:tcBorders>
              <w:bottom w:val="single" w:color="auto" w:sz="4" w:space="0"/>
            </w:tcBorders>
            <w:shd w:val="clear" w:color="auto" w:fill="DBE3F4"/>
            <w:vAlign w:val="top"/>
          </w:tcPr>
          <w:p w14:paraId="2431AC32">
            <w:pPr>
              <w:spacing w:line="285" w:lineRule="auto"/>
              <w:rPr>
                <w:rFonts w:ascii="Arial"/>
                <w:sz w:val="21"/>
              </w:rPr>
            </w:pPr>
          </w:p>
          <w:p w14:paraId="79D37AB7">
            <w:pPr>
              <w:spacing w:before="78" w:line="220" w:lineRule="auto"/>
              <w:ind w:left="12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10"/>
                <w:sz w:val="24"/>
                <w:szCs w:val="24"/>
              </w:rPr>
              <w:t>所属专业</w:t>
            </w:r>
          </w:p>
          <w:p w14:paraId="39A3EB03">
            <w:pPr>
              <w:spacing w:before="23" w:line="219" w:lineRule="auto"/>
              <w:ind w:left="48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3"/>
                <w:sz w:val="24"/>
                <w:szCs w:val="24"/>
              </w:rPr>
              <w:t>类</w:t>
            </w:r>
          </w:p>
          <w:p w14:paraId="470A7ADC">
            <w:pPr>
              <w:spacing w:before="22" w:line="219" w:lineRule="auto"/>
              <w:ind w:left="14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2"/>
                <w:sz w:val="24"/>
                <w:szCs w:val="24"/>
              </w:rPr>
              <w:t>（代码）</w:t>
            </w:r>
          </w:p>
        </w:tc>
        <w:tc>
          <w:tcPr>
            <w:tcW w:w="1583" w:type="dxa"/>
            <w:tcBorders>
              <w:bottom w:val="single" w:color="auto" w:sz="4" w:space="0"/>
            </w:tcBorders>
            <w:shd w:val="clear" w:color="auto" w:fill="DBE3F4"/>
            <w:vAlign w:val="top"/>
          </w:tcPr>
          <w:p w14:paraId="76CA6D15">
            <w:pPr>
              <w:spacing w:line="440" w:lineRule="auto"/>
              <w:rPr>
                <w:rFonts w:ascii="Arial"/>
                <w:sz w:val="21"/>
              </w:rPr>
            </w:pPr>
          </w:p>
          <w:p w14:paraId="40454E94">
            <w:pPr>
              <w:spacing w:before="78" w:line="220" w:lineRule="auto"/>
              <w:ind w:left="32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10"/>
                <w:sz w:val="24"/>
                <w:szCs w:val="24"/>
              </w:rPr>
              <w:t>对应行业</w:t>
            </w:r>
          </w:p>
          <w:p w14:paraId="54CF60C0">
            <w:pPr>
              <w:spacing w:before="21" w:line="219" w:lineRule="auto"/>
              <w:ind w:left="35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2"/>
                <w:sz w:val="24"/>
                <w:szCs w:val="24"/>
              </w:rPr>
              <w:t>（代码）</w:t>
            </w:r>
          </w:p>
        </w:tc>
        <w:tc>
          <w:tcPr>
            <w:tcW w:w="1720" w:type="dxa"/>
            <w:tcBorders>
              <w:bottom w:val="single" w:color="auto" w:sz="4" w:space="0"/>
            </w:tcBorders>
            <w:shd w:val="clear" w:color="auto" w:fill="DBE3F4"/>
            <w:vAlign w:val="top"/>
          </w:tcPr>
          <w:p w14:paraId="795C27BD">
            <w:pPr>
              <w:spacing w:line="288" w:lineRule="auto"/>
              <w:rPr>
                <w:rFonts w:ascii="Arial"/>
                <w:sz w:val="21"/>
              </w:rPr>
            </w:pPr>
          </w:p>
          <w:p w14:paraId="4D1A7B19">
            <w:pPr>
              <w:spacing w:before="78" w:line="222" w:lineRule="auto"/>
              <w:ind w:left="40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11"/>
                <w:sz w:val="24"/>
                <w:szCs w:val="24"/>
              </w:rPr>
              <w:t>主要职业</w:t>
            </w:r>
          </w:p>
          <w:p w14:paraId="2B5C583D">
            <w:pPr>
              <w:spacing w:before="18" w:line="219" w:lineRule="auto"/>
              <w:ind w:left="63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8"/>
                <w:sz w:val="24"/>
                <w:szCs w:val="24"/>
              </w:rPr>
              <w:t>类别</w:t>
            </w:r>
          </w:p>
          <w:p w14:paraId="6EF3CDC3">
            <w:pPr>
              <w:spacing w:before="22" w:line="219" w:lineRule="auto"/>
              <w:ind w:left="42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2"/>
                <w:sz w:val="24"/>
                <w:szCs w:val="24"/>
              </w:rPr>
              <w:t>（代码）</w:t>
            </w:r>
          </w:p>
        </w:tc>
        <w:tc>
          <w:tcPr>
            <w:tcW w:w="1436" w:type="dxa"/>
            <w:tcBorders>
              <w:bottom w:val="single" w:color="auto" w:sz="4" w:space="0"/>
            </w:tcBorders>
            <w:shd w:val="clear" w:color="auto" w:fill="DBE3F4"/>
            <w:vAlign w:val="top"/>
          </w:tcPr>
          <w:p w14:paraId="0DFA6406">
            <w:pPr>
              <w:spacing w:line="285" w:lineRule="auto"/>
              <w:rPr>
                <w:rFonts w:ascii="Arial"/>
                <w:sz w:val="21"/>
              </w:rPr>
            </w:pPr>
          </w:p>
          <w:p w14:paraId="14497FBE">
            <w:pPr>
              <w:spacing w:before="78" w:line="219" w:lineRule="auto"/>
              <w:ind w:left="14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10"/>
                <w:sz w:val="24"/>
                <w:szCs w:val="24"/>
              </w:rPr>
              <w:t>主要岗位类</w:t>
            </w:r>
          </w:p>
          <w:p w14:paraId="262F0F23">
            <w:pPr>
              <w:spacing w:before="24" w:line="219" w:lineRule="auto"/>
              <w:ind w:left="14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11"/>
                <w:sz w:val="24"/>
                <w:szCs w:val="24"/>
              </w:rPr>
              <w:t>别或技术领</w:t>
            </w:r>
          </w:p>
          <w:p w14:paraId="128B2360">
            <w:pPr>
              <w:spacing w:before="21" w:line="219" w:lineRule="auto"/>
              <w:ind w:left="38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10"/>
                <w:sz w:val="24"/>
                <w:szCs w:val="24"/>
              </w:rPr>
              <w:t>域举例</w:t>
            </w:r>
          </w:p>
        </w:tc>
        <w:tc>
          <w:tcPr>
            <w:tcW w:w="1635" w:type="dxa"/>
            <w:tcBorders>
              <w:bottom w:val="single" w:color="auto" w:sz="4" w:space="0"/>
            </w:tcBorders>
            <w:shd w:val="clear" w:color="auto" w:fill="DBE3F4"/>
            <w:vAlign w:val="top"/>
          </w:tcPr>
          <w:p w14:paraId="1A2E596A">
            <w:pPr>
              <w:spacing w:line="458" w:lineRule="auto"/>
              <w:rPr>
                <w:rFonts w:ascii="Arial"/>
                <w:sz w:val="21"/>
              </w:rPr>
            </w:pPr>
          </w:p>
          <w:p w14:paraId="1DF44283">
            <w:pPr>
              <w:spacing w:before="78" w:line="242" w:lineRule="auto"/>
              <w:ind w:left="390" w:right="323" w:hanging="24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11"/>
                <w:sz w:val="24"/>
                <w:szCs w:val="24"/>
              </w:rPr>
              <w:t>职业技能等级证书</w:t>
            </w:r>
          </w:p>
        </w:tc>
      </w:tr>
      <w:tr w14:paraId="559EE49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9" w:hRule="atLeast"/>
        </w:trPr>
        <w:tc>
          <w:tcPr>
            <w:tcW w:w="124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75A86A6">
            <w:pPr>
              <w:spacing w:line="271" w:lineRule="auto"/>
              <w:rPr>
                <w:rFonts w:ascii="Arial"/>
                <w:sz w:val="21"/>
              </w:rPr>
            </w:pPr>
          </w:p>
          <w:p w14:paraId="5064978A">
            <w:pPr>
              <w:spacing w:line="271" w:lineRule="auto"/>
              <w:rPr>
                <w:rFonts w:ascii="Arial"/>
                <w:sz w:val="21"/>
              </w:rPr>
            </w:pPr>
          </w:p>
          <w:p w14:paraId="5FD91EDE">
            <w:pPr>
              <w:spacing w:line="272" w:lineRule="auto"/>
              <w:rPr>
                <w:rFonts w:ascii="Arial"/>
                <w:sz w:val="21"/>
              </w:rPr>
            </w:pPr>
          </w:p>
          <w:p w14:paraId="7AD10218">
            <w:pPr>
              <w:spacing w:line="272" w:lineRule="auto"/>
              <w:rPr>
                <w:rFonts w:ascii="Arial"/>
                <w:sz w:val="21"/>
              </w:rPr>
            </w:pPr>
          </w:p>
          <w:p w14:paraId="6AF08880">
            <w:pPr>
              <w:spacing w:line="272" w:lineRule="auto"/>
              <w:rPr>
                <w:rFonts w:ascii="Arial"/>
                <w:sz w:val="21"/>
              </w:rPr>
            </w:pPr>
          </w:p>
          <w:p w14:paraId="34BCC983">
            <w:pPr>
              <w:spacing w:line="272" w:lineRule="auto"/>
              <w:rPr>
                <w:rFonts w:ascii="Arial"/>
                <w:sz w:val="21"/>
              </w:rPr>
            </w:pPr>
          </w:p>
          <w:p w14:paraId="26C984DA">
            <w:pPr>
              <w:spacing w:before="78" w:line="241" w:lineRule="auto"/>
              <w:ind w:left="303" w:right="159" w:hanging="138"/>
              <w:jc w:val="righ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4"/>
                <w:sz w:val="24"/>
                <w:szCs w:val="24"/>
              </w:rPr>
              <w:t>教育与体</w:t>
            </w:r>
            <w:r>
              <w:rPr>
                <w:rFonts w:ascii="宋体" w:hAnsi="宋体" w:eastAsia="宋体" w:cs="宋体"/>
                <w:spacing w:val="20"/>
                <w:sz w:val="24"/>
                <w:szCs w:val="24"/>
              </w:rPr>
              <w:t>育大类</w:t>
            </w:r>
            <w:r>
              <w:rPr>
                <w:rFonts w:ascii="宋体" w:hAnsi="宋体" w:eastAsia="宋体" w:cs="宋体"/>
                <w:spacing w:val="-16"/>
                <w:sz w:val="24"/>
                <w:szCs w:val="24"/>
              </w:rPr>
              <w:t>（57）</w:t>
            </w:r>
          </w:p>
        </w:tc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3447A38">
            <w:pPr>
              <w:rPr>
                <w:rFonts w:ascii="Arial"/>
                <w:sz w:val="21"/>
              </w:rPr>
            </w:pP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EB989C6">
            <w:pPr>
              <w:spacing w:before="270" w:line="219" w:lineRule="auto"/>
              <w:ind w:left="21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教育（83）</w:t>
            </w:r>
          </w:p>
        </w:tc>
        <w:tc>
          <w:tcPr>
            <w:tcW w:w="1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D1F42AC">
            <w:pPr>
              <w:spacing w:before="268" w:line="254" w:lineRule="auto"/>
              <w:ind w:left="134" w:right="108" w:hanging="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4"/>
                <w:sz w:val="24"/>
                <w:szCs w:val="24"/>
              </w:rPr>
              <w:t>保育员（4-10 -01-03）</w:t>
            </w:r>
          </w:p>
        </w:tc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92E8322">
            <w:pPr>
              <w:spacing w:line="326" w:lineRule="auto"/>
              <w:rPr>
                <w:rFonts w:ascii="Arial"/>
                <w:sz w:val="21"/>
              </w:rPr>
            </w:pPr>
          </w:p>
          <w:p w14:paraId="0CB25840">
            <w:pPr>
              <w:spacing w:before="78" w:line="219" w:lineRule="auto"/>
              <w:ind w:left="26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保育员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4CB1E3E">
            <w:pPr>
              <w:spacing w:before="268" w:line="242" w:lineRule="auto"/>
              <w:ind w:left="19" w:right="217" w:hanging="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7"/>
                <w:sz w:val="24"/>
                <w:szCs w:val="24"/>
              </w:rPr>
              <w:t>保育员职业技</w:t>
            </w:r>
            <w:r>
              <w:rPr>
                <w:rFonts w:ascii="宋体" w:hAnsi="宋体" w:eastAsia="宋体" w:cs="宋体"/>
                <w:spacing w:val="-8"/>
                <w:sz w:val="24"/>
                <w:szCs w:val="24"/>
              </w:rPr>
              <w:t>能等级证书</w:t>
            </w:r>
          </w:p>
        </w:tc>
      </w:tr>
      <w:tr w14:paraId="556BACF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5" w:hRule="atLeast"/>
        </w:trPr>
        <w:tc>
          <w:tcPr>
            <w:tcW w:w="12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F5B7A71">
            <w:pPr>
              <w:rPr>
                <w:rFonts w:ascii="Arial"/>
                <w:sz w:val="21"/>
              </w:rPr>
            </w:pPr>
          </w:p>
        </w:tc>
        <w:tc>
          <w:tcPr>
            <w:tcW w:w="117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63E0DF9">
            <w:pPr>
              <w:spacing w:line="276" w:lineRule="auto"/>
              <w:rPr>
                <w:rFonts w:ascii="Arial"/>
                <w:sz w:val="21"/>
              </w:rPr>
            </w:pPr>
          </w:p>
          <w:p w14:paraId="06618756">
            <w:pPr>
              <w:spacing w:line="276" w:lineRule="auto"/>
              <w:rPr>
                <w:rFonts w:ascii="Arial"/>
                <w:sz w:val="21"/>
              </w:rPr>
            </w:pPr>
          </w:p>
          <w:p w14:paraId="35E1C3F9">
            <w:pPr>
              <w:spacing w:line="277" w:lineRule="auto"/>
              <w:rPr>
                <w:rFonts w:ascii="Arial"/>
                <w:sz w:val="21"/>
              </w:rPr>
            </w:pPr>
          </w:p>
          <w:p w14:paraId="7D8B7D33">
            <w:pPr>
              <w:spacing w:before="78" w:line="254" w:lineRule="auto"/>
              <w:ind w:left="146" w:right="152" w:firstLine="10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0"/>
                <w:sz w:val="24"/>
                <w:szCs w:val="24"/>
              </w:rPr>
              <w:t>教育类</w:t>
            </w:r>
            <w:r>
              <w:rPr>
                <w:rFonts w:ascii="宋体" w:hAnsi="宋体" w:eastAsia="宋体" w:cs="宋体"/>
                <w:spacing w:val="-15"/>
                <w:sz w:val="24"/>
                <w:szCs w:val="24"/>
              </w:rPr>
              <w:t>（5701）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57E99B0">
            <w:pPr>
              <w:spacing w:line="361" w:lineRule="auto"/>
              <w:rPr>
                <w:rFonts w:ascii="Arial"/>
                <w:sz w:val="21"/>
              </w:rPr>
            </w:pPr>
          </w:p>
          <w:p w14:paraId="46107C8A">
            <w:pPr>
              <w:spacing w:before="78" w:line="219" w:lineRule="auto"/>
              <w:ind w:left="21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教育（83）</w:t>
            </w:r>
          </w:p>
        </w:tc>
        <w:tc>
          <w:tcPr>
            <w:tcW w:w="1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C43CCFB">
            <w:pPr>
              <w:spacing w:line="296" w:lineRule="auto"/>
              <w:rPr>
                <w:rFonts w:ascii="Arial"/>
                <w:sz w:val="21"/>
              </w:rPr>
            </w:pPr>
          </w:p>
          <w:p w14:paraId="1973C248">
            <w:pPr>
              <w:spacing w:before="78" w:line="257" w:lineRule="auto"/>
              <w:ind w:left="172" w:right="280" w:hanging="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幼儿园教师</w:t>
            </w:r>
            <w:r>
              <w:rPr>
                <w:rFonts w:ascii="宋体" w:hAnsi="宋体" w:eastAsia="宋体" w:cs="宋体"/>
                <w:spacing w:val="-7"/>
                <w:sz w:val="24"/>
                <w:szCs w:val="24"/>
              </w:rPr>
              <w:t>（2-08-04）</w:t>
            </w:r>
          </w:p>
        </w:tc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3B43E1D">
            <w:pPr>
              <w:spacing w:line="427" w:lineRule="auto"/>
              <w:rPr>
                <w:rFonts w:ascii="Arial"/>
                <w:sz w:val="21"/>
              </w:rPr>
            </w:pPr>
          </w:p>
          <w:p w14:paraId="7EFE9D33">
            <w:pPr>
              <w:spacing w:before="78" w:line="219" w:lineRule="auto"/>
              <w:ind w:left="14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7"/>
                <w:sz w:val="24"/>
                <w:szCs w:val="24"/>
              </w:rPr>
              <w:t>幼儿园教师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5F9FDD1">
            <w:pPr>
              <w:spacing w:before="255" w:line="233" w:lineRule="auto"/>
              <w:ind w:left="648" w:right="150" w:hanging="59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幼儿教师资格</w:t>
            </w:r>
            <w:r>
              <w:rPr>
                <w:rFonts w:ascii="宋体" w:hAnsi="宋体" w:eastAsia="宋体" w:cs="宋体"/>
                <w:sz w:val="24"/>
                <w:szCs w:val="24"/>
              </w:rPr>
              <w:t>证</w:t>
            </w:r>
          </w:p>
        </w:tc>
      </w:tr>
      <w:tr w14:paraId="4D903E5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1" w:hRule="atLeast"/>
        </w:trPr>
        <w:tc>
          <w:tcPr>
            <w:tcW w:w="12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733C12F">
            <w:pPr>
              <w:rPr>
                <w:rFonts w:ascii="Arial"/>
                <w:sz w:val="21"/>
              </w:rPr>
            </w:pPr>
          </w:p>
        </w:tc>
        <w:tc>
          <w:tcPr>
            <w:tcW w:w="11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A954BD1">
            <w:pPr>
              <w:rPr>
                <w:rFonts w:ascii="Arial"/>
                <w:sz w:val="21"/>
              </w:rPr>
            </w:pP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B93C931">
            <w:pPr>
              <w:spacing w:before="250" w:line="219" w:lineRule="auto"/>
              <w:ind w:left="21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7"/>
                <w:sz w:val="24"/>
                <w:szCs w:val="24"/>
              </w:rPr>
              <w:t>居民服务业</w:t>
            </w:r>
          </w:p>
          <w:p w14:paraId="534A4B6A">
            <w:pPr>
              <w:spacing w:before="76" w:line="232" w:lineRule="auto"/>
              <w:ind w:left="45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8"/>
                <w:sz w:val="24"/>
                <w:szCs w:val="24"/>
              </w:rPr>
              <w:t>（80）</w:t>
            </w:r>
          </w:p>
        </w:tc>
        <w:tc>
          <w:tcPr>
            <w:tcW w:w="1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50F9211">
            <w:pPr>
              <w:spacing w:before="114" w:line="235" w:lineRule="auto"/>
              <w:ind w:left="233" w:right="130" w:hanging="64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婴幼儿发展引</w:t>
            </w:r>
            <w:r>
              <w:rPr>
                <w:rFonts w:ascii="宋体" w:hAnsi="宋体" w:eastAsia="宋体" w:cs="宋体"/>
                <w:spacing w:val="-12"/>
                <w:sz w:val="24"/>
                <w:szCs w:val="24"/>
              </w:rPr>
              <w:t>导导员（4-10</w:t>
            </w:r>
            <w:r>
              <w:rPr>
                <w:rFonts w:ascii="宋体" w:hAnsi="宋体" w:eastAsia="宋体" w:cs="宋体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-01-04）</w:t>
            </w:r>
          </w:p>
        </w:tc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15E5DCA">
            <w:pPr>
              <w:spacing w:before="287" w:line="222" w:lineRule="auto"/>
              <w:ind w:left="257" w:right="10" w:hanging="23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7"/>
                <w:sz w:val="24"/>
                <w:szCs w:val="24"/>
              </w:rPr>
              <w:t>早教指导师 /</w:t>
            </w: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托育教师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42E0449">
            <w:pPr>
              <w:spacing w:before="101" w:line="219" w:lineRule="auto"/>
              <w:ind w:left="6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1+X</w:t>
            </w:r>
            <w:r>
              <w:rPr>
                <w:rFonts w:ascii="宋体" w:hAnsi="宋体" w:eastAsia="宋体" w:cs="宋体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婴幼儿照</w:t>
            </w:r>
          </w:p>
          <w:p w14:paraId="778D6D7C">
            <w:pPr>
              <w:spacing w:before="8" w:line="219" w:lineRule="auto"/>
              <w:ind w:left="4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护职业技能等</w:t>
            </w:r>
          </w:p>
          <w:p w14:paraId="67865B9E">
            <w:pPr>
              <w:spacing w:before="7" w:line="219" w:lineRule="auto"/>
              <w:ind w:left="41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级证书</w:t>
            </w:r>
          </w:p>
        </w:tc>
      </w:tr>
    </w:tbl>
    <w:p w14:paraId="0C0E669A">
      <w:pPr>
        <w:spacing w:line="286" w:lineRule="auto"/>
        <w:rPr>
          <w:rFonts w:ascii="Arial"/>
          <w:sz w:val="21"/>
        </w:rPr>
      </w:pPr>
    </w:p>
    <w:p w14:paraId="7013C6B5">
      <w:pPr>
        <w:spacing w:line="287" w:lineRule="auto"/>
        <w:rPr>
          <w:rFonts w:ascii="Arial"/>
          <w:sz w:val="21"/>
        </w:rPr>
      </w:pPr>
    </w:p>
    <w:p w14:paraId="4BBF6DB5">
      <w:pPr>
        <w:spacing w:before="103" w:line="184" w:lineRule="auto"/>
        <w:ind w:left="578"/>
        <w:outlineLvl w:val="0"/>
        <w:rPr>
          <w:rFonts w:ascii="微软雅黑" w:hAnsi="微软雅黑" w:eastAsia="微软雅黑" w:cs="微软雅黑"/>
          <w:sz w:val="24"/>
          <w:szCs w:val="24"/>
        </w:rPr>
      </w:pPr>
      <w:bookmarkStart w:id="4" w:name="bookmark5"/>
      <w:bookmarkEnd w:id="4"/>
      <w:r>
        <w:rPr>
          <w:rFonts w:ascii="微软雅黑" w:hAnsi="微软雅黑" w:eastAsia="微软雅黑" w:cs="微软雅黑"/>
          <w:b/>
          <w:bCs/>
          <w:spacing w:val="-3"/>
          <w:sz w:val="24"/>
          <w:szCs w:val="24"/>
        </w:rPr>
        <w:t>五、培养目标与培养规格</w:t>
      </w:r>
    </w:p>
    <w:p w14:paraId="4FC5F90A">
      <w:pPr>
        <w:pStyle w:val="2"/>
        <w:spacing w:before="35" w:line="219" w:lineRule="auto"/>
        <w:ind w:left="608"/>
        <w:outlineLvl w:val="1"/>
      </w:pPr>
      <w:bookmarkStart w:id="5" w:name="bookmark6"/>
      <w:bookmarkEnd w:id="5"/>
      <w:r>
        <w:rPr>
          <w:b/>
          <w:bCs/>
          <w:spacing w:val="-13"/>
        </w:rPr>
        <w:t>（一）培养目标</w:t>
      </w:r>
    </w:p>
    <w:p w14:paraId="5678757D">
      <w:pPr>
        <w:pStyle w:val="2"/>
        <w:spacing w:before="43"/>
        <w:ind w:left="107" w:right="296" w:firstLine="480"/>
        <w:jc w:val="both"/>
      </w:pPr>
      <w:r>
        <w:rPr>
          <w:spacing w:val="-9"/>
        </w:rPr>
        <w:t>本专业培养能够践行社会主义核心价值观，传承</w:t>
      </w:r>
      <w:r>
        <w:rPr>
          <w:spacing w:val="-10"/>
        </w:rPr>
        <w:t>技能文明，德智体美劳全面发</w:t>
      </w:r>
      <w:r>
        <w:rPr>
          <w:spacing w:val="-13"/>
        </w:rPr>
        <w:t>展，具有一定的科学文化水平，良好的人文素养、科学素养、数字素养、职业道德、</w:t>
      </w:r>
      <w:r>
        <w:rPr>
          <w:spacing w:val="-9"/>
        </w:rPr>
        <w:t>创新意识，爱岗敬业的职业精神和精益求精的工匠精神，较强的就业创业能力和可持续发展的能力，掌握本专业知识和技术技能，具备职业综合素质和行动能力，面</w:t>
      </w:r>
    </w:p>
    <w:p w14:paraId="049B9295">
      <w:pPr>
        <w:sectPr>
          <w:footerReference r:id="rId5" w:type="default"/>
          <w:pgSz w:w="11906" w:h="16840"/>
          <w:pgMar w:top="1431" w:right="1394" w:bottom="1085" w:left="1706" w:header="0" w:footer="920" w:gutter="0"/>
          <w:cols w:space="720" w:num="1"/>
        </w:sectPr>
      </w:pPr>
    </w:p>
    <w:p w14:paraId="0F605C61">
      <w:pPr>
        <w:pStyle w:val="2"/>
        <w:spacing w:before="48" w:line="219" w:lineRule="auto"/>
        <w:ind w:left="144"/>
      </w:pPr>
      <w:r>
        <w:rPr>
          <w:spacing w:val="-7"/>
        </w:rPr>
        <w:t>向教育行业的幼儿园教师职业，能够从事学前教育等工作的高素质教育工作者。</w:t>
      </w:r>
    </w:p>
    <w:p w14:paraId="369C4F5A">
      <w:pPr>
        <w:pStyle w:val="2"/>
        <w:spacing w:before="3" w:line="219" w:lineRule="auto"/>
        <w:ind w:left="620"/>
        <w:outlineLvl w:val="1"/>
      </w:pPr>
      <w:bookmarkStart w:id="6" w:name="bookmark7"/>
      <w:bookmarkEnd w:id="6"/>
      <w:r>
        <w:rPr>
          <w:b/>
          <w:bCs/>
          <w:spacing w:val="-13"/>
        </w:rPr>
        <w:t>（二）培养规格</w:t>
      </w:r>
    </w:p>
    <w:p w14:paraId="31404DC9">
      <w:pPr>
        <w:pStyle w:val="2"/>
        <w:spacing w:before="21" w:line="219" w:lineRule="auto"/>
        <w:ind w:left="600"/>
      </w:pPr>
      <w:r>
        <w:rPr>
          <w:spacing w:val="-3"/>
        </w:rPr>
        <w:t>本专业毕业生应在素质、知识、能力方面达到以下要求：</w:t>
      </w:r>
    </w:p>
    <w:p w14:paraId="0F1B4C5A">
      <w:pPr>
        <w:pStyle w:val="2"/>
        <w:spacing w:before="28" w:line="219" w:lineRule="auto"/>
        <w:ind w:left="634"/>
      </w:pPr>
      <w:r>
        <w:rPr>
          <w:b/>
          <w:bCs/>
          <w:spacing w:val="-15"/>
        </w:rPr>
        <w:t>1.素质</w:t>
      </w:r>
    </w:p>
    <w:p w14:paraId="7771E702">
      <w:pPr>
        <w:pStyle w:val="2"/>
        <w:spacing w:before="44"/>
        <w:ind w:left="118" w:right="131" w:firstLine="662"/>
      </w:pPr>
      <w:r>
        <w:pict>
          <v:shape id="_x0000_s1027" o:spid="_x0000_s1027" style="position:absolute;left:0pt;margin-left:1.45pt;margin-top:45.35pt;height:34.85pt;width:424.55pt;z-index:251660288;mso-width-relative:page;mso-height-relative:page;" filled="f" stroked="t" coordsize="8490,696" path="m0,0l0,696,8490,696,8490,0,0,0e">
            <v:fill on="f" focussize="0,0"/>
            <v:stroke weight="1.5pt" color="#FF0000" miterlimit="0" joinstyle="miter"/>
            <v:imagedata o:title=""/>
            <o:lock v:ext="edit"/>
          </v:shape>
        </w:pict>
      </w:r>
      <w:r>
        <w:rPr>
          <w:spacing w:val="-6"/>
        </w:rPr>
        <w:t>（1）坚定拥护中国共产党领导和社会主义制度，在习近平新时代中国特色</w:t>
      </w:r>
      <w:r>
        <w:rPr>
          <w:spacing w:val="-4"/>
        </w:rPr>
        <w:t>社会主义思想指引下，践行社会主义核心价值观，具有深厚的爱国情感和中华民</w:t>
      </w:r>
      <w:r>
        <w:rPr>
          <w:spacing w:val="-6"/>
        </w:rPr>
        <w:t>族自豪感。</w:t>
      </w:r>
    </w:p>
    <w:p w14:paraId="7FCD876D">
      <w:pPr>
        <w:pStyle w:val="2"/>
        <w:spacing w:before="18"/>
        <w:ind w:left="123" w:right="190" w:firstLine="658"/>
      </w:pPr>
      <w:r>
        <w:rPr>
          <w:spacing w:val="-8"/>
        </w:rPr>
        <w:t>（2）崇尚宪法、遵纪守法、崇德向善、诚实守信、尊重生命、热爱幼儿，</w:t>
      </w:r>
      <w:r>
        <w:rPr>
          <w:spacing w:val="-6"/>
        </w:rPr>
        <w:t>履行教师职业道德准则和行为规范，具有社会责任感和教育使</w:t>
      </w:r>
      <w:r>
        <w:rPr>
          <w:spacing w:val="-7"/>
        </w:rPr>
        <w:t>命感。</w:t>
      </w:r>
    </w:p>
    <w:p w14:paraId="1BEA6ADE">
      <w:pPr>
        <w:pStyle w:val="2"/>
        <w:spacing w:before="20" w:line="241" w:lineRule="auto"/>
        <w:ind w:left="123" w:right="131" w:firstLine="658"/>
      </w:pPr>
      <w:r>
        <w:rPr>
          <w:spacing w:val="-6"/>
        </w:rPr>
        <w:t>（3）具有质量意识、安全意识、环保意识、信息素养、工匠精神、创新思</w:t>
      </w:r>
      <w:r>
        <w:rPr>
          <w:spacing w:val="-7"/>
        </w:rPr>
        <w:t>维。</w:t>
      </w:r>
    </w:p>
    <w:p w14:paraId="40329D5F">
      <w:pPr>
        <w:pStyle w:val="2"/>
        <w:spacing w:before="17" w:line="242" w:lineRule="auto"/>
        <w:ind w:left="125" w:right="131" w:firstLine="656"/>
      </w:pPr>
      <w:r>
        <w:rPr>
          <w:spacing w:val="-6"/>
        </w:rPr>
        <w:t>（4）勇于奋斗、乐观向上，具有自我管理能力、职业生涯规划意识，有较</w:t>
      </w:r>
      <w:r>
        <w:rPr>
          <w:spacing w:val="-7"/>
        </w:rPr>
        <w:t>强的集体意识和团队合作精神。</w:t>
      </w:r>
    </w:p>
    <w:p w14:paraId="7CF2BCDF">
      <w:pPr>
        <w:pStyle w:val="2"/>
        <w:spacing w:before="17"/>
        <w:ind w:left="120" w:right="131" w:firstLine="660"/>
      </w:pPr>
      <w:r>
        <w:rPr>
          <w:spacing w:val="-9"/>
        </w:rPr>
        <w:t>（5）具有健康的体魄、心理和健全的人格，掌握基本运动知识和 1-2 项运</w:t>
      </w:r>
      <w:r>
        <w:rPr>
          <w:spacing w:val="-6"/>
        </w:rPr>
        <w:t>动技能，养成良好的运动和卫生习惯。</w:t>
      </w:r>
    </w:p>
    <w:p w14:paraId="02B3CE6F">
      <w:pPr>
        <w:pStyle w:val="2"/>
        <w:spacing w:before="23"/>
        <w:ind w:left="126" w:right="134" w:firstLine="654"/>
      </w:pPr>
      <w:r>
        <w:rPr>
          <w:spacing w:val="-9"/>
        </w:rPr>
        <w:t>（6）具有一定的审美和人文素养，能够形成 1-2 项艺术特长或爱好（如绘</w:t>
      </w:r>
      <w:r>
        <w:rPr>
          <w:spacing w:val="-7"/>
        </w:rPr>
        <w:t>画、舞蹈、声乐等）。</w:t>
      </w:r>
    </w:p>
    <w:p w14:paraId="5ED08047">
      <w:pPr>
        <w:pStyle w:val="2"/>
        <w:spacing w:before="21" w:line="218" w:lineRule="auto"/>
        <w:ind w:left="781"/>
      </w:pPr>
      <w:r>
        <w:rPr>
          <w:spacing w:val="-7"/>
        </w:rPr>
        <w:t>（7）具有勤俭、奋斗、创新、奉献的劳动精神与教育情怀。</w:t>
      </w:r>
    </w:p>
    <w:p w14:paraId="288F14D4">
      <w:pPr>
        <w:pStyle w:val="2"/>
        <w:spacing w:before="39" w:line="221" w:lineRule="auto"/>
        <w:ind w:left="602"/>
        <w:outlineLvl w:val="2"/>
      </w:pPr>
      <w:r>
        <w:rPr>
          <w:b/>
          <w:bCs/>
          <w:spacing w:val="-8"/>
        </w:rPr>
        <w:t>2.知识</w:t>
      </w:r>
    </w:p>
    <w:p w14:paraId="1E0B9B0B">
      <w:pPr>
        <w:pStyle w:val="2"/>
        <w:spacing w:before="37" w:line="219" w:lineRule="auto"/>
        <w:ind w:right="33"/>
        <w:jc w:val="right"/>
      </w:pPr>
      <w:r>
        <w:rPr>
          <w:spacing w:val="-12"/>
        </w:rPr>
        <w:t>（1）掌握必备的思想政治理论、科学文化基础知识和中华优秀传统文化知识。</w:t>
      </w:r>
    </w:p>
    <w:p w14:paraId="4BFB45A2">
      <w:pPr>
        <w:pStyle w:val="2"/>
        <w:spacing w:before="50" w:line="242" w:lineRule="auto"/>
        <w:ind w:left="124" w:right="129" w:firstLine="496"/>
      </w:pPr>
      <w:r>
        <w:rPr>
          <w:spacing w:val="-21"/>
        </w:rPr>
        <w:t>（2）熟悉与本专业相关的法律法规（如《学前教育法》《未成年人保护法》《幼</w:t>
      </w:r>
      <w:r>
        <w:rPr>
          <w:spacing w:val="-12"/>
        </w:rPr>
        <w:t>儿园工作规程》）以及环境保护、安全防护、卫生保健等知识。</w:t>
      </w:r>
    </w:p>
    <w:p w14:paraId="550D7BAA">
      <w:pPr>
        <w:pStyle w:val="2"/>
        <w:spacing w:before="16" w:line="219" w:lineRule="auto"/>
        <w:ind w:left="620"/>
      </w:pPr>
      <w:r>
        <w:rPr>
          <w:spacing w:val="-12"/>
        </w:rPr>
        <w:t>（3）掌握学前教育学、学前心理学、学前卫生学的基本理论知识。</w:t>
      </w:r>
    </w:p>
    <w:p w14:paraId="12EE78AA">
      <w:pPr>
        <w:pStyle w:val="2"/>
        <w:spacing w:before="48" w:line="241" w:lineRule="auto"/>
        <w:ind w:left="124" w:right="129" w:firstLine="496"/>
      </w:pPr>
      <w:r>
        <w:rPr>
          <w:spacing w:val="-15"/>
        </w:rPr>
        <w:t>（4）熟知幼儿园五大领域（健康、语言、社会、科学、艺术）教育活动的设计</w:t>
      </w:r>
      <w:r>
        <w:rPr>
          <w:spacing w:val="-11"/>
        </w:rPr>
        <w:t>与实施基础知识。</w:t>
      </w:r>
    </w:p>
    <w:p w14:paraId="3636244C">
      <w:pPr>
        <w:pStyle w:val="2"/>
        <w:spacing w:before="17" w:line="213" w:lineRule="auto"/>
        <w:ind w:left="620"/>
      </w:pPr>
      <w:r>
        <w:rPr>
          <w:spacing w:val="-12"/>
        </w:rPr>
        <w:t>（5）掌握幼儿一日生活组织与管理、班级常规建立的方法与内容。</w:t>
      </w:r>
    </w:p>
    <w:tbl>
      <w:tblPr>
        <w:tblStyle w:val="5"/>
        <w:tblW w:w="8496" w:type="dxa"/>
        <w:tblInd w:w="12" w:type="dxa"/>
        <w:tblBorders>
          <w:top w:val="single" w:color="FF0000" w:sz="10" w:space="0"/>
          <w:left w:val="single" w:color="FF0000" w:sz="10" w:space="0"/>
          <w:bottom w:val="single" w:color="FF0000" w:sz="10" w:space="0"/>
          <w:right w:val="single" w:color="FF0000" w:sz="1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96"/>
      </w:tblGrid>
      <w:tr w14:paraId="6ABE46F5">
        <w:tblPrEx>
          <w:tblBorders>
            <w:top w:val="single" w:color="FF0000" w:sz="10" w:space="0"/>
            <w:left w:val="single" w:color="FF0000" w:sz="10" w:space="0"/>
            <w:bottom w:val="single" w:color="FF0000" w:sz="10" w:space="0"/>
            <w:right w:val="single" w:color="FF0000" w:sz="1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atLeast"/>
        </w:trPr>
        <w:tc>
          <w:tcPr>
            <w:tcW w:w="8496" w:type="dxa"/>
            <w:vAlign w:val="top"/>
          </w:tcPr>
          <w:p w14:paraId="79A15BFF">
            <w:pPr>
              <w:spacing w:before="62" w:line="219" w:lineRule="auto"/>
              <w:ind w:left="61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2"/>
                <w:sz w:val="24"/>
                <w:szCs w:val="24"/>
              </w:rPr>
              <w:t>（6）掌握幼儿游戏活动设计与指导、环境创设的基本理论与方法。</w:t>
            </w:r>
          </w:p>
        </w:tc>
      </w:tr>
    </w:tbl>
    <w:p w14:paraId="2ACCBD4D">
      <w:pPr>
        <w:pStyle w:val="2"/>
        <w:spacing w:before="60" w:line="219" w:lineRule="auto"/>
        <w:ind w:left="749"/>
      </w:pPr>
      <w:r>
        <w:rPr>
          <w:spacing w:val="-13"/>
        </w:rPr>
        <w:t>(7）掌握幼儿常见问题行为观察与分析、家园沟通合作的相关知识与流程。</w:t>
      </w:r>
    </w:p>
    <w:p w14:paraId="232BDF91">
      <w:pPr>
        <w:pStyle w:val="2"/>
        <w:spacing w:before="46" w:line="218" w:lineRule="auto"/>
        <w:ind w:left="620"/>
      </w:pPr>
      <w:r>
        <w:rPr>
          <w:spacing w:val="-12"/>
        </w:rPr>
        <w:t>（8）掌握学前教育评价、幼儿发展观察与评估的基本内容与方法。</w:t>
      </w:r>
    </w:p>
    <w:p w14:paraId="426ED326">
      <w:pPr>
        <w:spacing w:line="263" w:lineRule="auto"/>
        <w:rPr>
          <w:rFonts w:ascii="Arial"/>
          <w:sz w:val="21"/>
        </w:rPr>
      </w:pPr>
    </w:p>
    <w:p w14:paraId="13D770DD">
      <w:pPr>
        <w:pStyle w:val="2"/>
        <w:spacing w:before="79" w:line="219" w:lineRule="auto"/>
        <w:ind w:left="606"/>
        <w:outlineLvl w:val="2"/>
      </w:pPr>
      <w:r>
        <w:rPr>
          <w:b/>
          <w:bCs/>
          <w:spacing w:val="-10"/>
        </w:rPr>
        <w:t>3.能力</w:t>
      </w:r>
    </w:p>
    <w:p w14:paraId="206511F9">
      <w:pPr>
        <w:pStyle w:val="2"/>
        <w:spacing w:before="48" w:line="219" w:lineRule="auto"/>
        <w:ind w:left="620"/>
      </w:pPr>
      <w:r>
        <w:rPr>
          <w:spacing w:val="-12"/>
        </w:rPr>
        <w:t>（1）具有探究学习、终身学习、分析问题和解决教育教学实际问题的能力。</w:t>
      </w:r>
    </w:p>
    <w:p w14:paraId="3EA77682">
      <w:pPr>
        <w:pStyle w:val="2"/>
        <w:spacing w:before="53" w:line="241" w:lineRule="auto"/>
        <w:ind w:left="136" w:right="129" w:firstLine="484"/>
      </w:pPr>
      <w:r>
        <w:rPr>
          <w:spacing w:val="-15"/>
        </w:rPr>
        <w:t>（2）具备良好的口语和书面表达能力，能够与幼儿、家长及同事进行有效的人</w:t>
      </w:r>
      <w:r>
        <w:rPr>
          <w:spacing w:val="-13"/>
        </w:rPr>
        <w:t>际沟通和团队协作。</w:t>
      </w:r>
    </w:p>
    <w:p w14:paraId="61B1FA16">
      <w:pPr>
        <w:pStyle w:val="2"/>
        <w:spacing w:before="26"/>
        <w:ind w:left="122" w:right="129" w:firstLine="498"/>
      </w:pPr>
      <w:r>
        <w:rPr>
          <w:spacing w:val="-15"/>
        </w:rPr>
        <w:t>（3）具有一定的信息加工能力和信息技术应用能力，能熟练使用多媒体教学设</w:t>
      </w:r>
      <w:r>
        <w:rPr>
          <w:spacing w:val="-11"/>
        </w:rPr>
        <w:t>备与教育软件。</w:t>
      </w:r>
    </w:p>
    <w:p w14:paraId="3B5E0976">
      <w:pPr>
        <w:pStyle w:val="2"/>
        <w:spacing w:before="24"/>
        <w:ind w:left="119" w:right="129" w:firstLine="501"/>
      </w:pPr>
      <w:r>
        <w:rPr>
          <w:spacing w:val="-15"/>
        </w:rPr>
        <w:t>（4）能够熟练运用观察、记录工具对幼儿发展情况进行观察与分析，撰写幼儿</w:t>
      </w:r>
      <w:r>
        <w:rPr>
          <w:spacing w:val="-11"/>
        </w:rPr>
        <w:t>观察记录与教育笔记。</w:t>
      </w:r>
    </w:p>
    <w:p w14:paraId="0BF3616A">
      <w:pPr>
        <w:pStyle w:val="2"/>
        <w:spacing w:before="26"/>
        <w:ind w:left="118" w:right="129" w:firstLine="502"/>
      </w:pPr>
      <w:r>
        <w:rPr>
          <w:spacing w:val="-15"/>
        </w:rPr>
        <w:t>（5）熟悉幼儿身心发展特点与规律，掌握五大领域教育活动设计方法，能够根</w:t>
      </w:r>
      <w:r>
        <w:rPr>
          <w:spacing w:val="-12"/>
        </w:rPr>
        <w:t>据不同年龄段幼儿特点设计并实施适宜的教育教学活动。</w:t>
      </w:r>
    </w:p>
    <w:p w14:paraId="028B9839">
      <w:pPr>
        <w:pStyle w:val="2"/>
        <w:spacing w:before="24"/>
        <w:ind w:left="157" w:right="129" w:firstLine="462"/>
      </w:pPr>
      <w:r>
        <w:rPr>
          <w:spacing w:val="-15"/>
        </w:rPr>
        <w:t>（6）熟悉幼儿一日生活各环节的组织要求，能够科学安排幼儿一日活动，建立良好的班级常规。</w:t>
      </w:r>
    </w:p>
    <w:p w14:paraId="1A433FD1">
      <w:pPr>
        <w:sectPr>
          <w:footerReference r:id="rId6" w:type="default"/>
          <w:pgSz w:w="11906" w:h="16840"/>
          <w:pgMar w:top="1414" w:right="1689" w:bottom="1086" w:left="1694" w:header="0" w:footer="920" w:gutter="0"/>
          <w:cols w:space="720" w:num="1"/>
        </w:sectPr>
      </w:pPr>
    </w:p>
    <w:tbl>
      <w:tblPr>
        <w:tblStyle w:val="5"/>
        <w:tblW w:w="8496" w:type="dxa"/>
        <w:tblInd w:w="12" w:type="dxa"/>
        <w:tblBorders>
          <w:top w:val="single" w:color="FF0000" w:sz="10" w:space="0"/>
          <w:left w:val="single" w:color="FF0000" w:sz="10" w:space="0"/>
          <w:bottom w:val="single" w:color="FF0000" w:sz="10" w:space="0"/>
          <w:right w:val="single" w:color="FF0000" w:sz="1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96"/>
      </w:tblGrid>
      <w:tr w14:paraId="6AB11E68">
        <w:tblPrEx>
          <w:tblBorders>
            <w:top w:val="single" w:color="FF0000" w:sz="10" w:space="0"/>
            <w:left w:val="single" w:color="FF0000" w:sz="10" w:space="0"/>
            <w:bottom w:val="single" w:color="FF0000" w:sz="10" w:space="0"/>
            <w:right w:val="single" w:color="FF0000" w:sz="1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7" w:hRule="atLeast"/>
        </w:trPr>
        <w:tc>
          <w:tcPr>
            <w:tcW w:w="8496" w:type="dxa"/>
            <w:vAlign w:val="top"/>
          </w:tcPr>
          <w:p w14:paraId="41F8DE56">
            <w:pPr>
              <w:spacing w:before="69" w:line="222" w:lineRule="auto"/>
              <w:ind w:left="108" w:right="151" w:firstLine="50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0"/>
                <w:sz w:val="24"/>
                <w:szCs w:val="24"/>
              </w:rPr>
              <w:t>（7）能够熟练运用游戏教学法、情境教学法等组织幼儿游戏活动，具备幼儿</w:t>
            </w:r>
            <w:r>
              <w:rPr>
                <w:rFonts w:ascii="宋体" w:hAnsi="宋体" w:eastAsia="宋体" w:cs="宋体"/>
                <w:spacing w:val="-12"/>
                <w:sz w:val="24"/>
                <w:szCs w:val="24"/>
              </w:rPr>
              <w:t>游戏设计与指导、幼儿园环境创设的实际操作能力。</w:t>
            </w:r>
          </w:p>
        </w:tc>
      </w:tr>
    </w:tbl>
    <w:p w14:paraId="32090355">
      <w:pPr>
        <w:pStyle w:val="2"/>
        <w:spacing w:before="63"/>
        <w:ind w:left="22" w:right="129" w:firstLine="468"/>
      </w:pPr>
      <w:r>
        <w:rPr>
          <w:spacing w:val="-11"/>
        </w:rPr>
        <w:t>（8）熟悉幼儿常见问题行为的处理方法，能够与家长进行有效沟通，开展家园</w:t>
      </w:r>
      <w:r>
        <w:rPr>
          <w:spacing w:val="-12"/>
        </w:rPr>
        <w:t>共育活动，为家长提供科学育儿指导。</w:t>
      </w:r>
    </w:p>
    <w:p w14:paraId="3AD35825">
      <w:pPr>
        <w:pStyle w:val="2"/>
        <w:spacing w:before="27" w:line="239" w:lineRule="auto"/>
        <w:ind w:left="120" w:right="127" w:firstLine="500"/>
      </w:pPr>
      <w:r>
        <w:rPr>
          <w:spacing w:val="-15"/>
        </w:rPr>
        <w:t>（9）具有本专业需要的信息技术应用能力，能熟练使用软件进行教学资料整理</w:t>
      </w:r>
      <w:r>
        <w:rPr>
          <w:spacing w:val="-10"/>
        </w:rPr>
        <w:t>与幼儿成长档案制作，能对教育信息资料进行综合分析与应用，能</w:t>
      </w:r>
      <w:r>
        <w:rPr>
          <w:spacing w:val="-11"/>
        </w:rPr>
        <w:t>够运用现代信息</w:t>
      </w:r>
      <w:r>
        <w:rPr>
          <w:spacing w:val="-12"/>
        </w:rPr>
        <w:t>技术检索学前教育资源，进行幼儿安全风险的基本识别与防范。</w:t>
      </w:r>
    </w:p>
    <w:p w14:paraId="6F692354">
      <w:pPr>
        <w:spacing w:before="188" w:line="184" w:lineRule="auto"/>
        <w:ind w:left="593"/>
        <w:outlineLvl w:val="0"/>
        <w:rPr>
          <w:rFonts w:ascii="微软雅黑" w:hAnsi="微软雅黑" w:eastAsia="微软雅黑" w:cs="微软雅黑"/>
          <w:sz w:val="24"/>
          <w:szCs w:val="24"/>
        </w:rPr>
      </w:pPr>
      <w:bookmarkStart w:id="7" w:name="bookmark8"/>
      <w:bookmarkEnd w:id="7"/>
      <w:r>
        <w:rPr>
          <w:rFonts w:ascii="微软雅黑" w:hAnsi="微软雅黑" w:eastAsia="微软雅黑" w:cs="微软雅黑"/>
          <w:b/>
          <w:bCs/>
          <w:spacing w:val="-3"/>
          <w:sz w:val="24"/>
          <w:szCs w:val="24"/>
        </w:rPr>
        <w:t>六、课程设置及要求</w:t>
      </w:r>
    </w:p>
    <w:p w14:paraId="16ACC6A3">
      <w:pPr>
        <w:pStyle w:val="2"/>
        <w:spacing w:before="34" w:line="219" w:lineRule="auto"/>
        <w:ind w:left="625"/>
        <w:outlineLvl w:val="1"/>
      </w:pPr>
      <w:bookmarkStart w:id="8" w:name="bookmark9"/>
      <w:bookmarkEnd w:id="8"/>
      <w:r>
        <w:rPr>
          <w:b/>
          <w:bCs/>
          <w:spacing w:val="-12"/>
        </w:rPr>
        <w:t>（一）公共基础课程</w:t>
      </w:r>
    </w:p>
    <w:p w14:paraId="0EA039EA">
      <w:pPr>
        <w:pStyle w:val="2"/>
        <w:spacing w:before="48" w:line="234" w:lineRule="auto"/>
        <w:ind w:left="124" w:right="103" w:firstLine="488"/>
        <w:jc w:val="both"/>
      </w:pPr>
      <w:r>
        <w:rPr>
          <w:spacing w:val="3"/>
        </w:rPr>
        <w:t>坚持以习近平新时代中国特色社会主义思想为指导，全面贯彻党的教育方</w:t>
      </w:r>
      <w:r>
        <w:rPr>
          <w:spacing w:val="-3"/>
        </w:rPr>
        <w:t>针，全面落实立德树人根本任务，加强思想政治教育和价值引领。根据学生</w:t>
      </w:r>
      <w:r>
        <w:rPr>
          <w:spacing w:val="-4"/>
        </w:rPr>
        <w:t>的认</w:t>
      </w:r>
      <w:r>
        <w:rPr>
          <w:spacing w:val="-3"/>
        </w:rPr>
        <w:t>知特点和文化基础，结合教学组织形式，明确公共基础必修课和限定选修课</w:t>
      </w:r>
      <w:r>
        <w:rPr>
          <w:spacing w:val="-4"/>
        </w:rPr>
        <w:t>，科</w:t>
      </w:r>
      <w:r>
        <w:rPr>
          <w:spacing w:val="-1"/>
        </w:rPr>
        <w:t>学确定公共基础课程教学内容，确保公共基础课程教学的针对性、实效性。</w:t>
      </w:r>
    </w:p>
    <w:p w14:paraId="237FA90D">
      <w:pPr>
        <w:pStyle w:val="2"/>
        <w:spacing w:line="219" w:lineRule="auto"/>
        <w:ind w:left="638"/>
        <w:outlineLvl w:val="2"/>
      </w:pPr>
      <w:r>
        <w:rPr>
          <w:spacing w:val="-7"/>
        </w:rPr>
        <w:t>1.公共基础必修课程</w:t>
      </w:r>
    </w:p>
    <w:p w14:paraId="7A3DBFD9">
      <w:pPr>
        <w:pStyle w:val="2"/>
        <w:spacing w:before="45" w:line="239" w:lineRule="auto"/>
        <w:ind w:left="121" w:right="102" w:firstLine="480"/>
      </w:pPr>
      <w:r>
        <w:rPr>
          <w:spacing w:val="-3"/>
        </w:rPr>
        <w:t>包括思想道德修养与法治、毛泽东思想和中国特色社会主义理</w:t>
      </w:r>
      <w:r>
        <w:rPr>
          <w:spacing w:val="-4"/>
        </w:rPr>
        <w:t>论体系概论、</w:t>
      </w:r>
      <w:r>
        <w:rPr>
          <w:spacing w:val="-3"/>
        </w:rPr>
        <w:t>习近平新时代中国特色社会主义思想概论、安全教育、形势与政策、职高英语、信息技术、劳动教育、大学体育、军事理论、心理健康教育、职业生涯规划与就</w:t>
      </w:r>
    </w:p>
    <w:p w14:paraId="37CA5701">
      <w:pPr>
        <w:pStyle w:val="2"/>
        <w:spacing w:before="1" w:line="217" w:lineRule="auto"/>
        <w:ind w:left="120"/>
      </w:pPr>
      <w:r>
        <w:rPr>
          <w:spacing w:val="-5"/>
        </w:rPr>
        <w:t>业指导、大学生创新创业基础等课程，见表2。</w:t>
      </w:r>
    </w:p>
    <w:p w14:paraId="674A25C4">
      <w:pPr>
        <w:pStyle w:val="2"/>
        <w:spacing w:before="1" w:line="206" w:lineRule="auto"/>
        <w:ind w:left="3581"/>
      </w:pPr>
      <w:r>
        <w:rPr>
          <w:b/>
          <w:bCs/>
          <w:spacing w:val="-6"/>
        </w:rPr>
        <w:t>表</w:t>
      </w:r>
      <w:r>
        <w:rPr>
          <w:rFonts w:ascii="Times New Roman" w:hAnsi="Times New Roman" w:eastAsia="Times New Roman" w:cs="Times New Roman"/>
          <w:b/>
          <w:bCs/>
          <w:spacing w:val="-6"/>
        </w:rPr>
        <w:t xml:space="preserve">2         </w:t>
      </w:r>
      <w:r>
        <w:rPr>
          <w:b/>
          <w:bCs/>
          <w:spacing w:val="-6"/>
        </w:rPr>
        <w:t>公共基础课</w:t>
      </w:r>
    </w:p>
    <w:tbl>
      <w:tblPr>
        <w:tblStyle w:val="5"/>
        <w:tblW w:w="8314" w:type="dxa"/>
        <w:tblInd w:w="7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4"/>
        <w:gridCol w:w="1383"/>
        <w:gridCol w:w="4481"/>
        <w:gridCol w:w="906"/>
        <w:gridCol w:w="970"/>
      </w:tblGrid>
      <w:tr w14:paraId="62ED3A3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574" w:type="dxa"/>
            <w:shd w:val="clear" w:color="auto" w:fill="DBE3F4"/>
            <w:vAlign w:val="top"/>
          </w:tcPr>
          <w:p w14:paraId="11561B47">
            <w:pPr>
              <w:spacing w:before="177" w:line="221" w:lineRule="auto"/>
              <w:ind w:left="5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7"/>
                <w:sz w:val="24"/>
                <w:szCs w:val="24"/>
              </w:rPr>
              <w:t>序号</w:t>
            </w:r>
          </w:p>
        </w:tc>
        <w:tc>
          <w:tcPr>
            <w:tcW w:w="1383" w:type="dxa"/>
            <w:shd w:val="clear" w:color="auto" w:fill="DBE3F4"/>
            <w:vAlign w:val="top"/>
          </w:tcPr>
          <w:p w14:paraId="4D61AB7B">
            <w:pPr>
              <w:spacing w:before="178" w:line="220" w:lineRule="auto"/>
              <w:ind w:left="21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10"/>
                <w:sz w:val="24"/>
                <w:szCs w:val="24"/>
              </w:rPr>
              <w:t>课程名称</w:t>
            </w:r>
          </w:p>
        </w:tc>
        <w:tc>
          <w:tcPr>
            <w:tcW w:w="4481" w:type="dxa"/>
            <w:shd w:val="clear" w:color="auto" w:fill="DBE3F4"/>
            <w:vAlign w:val="top"/>
          </w:tcPr>
          <w:p w14:paraId="3F20B23A">
            <w:pPr>
              <w:spacing w:before="178" w:line="219" w:lineRule="auto"/>
              <w:ind w:left="171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22"/>
                <w:sz w:val="24"/>
                <w:szCs w:val="24"/>
              </w:rPr>
              <w:t>内容及要求</w:t>
            </w:r>
          </w:p>
        </w:tc>
        <w:tc>
          <w:tcPr>
            <w:tcW w:w="906" w:type="dxa"/>
            <w:shd w:val="clear" w:color="auto" w:fill="DBE3F4"/>
            <w:vAlign w:val="top"/>
          </w:tcPr>
          <w:p w14:paraId="4F292FBE">
            <w:pPr>
              <w:spacing w:before="177" w:line="221" w:lineRule="auto"/>
              <w:ind w:left="24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10"/>
                <w:sz w:val="24"/>
                <w:szCs w:val="24"/>
              </w:rPr>
              <w:t>学时</w:t>
            </w:r>
          </w:p>
        </w:tc>
        <w:tc>
          <w:tcPr>
            <w:tcW w:w="970" w:type="dxa"/>
            <w:shd w:val="clear" w:color="auto" w:fill="DBE3F4"/>
            <w:vAlign w:val="top"/>
          </w:tcPr>
          <w:p w14:paraId="79A8D2EA">
            <w:pPr>
              <w:spacing w:before="178" w:line="220" w:lineRule="auto"/>
              <w:ind w:left="13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10"/>
                <w:sz w:val="24"/>
                <w:szCs w:val="24"/>
              </w:rPr>
              <w:t>学分</w:t>
            </w:r>
          </w:p>
        </w:tc>
      </w:tr>
      <w:tr w14:paraId="1E4EEBE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91" w:hRule="atLeast"/>
        </w:trPr>
        <w:tc>
          <w:tcPr>
            <w:tcW w:w="574" w:type="dxa"/>
            <w:vAlign w:val="top"/>
          </w:tcPr>
          <w:p w14:paraId="194812F1">
            <w:pPr>
              <w:spacing w:line="267" w:lineRule="auto"/>
              <w:rPr>
                <w:rFonts w:ascii="Arial"/>
                <w:sz w:val="21"/>
              </w:rPr>
            </w:pPr>
          </w:p>
          <w:p w14:paraId="19CF8602">
            <w:pPr>
              <w:spacing w:line="268" w:lineRule="auto"/>
              <w:rPr>
                <w:rFonts w:ascii="Arial"/>
                <w:sz w:val="21"/>
              </w:rPr>
            </w:pPr>
          </w:p>
          <w:p w14:paraId="4EF715A5">
            <w:pPr>
              <w:spacing w:line="268" w:lineRule="auto"/>
              <w:rPr>
                <w:rFonts w:ascii="Arial"/>
                <w:sz w:val="21"/>
              </w:rPr>
            </w:pPr>
          </w:p>
          <w:p w14:paraId="3583EB5D">
            <w:pPr>
              <w:spacing w:line="268" w:lineRule="auto"/>
              <w:rPr>
                <w:rFonts w:ascii="Arial"/>
                <w:sz w:val="21"/>
              </w:rPr>
            </w:pPr>
          </w:p>
          <w:p w14:paraId="595DB223">
            <w:pPr>
              <w:spacing w:before="78" w:line="241" w:lineRule="auto"/>
              <w:ind w:left="27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383" w:type="dxa"/>
            <w:vAlign w:val="top"/>
          </w:tcPr>
          <w:p w14:paraId="6A190CA2">
            <w:pPr>
              <w:spacing w:line="262" w:lineRule="auto"/>
              <w:rPr>
                <w:rFonts w:ascii="Arial"/>
                <w:sz w:val="21"/>
              </w:rPr>
            </w:pPr>
          </w:p>
          <w:p w14:paraId="46F1E46E">
            <w:pPr>
              <w:spacing w:line="262" w:lineRule="auto"/>
              <w:rPr>
                <w:rFonts w:ascii="Arial"/>
                <w:sz w:val="21"/>
              </w:rPr>
            </w:pPr>
          </w:p>
          <w:p w14:paraId="1A3B8E63">
            <w:pPr>
              <w:spacing w:line="263" w:lineRule="auto"/>
              <w:rPr>
                <w:rFonts w:ascii="Arial"/>
                <w:sz w:val="21"/>
              </w:rPr>
            </w:pPr>
          </w:p>
          <w:p w14:paraId="67619A5F">
            <w:pPr>
              <w:spacing w:line="263" w:lineRule="auto"/>
              <w:rPr>
                <w:rFonts w:ascii="Arial"/>
                <w:sz w:val="21"/>
              </w:rPr>
            </w:pPr>
          </w:p>
          <w:p w14:paraId="778B1A7F">
            <w:pPr>
              <w:spacing w:before="78" w:line="219" w:lineRule="auto"/>
              <w:ind w:left="23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8"/>
                <w:sz w:val="24"/>
                <w:szCs w:val="24"/>
              </w:rPr>
              <w:t>军事理论</w:t>
            </w:r>
          </w:p>
        </w:tc>
        <w:tc>
          <w:tcPr>
            <w:tcW w:w="4481" w:type="dxa"/>
            <w:vAlign w:val="top"/>
          </w:tcPr>
          <w:p w14:paraId="2A78D529">
            <w:pPr>
              <w:spacing w:before="68" w:line="232" w:lineRule="auto"/>
              <w:ind w:left="119" w:right="8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通过本课程的学习，使广大学生掌握了基本军事理论与军事技能，达到增强国防观念和国家安全意识，提高政治思想觉悟。激发学生的爱国热情，强化爱国主义、集体主义观念，加强组织纪律性。促进大学生综合素质的提高，为中国人民解放军训</w:t>
            </w:r>
            <w:r>
              <w:rPr>
                <w:rFonts w:ascii="宋体" w:hAnsi="宋体" w:eastAsia="宋体" w:cs="宋体"/>
                <w:spacing w:val="25"/>
                <w:sz w:val="24"/>
                <w:szCs w:val="24"/>
              </w:rPr>
              <w:t>练后备兵员和培养预备役军官打下坚</w:t>
            </w: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实的基础。</w:t>
            </w:r>
          </w:p>
        </w:tc>
        <w:tc>
          <w:tcPr>
            <w:tcW w:w="906" w:type="dxa"/>
            <w:vAlign w:val="top"/>
          </w:tcPr>
          <w:p w14:paraId="7EABCF7A">
            <w:pPr>
              <w:spacing w:line="267" w:lineRule="auto"/>
              <w:rPr>
                <w:rFonts w:ascii="Arial"/>
                <w:sz w:val="21"/>
              </w:rPr>
            </w:pPr>
          </w:p>
          <w:p w14:paraId="26FABBF6">
            <w:pPr>
              <w:spacing w:line="268" w:lineRule="auto"/>
              <w:rPr>
                <w:rFonts w:ascii="Arial"/>
                <w:sz w:val="21"/>
              </w:rPr>
            </w:pPr>
          </w:p>
          <w:p w14:paraId="170442A7">
            <w:pPr>
              <w:spacing w:line="268" w:lineRule="auto"/>
              <w:rPr>
                <w:rFonts w:ascii="Arial"/>
                <w:sz w:val="21"/>
              </w:rPr>
            </w:pPr>
          </w:p>
          <w:p w14:paraId="4BB4C466">
            <w:pPr>
              <w:spacing w:line="268" w:lineRule="auto"/>
              <w:rPr>
                <w:rFonts w:ascii="Arial"/>
                <w:sz w:val="21"/>
              </w:rPr>
            </w:pPr>
          </w:p>
          <w:p w14:paraId="3A0FC5E9">
            <w:pPr>
              <w:spacing w:before="78"/>
              <w:ind w:left="36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8"/>
                <w:sz w:val="24"/>
                <w:szCs w:val="24"/>
              </w:rPr>
              <w:t>36</w:t>
            </w:r>
          </w:p>
        </w:tc>
        <w:tc>
          <w:tcPr>
            <w:tcW w:w="970" w:type="dxa"/>
            <w:vAlign w:val="top"/>
          </w:tcPr>
          <w:p w14:paraId="253381AB">
            <w:pPr>
              <w:spacing w:line="267" w:lineRule="auto"/>
              <w:rPr>
                <w:rFonts w:ascii="Arial"/>
                <w:sz w:val="21"/>
              </w:rPr>
            </w:pPr>
          </w:p>
          <w:p w14:paraId="35F8A543">
            <w:pPr>
              <w:spacing w:line="268" w:lineRule="auto"/>
              <w:rPr>
                <w:rFonts w:ascii="Arial"/>
                <w:sz w:val="21"/>
              </w:rPr>
            </w:pPr>
          </w:p>
          <w:p w14:paraId="3531F86D">
            <w:pPr>
              <w:spacing w:line="268" w:lineRule="auto"/>
              <w:rPr>
                <w:rFonts w:ascii="Arial"/>
                <w:sz w:val="21"/>
              </w:rPr>
            </w:pPr>
          </w:p>
          <w:p w14:paraId="0A581701">
            <w:pPr>
              <w:spacing w:line="268" w:lineRule="auto"/>
              <w:rPr>
                <w:rFonts w:ascii="Arial"/>
                <w:sz w:val="21"/>
              </w:rPr>
            </w:pPr>
          </w:p>
          <w:p w14:paraId="03E3466C">
            <w:pPr>
              <w:spacing w:before="78" w:line="241" w:lineRule="auto"/>
              <w:ind w:left="44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</w:p>
        </w:tc>
      </w:tr>
      <w:tr w14:paraId="26FCA5D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1" w:hRule="atLeast"/>
        </w:trPr>
        <w:tc>
          <w:tcPr>
            <w:tcW w:w="574" w:type="dxa"/>
            <w:vAlign w:val="top"/>
          </w:tcPr>
          <w:p w14:paraId="4FB5C5DF">
            <w:pPr>
              <w:spacing w:line="307" w:lineRule="auto"/>
              <w:rPr>
                <w:rFonts w:ascii="Arial"/>
                <w:sz w:val="21"/>
              </w:rPr>
            </w:pPr>
          </w:p>
          <w:p w14:paraId="0F34BF36">
            <w:pPr>
              <w:spacing w:line="307" w:lineRule="auto"/>
              <w:rPr>
                <w:rFonts w:ascii="Arial"/>
                <w:sz w:val="21"/>
              </w:rPr>
            </w:pPr>
          </w:p>
          <w:p w14:paraId="67CE67C0">
            <w:pPr>
              <w:spacing w:line="307" w:lineRule="auto"/>
              <w:rPr>
                <w:rFonts w:ascii="Arial"/>
                <w:sz w:val="21"/>
              </w:rPr>
            </w:pPr>
          </w:p>
          <w:p w14:paraId="5107294C">
            <w:pPr>
              <w:spacing w:before="78" w:line="241" w:lineRule="auto"/>
              <w:ind w:left="24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383" w:type="dxa"/>
            <w:vAlign w:val="top"/>
          </w:tcPr>
          <w:p w14:paraId="5A140BED">
            <w:pPr>
              <w:spacing w:line="435" w:lineRule="auto"/>
              <w:rPr>
                <w:rFonts w:ascii="Arial"/>
                <w:sz w:val="21"/>
              </w:rPr>
            </w:pPr>
          </w:p>
          <w:p w14:paraId="1BABF028">
            <w:pPr>
              <w:spacing w:before="78" w:line="222" w:lineRule="auto"/>
              <w:ind w:left="225" w:right="220" w:firstLine="1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8"/>
                <w:sz w:val="24"/>
                <w:szCs w:val="24"/>
              </w:rPr>
              <w:t>职业生涯</w:t>
            </w:r>
            <w:r>
              <w:rPr>
                <w:rFonts w:ascii="宋体" w:hAnsi="宋体" w:eastAsia="宋体" w:cs="宋体"/>
                <w:spacing w:val="-7"/>
                <w:sz w:val="24"/>
                <w:szCs w:val="24"/>
              </w:rPr>
              <w:t>规划与就</w:t>
            </w: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业指导</w:t>
            </w:r>
          </w:p>
        </w:tc>
        <w:tc>
          <w:tcPr>
            <w:tcW w:w="4481" w:type="dxa"/>
            <w:vAlign w:val="top"/>
          </w:tcPr>
          <w:p w14:paraId="13A2581E">
            <w:pPr>
              <w:spacing w:before="68" w:line="231" w:lineRule="auto"/>
              <w:ind w:left="119" w:right="83" w:firstLine="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本课程学习职业生涯规划的含义与特征、制定职业生涯规划的步骤等基本知识，学</w:t>
            </w:r>
            <w:r>
              <w:rPr>
                <w:rFonts w:ascii="宋体" w:hAnsi="宋体" w:eastAsia="宋体" w:cs="宋体"/>
                <w:spacing w:val="20"/>
                <w:sz w:val="24"/>
                <w:szCs w:val="24"/>
              </w:rPr>
              <w:t>生应能够根据社会需要和</w:t>
            </w:r>
            <w:r>
              <w:rPr>
                <w:rFonts w:ascii="宋体" w:hAnsi="宋体" w:eastAsia="宋体" w:cs="宋体"/>
                <w:spacing w:val="-37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20"/>
                <w:sz w:val="24"/>
                <w:szCs w:val="24"/>
              </w:rPr>
              <w:t>自身特点进</w:t>
            </w: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行职业生涯规划，规范和调整自己的行为</w:t>
            </w:r>
            <w:r>
              <w:rPr>
                <w:rFonts w:ascii="宋体" w:hAnsi="宋体" w:eastAsia="宋体" w:cs="宋体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；确立职业理想和树立正确的职业观、择业观、创业观以及成才观，增强就业自主</w:t>
            </w: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意识。</w:t>
            </w:r>
          </w:p>
        </w:tc>
        <w:tc>
          <w:tcPr>
            <w:tcW w:w="906" w:type="dxa"/>
            <w:vAlign w:val="top"/>
          </w:tcPr>
          <w:p w14:paraId="1C016549">
            <w:pPr>
              <w:spacing w:line="307" w:lineRule="auto"/>
              <w:rPr>
                <w:rFonts w:ascii="Arial"/>
                <w:sz w:val="21"/>
              </w:rPr>
            </w:pPr>
          </w:p>
          <w:p w14:paraId="324F2128">
            <w:pPr>
              <w:spacing w:line="307" w:lineRule="auto"/>
              <w:rPr>
                <w:rFonts w:ascii="Arial"/>
                <w:sz w:val="21"/>
              </w:rPr>
            </w:pPr>
          </w:p>
          <w:p w14:paraId="3BFC05DF">
            <w:pPr>
              <w:spacing w:line="307" w:lineRule="auto"/>
              <w:rPr>
                <w:rFonts w:ascii="Arial"/>
                <w:sz w:val="21"/>
              </w:rPr>
            </w:pPr>
          </w:p>
          <w:p w14:paraId="32BBDC96">
            <w:pPr>
              <w:spacing w:before="78"/>
              <w:ind w:left="37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8"/>
                <w:sz w:val="24"/>
                <w:szCs w:val="24"/>
              </w:rPr>
              <w:t>32</w:t>
            </w:r>
          </w:p>
        </w:tc>
        <w:tc>
          <w:tcPr>
            <w:tcW w:w="970" w:type="dxa"/>
            <w:vAlign w:val="top"/>
          </w:tcPr>
          <w:p w14:paraId="5B077C72">
            <w:pPr>
              <w:spacing w:line="307" w:lineRule="auto"/>
              <w:rPr>
                <w:rFonts w:ascii="Arial"/>
                <w:sz w:val="21"/>
              </w:rPr>
            </w:pPr>
          </w:p>
          <w:p w14:paraId="6D6736BE">
            <w:pPr>
              <w:spacing w:line="307" w:lineRule="auto"/>
              <w:rPr>
                <w:rFonts w:ascii="Arial"/>
                <w:sz w:val="21"/>
              </w:rPr>
            </w:pPr>
          </w:p>
          <w:p w14:paraId="4CB08800">
            <w:pPr>
              <w:spacing w:line="307" w:lineRule="auto"/>
              <w:rPr>
                <w:rFonts w:ascii="Arial"/>
                <w:sz w:val="21"/>
              </w:rPr>
            </w:pPr>
          </w:p>
          <w:p w14:paraId="6A387731">
            <w:pPr>
              <w:spacing w:before="78" w:line="241" w:lineRule="auto"/>
              <w:ind w:left="46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</w:p>
        </w:tc>
      </w:tr>
      <w:tr w14:paraId="5793C82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2" w:hRule="atLeast"/>
        </w:trPr>
        <w:tc>
          <w:tcPr>
            <w:tcW w:w="574" w:type="dxa"/>
            <w:vAlign w:val="top"/>
          </w:tcPr>
          <w:p w14:paraId="258E456B">
            <w:pPr>
              <w:spacing w:line="256" w:lineRule="auto"/>
              <w:rPr>
                <w:rFonts w:ascii="Arial"/>
                <w:sz w:val="21"/>
              </w:rPr>
            </w:pPr>
          </w:p>
          <w:p w14:paraId="09039C62">
            <w:pPr>
              <w:spacing w:line="256" w:lineRule="auto"/>
              <w:rPr>
                <w:rFonts w:ascii="Arial"/>
                <w:sz w:val="21"/>
              </w:rPr>
            </w:pPr>
          </w:p>
          <w:p w14:paraId="4547FE54">
            <w:pPr>
              <w:spacing w:line="256" w:lineRule="auto"/>
              <w:rPr>
                <w:rFonts w:ascii="Arial"/>
                <w:sz w:val="21"/>
              </w:rPr>
            </w:pPr>
          </w:p>
          <w:p w14:paraId="082604B6">
            <w:pPr>
              <w:spacing w:before="78"/>
              <w:ind w:left="24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383" w:type="dxa"/>
            <w:vAlign w:val="top"/>
          </w:tcPr>
          <w:p w14:paraId="7C01F957">
            <w:pPr>
              <w:spacing w:line="250" w:lineRule="auto"/>
              <w:rPr>
                <w:rFonts w:ascii="Arial"/>
                <w:sz w:val="21"/>
              </w:rPr>
            </w:pPr>
          </w:p>
          <w:p w14:paraId="0BC2B04A">
            <w:pPr>
              <w:spacing w:line="250" w:lineRule="auto"/>
              <w:rPr>
                <w:rFonts w:ascii="Arial"/>
                <w:sz w:val="21"/>
              </w:rPr>
            </w:pPr>
          </w:p>
          <w:p w14:paraId="207BF6ED">
            <w:pPr>
              <w:spacing w:line="250" w:lineRule="auto"/>
              <w:rPr>
                <w:rFonts w:ascii="Arial"/>
                <w:sz w:val="21"/>
              </w:rPr>
            </w:pPr>
          </w:p>
          <w:p w14:paraId="1A3F2A50">
            <w:pPr>
              <w:spacing w:before="78" w:line="219" w:lineRule="auto"/>
              <w:ind w:left="19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8"/>
                <w:sz w:val="24"/>
                <w:szCs w:val="24"/>
              </w:rPr>
              <w:t>高职英语</w:t>
            </w:r>
          </w:p>
        </w:tc>
        <w:tc>
          <w:tcPr>
            <w:tcW w:w="4481" w:type="dxa"/>
            <w:vAlign w:val="top"/>
          </w:tcPr>
          <w:p w14:paraId="433C3D7E">
            <w:pPr>
              <w:spacing w:before="68" w:line="230" w:lineRule="auto"/>
              <w:ind w:left="120" w:right="90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24"/>
                <w:sz w:val="24"/>
                <w:szCs w:val="24"/>
              </w:rPr>
              <w:t>本课程授课对象为全校非英语专业统</w:t>
            </w:r>
            <w:r>
              <w:rPr>
                <w:rFonts w:ascii="宋体" w:hAnsi="宋体" w:eastAsia="宋体" w:cs="宋体"/>
                <w:spacing w:val="13"/>
                <w:sz w:val="24"/>
                <w:szCs w:val="24"/>
              </w:rPr>
              <w:t>招</w:t>
            </w:r>
            <w:r>
              <w:rPr>
                <w:rFonts w:ascii="宋体" w:hAnsi="宋体" w:eastAsia="宋体" w:cs="宋体"/>
                <w:spacing w:val="-66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13"/>
                <w:sz w:val="24"/>
                <w:szCs w:val="24"/>
              </w:rPr>
              <w:t>班一年级在校生</w:t>
            </w:r>
            <w:r>
              <w:rPr>
                <w:rFonts w:ascii="宋体" w:hAnsi="宋体" w:eastAsia="宋体" w:cs="宋体"/>
                <w:spacing w:val="-61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13"/>
                <w:sz w:val="24"/>
                <w:szCs w:val="24"/>
              </w:rPr>
              <w:t>。</w:t>
            </w:r>
            <w:r>
              <w:rPr>
                <w:rFonts w:ascii="宋体" w:hAnsi="宋体" w:eastAsia="宋体" w:cs="宋体"/>
                <w:spacing w:val="-32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13"/>
                <w:sz w:val="24"/>
                <w:szCs w:val="24"/>
              </w:rPr>
              <w:t>旨在让学生熟记</w:t>
            </w: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3500个左右英语词汇，掌握英语语法知识</w:t>
            </w:r>
            <w:r>
              <w:rPr>
                <w:rFonts w:ascii="宋体" w:hAnsi="宋体" w:eastAsia="宋体" w:cs="宋体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；与外宾进行较为熟练的交流，正确理解常见的文字材料，并熟练撰写各种常见的</w:t>
            </w:r>
            <w:r>
              <w:rPr>
                <w:rFonts w:ascii="宋体" w:hAnsi="宋体" w:eastAsia="宋体" w:cs="宋体"/>
                <w:spacing w:val="-7"/>
                <w:sz w:val="24"/>
                <w:szCs w:val="24"/>
              </w:rPr>
              <w:t>应用文体。</w:t>
            </w:r>
          </w:p>
        </w:tc>
        <w:tc>
          <w:tcPr>
            <w:tcW w:w="906" w:type="dxa"/>
            <w:vAlign w:val="top"/>
          </w:tcPr>
          <w:p w14:paraId="1A7F2652">
            <w:pPr>
              <w:spacing w:line="256" w:lineRule="auto"/>
              <w:rPr>
                <w:rFonts w:ascii="Arial"/>
                <w:sz w:val="21"/>
              </w:rPr>
            </w:pPr>
          </w:p>
          <w:p w14:paraId="2AABDC6C">
            <w:pPr>
              <w:spacing w:line="256" w:lineRule="auto"/>
              <w:rPr>
                <w:rFonts w:ascii="Arial"/>
                <w:sz w:val="21"/>
              </w:rPr>
            </w:pPr>
          </w:p>
          <w:p w14:paraId="5870F2AD">
            <w:pPr>
              <w:spacing w:line="256" w:lineRule="auto"/>
              <w:rPr>
                <w:rFonts w:ascii="Arial"/>
                <w:sz w:val="21"/>
              </w:rPr>
            </w:pPr>
          </w:p>
          <w:p w14:paraId="3CEF86B8">
            <w:pPr>
              <w:spacing w:before="78"/>
              <w:ind w:left="31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96</w:t>
            </w:r>
          </w:p>
        </w:tc>
        <w:tc>
          <w:tcPr>
            <w:tcW w:w="970" w:type="dxa"/>
            <w:vAlign w:val="top"/>
          </w:tcPr>
          <w:p w14:paraId="190B13FF">
            <w:pPr>
              <w:spacing w:line="256" w:lineRule="auto"/>
              <w:rPr>
                <w:rFonts w:ascii="Arial"/>
                <w:sz w:val="21"/>
              </w:rPr>
            </w:pPr>
          </w:p>
          <w:p w14:paraId="123A38E8">
            <w:pPr>
              <w:spacing w:line="256" w:lineRule="auto"/>
              <w:rPr>
                <w:rFonts w:ascii="Arial"/>
                <w:sz w:val="21"/>
              </w:rPr>
            </w:pPr>
          </w:p>
          <w:p w14:paraId="624E8A62">
            <w:pPr>
              <w:spacing w:line="256" w:lineRule="auto"/>
              <w:rPr>
                <w:rFonts w:ascii="Arial"/>
                <w:sz w:val="21"/>
              </w:rPr>
            </w:pPr>
          </w:p>
          <w:p w14:paraId="75CD3492">
            <w:pPr>
              <w:spacing w:before="78"/>
              <w:ind w:left="44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6</w:t>
            </w:r>
          </w:p>
        </w:tc>
      </w:tr>
    </w:tbl>
    <w:p w14:paraId="7ABA934B">
      <w:pPr>
        <w:rPr>
          <w:rFonts w:ascii="Arial"/>
          <w:sz w:val="21"/>
        </w:rPr>
      </w:pPr>
    </w:p>
    <w:p w14:paraId="054E4005">
      <w:pPr>
        <w:rPr>
          <w:rFonts w:ascii="Arial" w:hAnsi="Arial" w:eastAsia="Arial" w:cs="Arial"/>
          <w:sz w:val="21"/>
          <w:szCs w:val="21"/>
        </w:rPr>
        <w:sectPr>
          <w:footerReference r:id="rId7" w:type="default"/>
          <w:pgSz w:w="11906" w:h="16840"/>
          <w:pgMar w:top="1425" w:right="1689" w:bottom="1086" w:left="1694" w:header="0" w:footer="921" w:gutter="0"/>
          <w:cols w:space="720" w:num="1"/>
        </w:sectPr>
      </w:pPr>
    </w:p>
    <w:p w14:paraId="281CB4B2">
      <w:pPr>
        <w:spacing w:line="90" w:lineRule="auto"/>
        <w:rPr>
          <w:rFonts w:ascii="Arial"/>
          <w:sz w:val="2"/>
        </w:rPr>
      </w:pPr>
    </w:p>
    <w:tbl>
      <w:tblPr>
        <w:tblStyle w:val="5"/>
        <w:tblW w:w="831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4"/>
        <w:gridCol w:w="1383"/>
        <w:gridCol w:w="4481"/>
        <w:gridCol w:w="906"/>
        <w:gridCol w:w="970"/>
      </w:tblGrid>
      <w:tr w14:paraId="01B7AC3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9" w:hRule="atLeast"/>
        </w:trPr>
        <w:tc>
          <w:tcPr>
            <w:tcW w:w="574" w:type="dxa"/>
            <w:vAlign w:val="top"/>
          </w:tcPr>
          <w:p w14:paraId="3996A858">
            <w:pPr>
              <w:spacing w:line="307" w:lineRule="auto"/>
              <w:rPr>
                <w:rFonts w:ascii="Arial"/>
                <w:sz w:val="21"/>
              </w:rPr>
            </w:pPr>
          </w:p>
          <w:p w14:paraId="4A7D5AF5">
            <w:pPr>
              <w:spacing w:line="307" w:lineRule="auto"/>
              <w:rPr>
                <w:rFonts w:ascii="Arial"/>
                <w:sz w:val="21"/>
              </w:rPr>
            </w:pPr>
          </w:p>
          <w:p w14:paraId="08E366F5">
            <w:pPr>
              <w:spacing w:line="308" w:lineRule="auto"/>
              <w:rPr>
                <w:rFonts w:ascii="Arial"/>
                <w:sz w:val="21"/>
              </w:rPr>
            </w:pPr>
          </w:p>
          <w:p w14:paraId="5710A636">
            <w:pPr>
              <w:spacing w:before="78" w:line="241" w:lineRule="auto"/>
              <w:ind w:left="24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383" w:type="dxa"/>
            <w:vAlign w:val="top"/>
          </w:tcPr>
          <w:p w14:paraId="14449381">
            <w:pPr>
              <w:spacing w:line="256" w:lineRule="auto"/>
              <w:rPr>
                <w:rFonts w:ascii="Arial"/>
                <w:sz w:val="21"/>
              </w:rPr>
            </w:pPr>
          </w:p>
          <w:p w14:paraId="5A4DA946">
            <w:pPr>
              <w:spacing w:line="256" w:lineRule="auto"/>
              <w:rPr>
                <w:rFonts w:ascii="Arial"/>
                <w:sz w:val="21"/>
              </w:rPr>
            </w:pPr>
          </w:p>
          <w:p w14:paraId="4B2C5D0E">
            <w:pPr>
              <w:spacing w:line="256" w:lineRule="auto"/>
              <w:rPr>
                <w:rFonts w:ascii="Arial"/>
                <w:sz w:val="21"/>
              </w:rPr>
            </w:pPr>
          </w:p>
          <w:p w14:paraId="2547E7BB">
            <w:pPr>
              <w:spacing w:before="78" w:line="244" w:lineRule="auto"/>
              <w:ind w:left="184" w:right="402" w:firstLine="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22"/>
                <w:sz w:val="24"/>
                <w:szCs w:val="24"/>
              </w:rPr>
              <w:t>形势与</w:t>
            </w:r>
            <w:r>
              <w:rPr>
                <w:rFonts w:ascii="宋体" w:hAnsi="宋体" w:eastAsia="宋体" w:cs="宋体"/>
                <w:spacing w:val="21"/>
                <w:sz w:val="24"/>
                <w:szCs w:val="24"/>
              </w:rPr>
              <w:t>政策</w:t>
            </w:r>
          </w:p>
        </w:tc>
        <w:tc>
          <w:tcPr>
            <w:tcW w:w="4481" w:type="dxa"/>
            <w:vAlign w:val="top"/>
          </w:tcPr>
          <w:p w14:paraId="22780B28">
            <w:pPr>
              <w:spacing w:before="67" w:line="232" w:lineRule="auto"/>
              <w:ind w:left="121" w:right="90" w:firstLine="1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本课程学习党的基本理论、基本路线、基本纲领、基本经验、习近平总书记的重要论述、重大方针政策、国际国内形势等知</w:t>
            </w:r>
            <w:r>
              <w:rPr>
                <w:rFonts w:ascii="宋体" w:hAnsi="宋体" w:eastAsia="宋体" w:cs="宋体"/>
                <w:spacing w:val="21"/>
                <w:sz w:val="24"/>
                <w:szCs w:val="24"/>
              </w:rPr>
              <w:t>识</w:t>
            </w:r>
            <w:r>
              <w:rPr>
                <w:rFonts w:ascii="宋体" w:hAnsi="宋体" w:eastAsia="宋体" w:cs="宋体"/>
                <w:spacing w:val="-63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21"/>
                <w:sz w:val="24"/>
                <w:szCs w:val="24"/>
              </w:rPr>
              <w:t>，学生应能够正确分析形势和理解</w:t>
            </w: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政策，逐步形成敏锐的洞察力以及对职业角色和社会角色的把握能力，提高理性思</w:t>
            </w: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维能力和社会适应能力。</w:t>
            </w:r>
          </w:p>
        </w:tc>
        <w:tc>
          <w:tcPr>
            <w:tcW w:w="906" w:type="dxa"/>
            <w:vAlign w:val="top"/>
          </w:tcPr>
          <w:p w14:paraId="719F7BA9">
            <w:pPr>
              <w:spacing w:line="307" w:lineRule="auto"/>
              <w:rPr>
                <w:rFonts w:ascii="Arial"/>
                <w:sz w:val="21"/>
              </w:rPr>
            </w:pPr>
          </w:p>
          <w:p w14:paraId="1A09487E">
            <w:pPr>
              <w:spacing w:line="307" w:lineRule="auto"/>
              <w:rPr>
                <w:rFonts w:ascii="Arial"/>
                <w:sz w:val="21"/>
              </w:rPr>
            </w:pPr>
          </w:p>
          <w:p w14:paraId="0550C00D">
            <w:pPr>
              <w:spacing w:line="308" w:lineRule="auto"/>
              <w:rPr>
                <w:rFonts w:ascii="Arial"/>
                <w:sz w:val="21"/>
              </w:rPr>
            </w:pPr>
          </w:p>
          <w:p w14:paraId="2BB7648A">
            <w:pPr>
              <w:spacing w:before="78"/>
              <w:ind w:left="37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4"/>
                <w:sz w:val="24"/>
                <w:szCs w:val="24"/>
              </w:rPr>
              <w:t>16</w:t>
            </w:r>
          </w:p>
        </w:tc>
        <w:tc>
          <w:tcPr>
            <w:tcW w:w="970" w:type="dxa"/>
            <w:vAlign w:val="top"/>
          </w:tcPr>
          <w:p w14:paraId="1975CF1E">
            <w:pPr>
              <w:spacing w:line="307" w:lineRule="auto"/>
              <w:rPr>
                <w:rFonts w:ascii="Arial"/>
                <w:sz w:val="21"/>
              </w:rPr>
            </w:pPr>
          </w:p>
          <w:p w14:paraId="0900D3DD">
            <w:pPr>
              <w:spacing w:line="307" w:lineRule="auto"/>
              <w:rPr>
                <w:rFonts w:ascii="Arial"/>
                <w:sz w:val="21"/>
              </w:rPr>
            </w:pPr>
          </w:p>
          <w:p w14:paraId="3CD68921">
            <w:pPr>
              <w:spacing w:line="308" w:lineRule="auto"/>
              <w:rPr>
                <w:rFonts w:ascii="Arial"/>
                <w:sz w:val="21"/>
              </w:rPr>
            </w:pPr>
          </w:p>
          <w:p w14:paraId="00150059">
            <w:pPr>
              <w:spacing w:before="78" w:line="241" w:lineRule="auto"/>
              <w:ind w:left="46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</w:t>
            </w:r>
          </w:p>
        </w:tc>
      </w:tr>
      <w:tr w14:paraId="10A34FB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7" w:hRule="atLeast"/>
        </w:trPr>
        <w:tc>
          <w:tcPr>
            <w:tcW w:w="574" w:type="dxa"/>
            <w:vAlign w:val="top"/>
          </w:tcPr>
          <w:p w14:paraId="24C132BE">
            <w:pPr>
              <w:spacing w:line="255" w:lineRule="auto"/>
              <w:rPr>
                <w:rFonts w:ascii="Arial"/>
                <w:sz w:val="21"/>
              </w:rPr>
            </w:pPr>
          </w:p>
          <w:p w14:paraId="68155B75">
            <w:pPr>
              <w:spacing w:line="255" w:lineRule="auto"/>
              <w:rPr>
                <w:rFonts w:ascii="Arial"/>
                <w:sz w:val="21"/>
              </w:rPr>
            </w:pPr>
          </w:p>
          <w:p w14:paraId="1E440241">
            <w:pPr>
              <w:spacing w:line="256" w:lineRule="auto"/>
              <w:rPr>
                <w:rFonts w:ascii="Arial"/>
                <w:sz w:val="21"/>
              </w:rPr>
            </w:pPr>
          </w:p>
          <w:p w14:paraId="53E3070D">
            <w:pPr>
              <w:spacing w:line="256" w:lineRule="auto"/>
              <w:rPr>
                <w:rFonts w:ascii="Arial"/>
                <w:sz w:val="21"/>
              </w:rPr>
            </w:pPr>
          </w:p>
          <w:p w14:paraId="7A67C9AC">
            <w:pPr>
              <w:spacing w:line="256" w:lineRule="auto"/>
              <w:rPr>
                <w:rFonts w:ascii="Arial"/>
                <w:sz w:val="21"/>
              </w:rPr>
            </w:pPr>
          </w:p>
          <w:p w14:paraId="06E5E797">
            <w:pPr>
              <w:spacing w:line="256" w:lineRule="auto"/>
              <w:rPr>
                <w:rFonts w:ascii="Arial"/>
                <w:sz w:val="21"/>
              </w:rPr>
            </w:pPr>
          </w:p>
          <w:p w14:paraId="10EFB8DD">
            <w:pPr>
              <w:spacing w:before="78"/>
              <w:ind w:left="24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383" w:type="dxa"/>
            <w:vAlign w:val="top"/>
          </w:tcPr>
          <w:p w14:paraId="4BA65468">
            <w:pPr>
              <w:spacing w:line="276" w:lineRule="auto"/>
              <w:rPr>
                <w:rFonts w:ascii="Arial"/>
                <w:sz w:val="21"/>
              </w:rPr>
            </w:pPr>
          </w:p>
          <w:p w14:paraId="1025E8BF">
            <w:pPr>
              <w:spacing w:line="276" w:lineRule="auto"/>
              <w:rPr>
                <w:rFonts w:ascii="Arial"/>
                <w:sz w:val="21"/>
              </w:rPr>
            </w:pPr>
          </w:p>
          <w:p w14:paraId="179D4F05">
            <w:pPr>
              <w:spacing w:line="277" w:lineRule="auto"/>
              <w:rPr>
                <w:rFonts w:ascii="Arial"/>
                <w:sz w:val="21"/>
              </w:rPr>
            </w:pPr>
          </w:p>
          <w:p w14:paraId="0B5DE9B1">
            <w:pPr>
              <w:spacing w:line="277" w:lineRule="auto"/>
              <w:rPr>
                <w:rFonts w:ascii="Arial"/>
                <w:sz w:val="21"/>
              </w:rPr>
            </w:pPr>
          </w:p>
          <w:p w14:paraId="253B5997">
            <w:pPr>
              <w:spacing w:line="277" w:lineRule="auto"/>
              <w:rPr>
                <w:rFonts w:ascii="Arial"/>
                <w:sz w:val="21"/>
              </w:rPr>
            </w:pPr>
          </w:p>
          <w:p w14:paraId="3188E05C">
            <w:pPr>
              <w:spacing w:before="78" w:line="219" w:lineRule="auto"/>
              <w:ind w:left="11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信息技术</w:t>
            </w:r>
          </w:p>
        </w:tc>
        <w:tc>
          <w:tcPr>
            <w:tcW w:w="4481" w:type="dxa"/>
            <w:vAlign w:val="top"/>
          </w:tcPr>
          <w:p w14:paraId="499D3EC0">
            <w:pPr>
              <w:spacing w:before="61" w:line="236" w:lineRule="auto"/>
              <w:ind w:left="119" w:right="107" w:firstLine="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18"/>
                <w:sz w:val="24"/>
                <w:szCs w:val="24"/>
              </w:rPr>
              <w:t>本课程通过丰富的教学内容和多样化</w:t>
            </w:r>
            <w:r>
              <w:rPr>
                <w:rFonts w:ascii="宋体" w:hAnsi="宋体" w:eastAsia="宋体" w:cs="宋体"/>
                <w:spacing w:val="15"/>
                <w:sz w:val="24"/>
                <w:szCs w:val="24"/>
              </w:rPr>
              <w:t>的教学形式</w:t>
            </w:r>
            <w:r>
              <w:rPr>
                <w:rFonts w:ascii="宋体" w:hAnsi="宋体" w:eastAsia="宋体" w:cs="宋体"/>
                <w:spacing w:val="-7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15"/>
                <w:sz w:val="24"/>
                <w:szCs w:val="24"/>
              </w:rPr>
              <w:t>，帮助学性认识信息技术</w:t>
            </w: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对生产、生活的重要作用，了解现代社会</w:t>
            </w:r>
            <w:r>
              <w:rPr>
                <w:rFonts w:ascii="宋体" w:hAnsi="宋体" w:eastAsia="宋体" w:cs="宋体"/>
                <w:spacing w:val="-9"/>
                <w:sz w:val="24"/>
                <w:szCs w:val="24"/>
              </w:rPr>
              <w:t>信息技术发展趋势，使用学生掌握常用的</w:t>
            </w:r>
            <w:r>
              <w:rPr>
                <w:rFonts w:ascii="宋体" w:hAnsi="宋体" w:eastAsia="宋体" w:cs="宋体"/>
                <w:spacing w:val="2"/>
                <w:sz w:val="24"/>
                <w:szCs w:val="24"/>
              </w:rPr>
              <w:t>工具软件 和信息化办公技术，了解大数</w:t>
            </w:r>
            <w:r>
              <w:rPr>
                <w:rFonts w:ascii="宋体" w:hAnsi="宋体" w:eastAsia="宋体" w:cs="宋体"/>
                <w:spacing w:val="-7"/>
                <w:sz w:val="24"/>
                <w:szCs w:val="24"/>
              </w:rPr>
              <w:t>据、人工智能、区块链等新兴技术，具备</w:t>
            </w:r>
            <w:r>
              <w:rPr>
                <w:rFonts w:ascii="宋体" w:hAnsi="宋体" w:eastAsia="宋体" w:cs="宋体"/>
                <w:spacing w:val="-9"/>
                <w:sz w:val="24"/>
                <w:szCs w:val="24"/>
              </w:rPr>
              <w:t>支撑专业学习的能力，能在日常生活、学</w:t>
            </w:r>
            <w:r>
              <w:rPr>
                <w:rFonts w:ascii="宋体" w:hAnsi="宋体" w:eastAsia="宋体" w:cs="宋体"/>
                <w:spacing w:val="-8"/>
                <w:sz w:val="24"/>
                <w:szCs w:val="24"/>
              </w:rPr>
              <w:t>习和工作中综合运用信息技术解决问题；</w:t>
            </w:r>
          </w:p>
          <w:p w14:paraId="2504F714">
            <w:pPr>
              <w:spacing w:line="231" w:lineRule="auto"/>
              <w:ind w:left="120" w:right="18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9"/>
                <w:sz w:val="24"/>
                <w:szCs w:val="24"/>
              </w:rPr>
              <w:t>使学生拥有团队意识和职业精神、具备独立思考和主动探究能力，为学生职业能力</w:t>
            </w: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和持续发展奠定基础。</w:t>
            </w:r>
          </w:p>
        </w:tc>
        <w:tc>
          <w:tcPr>
            <w:tcW w:w="906" w:type="dxa"/>
            <w:vAlign w:val="top"/>
          </w:tcPr>
          <w:p w14:paraId="0F846371">
            <w:pPr>
              <w:spacing w:line="255" w:lineRule="auto"/>
              <w:rPr>
                <w:rFonts w:ascii="Arial"/>
                <w:sz w:val="21"/>
              </w:rPr>
            </w:pPr>
          </w:p>
          <w:p w14:paraId="376B3FDC">
            <w:pPr>
              <w:spacing w:line="255" w:lineRule="auto"/>
              <w:rPr>
                <w:rFonts w:ascii="Arial"/>
                <w:sz w:val="21"/>
              </w:rPr>
            </w:pPr>
          </w:p>
          <w:p w14:paraId="5B44DF23">
            <w:pPr>
              <w:spacing w:line="256" w:lineRule="auto"/>
              <w:rPr>
                <w:rFonts w:ascii="Arial"/>
                <w:sz w:val="21"/>
              </w:rPr>
            </w:pPr>
          </w:p>
          <w:p w14:paraId="56057A55">
            <w:pPr>
              <w:spacing w:line="256" w:lineRule="auto"/>
              <w:rPr>
                <w:rFonts w:ascii="Arial"/>
                <w:sz w:val="21"/>
              </w:rPr>
            </w:pPr>
          </w:p>
          <w:p w14:paraId="693BD052">
            <w:pPr>
              <w:spacing w:line="256" w:lineRule="auto"/>
              <w:rPr>
                <w:rFonts w:ascii="Arial"/>
                <w:sz w:val="21"/>
              </w:rPr>
            </w:pPr>
          </w:p>
          <w:p w14:paraId="6DB645F6">
            <w:pPr>
              <w:spacing w:line="256" w:lineRule="auto"/>
              <w:rPr>
                <w:rFonts w:ascii="Arial"/>
                <w:sz w:val="21"/>
              </w:rPr>
            </w:pPr>
          </w:p>
          <w:p w14:paraId="23FC87CD">
            <w:pPr>
              <w:spacing w:before="78"/>
              <w:ind w:left="35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48</w:t>
            </w:r>
          </w:p>
        </w:tc>
        <w:tc>
          <w:tcPr>
            <w:tcW w:w="970" w:type="dxa"/>
            <w:vAlign w:val="top"/>
          </w:tcPr>
          <w:p w14:paraId="1E7C24DD">
            <w:pPr>
              <w:spacing w:line="255" w:lineRule="auto"/>
              <w:rPr>
                <w:rFonts w:ascii="Arial"/>
                <w:sz w:val="21"/>
              </w:rPr>
            </w:pPr>
          </w:p>
          <w:p w14:paraId="76C52DF9">
            <w:pPr>
              <w:spacing w:line="255" w:lineRule="auto"/>
              <w:rPr>
                <w:rFonts w:ascii="Arial"/>
                <w:sz w:val="21"/>
              </w:rPr>
            </w:pPr>
          </w:p>
          <w:p w14:paraId="6EC8ED8A">
            <w:pPr>
              <w:spacing w:line="255" w:lineRule="auto"/>
              <w:rPr>
                <w:rFonts w:ascii="Arial"/>
                <w:sz w:val="21"/>
              </w:rPr>
            </w:pPr>
          </w:p>
          <w:p w14:paraId="7A3B69F5">
            <w:pPr>
              <w:spacing w:line="255" w:lineRule="auto"/>
              <w:rPr>
                <w:rFonts w:ascii="Arial"/>
                <w:sz w:val="21"/>
              </w:rPr>
            </w:pPr>
          </w:p>
          <w:p w14:paraId="581ACF03">
            <w:pPr>
              <w:spacing w:line="256" w:lineRule="auto"/>
              <w:rPr>
                <w:rFonts w:ascii="Arial"/>
                <w:sz w:val="21"/>
              </w:rPr>
            </w:pPr>
          </w:p>
          <w:p w14:paraId="78231A77">
            <w:pPr>
              <w:spacing w:line="256" w:lineRule="auto"/>
              <w:rPr>
                <w:rFonts w:ascii="Arial"/>
                <w:sz w:val="21"/>
              </w:rPr>
            </w:pPr>
          </w:p>
          <w:p w14:paraId="2D676268">
            <w:pPr>
              <w:spacing w:before="78"/>
              <w:ind w:left="33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3</w:t>
            </w:r>
          </w:p>
        </w:tc>
      </w:tr>
      <w:tr w14:paraId="39768CB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93" w:hRule="atLeast"/>
        </w:trPr>
        <w:tc>
          <w:tcPr>
            <w:tcW w:w="574" w:type="dxa"/>
            <w:vAlign w:val="top"/>
          </w:tcPr>
          <w:p w14:paraId="16430324">
            <w:pPr>
              <w:spacing w:line="268" w:lineRule="auto"/>
              <w:rPr>
                <w:rFonts w:ascii="Arial"/>
                <w:sz w:val="21"/>
              </w:rPr>
            </w:pPr>
          </w:p>
          <w:p w14:paraId="20EFE8D0">
            <w:pPr>
              <w:spacing w:line="268" w:lineRule="auto"/>
              <w:rPr>
                <w:rFonts w:ascii="Arial"/>
                <w:sz w:val="21"/>
              </w:rPr>
            </w:pPr>
          </w:p>
          <w:p w14:paraId="683B4A40">
            <w:pPr>
              <w:spacing w:line="269" w:lineRule="auto"/>
              <w:rPr>
                <w:rFonts w:ascii="Arial"/>
                <w:sz w:val="21"/>
              </w:rPr>
            </w:pPr>
          </w:p>
          <w:p w14:paraId="660A2EF9">
            <w:pPr>
              <w:spacing w:line="269" w:lineRule="auto"/>
              <w:rPr>
                <w:rFonts w:ascii="Arial"/>
                <w:sz w:val="21"/>
              </w:rPr>
            </w:pPr>
          </w:p>
          <w:p w14:paraId="6F20A585">
            <w:pPr>
              <w:spacing w:before="78"/>
              <w:ind w:left="24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383" w:type="dxa"/>
            <w:vAlign w:val="top"/>
          </w:tcPr>
          <w:p w14:paraId="298B1F81">
            <w:pPr>
              <w:spacing w:line="264" w:lineRule="auto"/>
              <w:rPr>
                <w:rFonts w:ascii="Arial"/>
                <w:sz w:val="21"/>
              </w:rPr>
            </w:pPr>
          </w:p>
          <w:p w14:paraId="6F64A0C9">
            <w:pPr>
              <w:spacing w:line="264" w:lineRule="auto"/>
              <w:rPr>
                <w:rFonts w:ascii="Arial"/>
                <w:sz w:val="21"/>
              </w:rPr>
            </w:pPr>
          </w:p>
          <w:p w14:paraId="43285F3F">
            <w:pPr>
              <w:spacing w:line="264" w:lineRule="auto"/>
              <w:rPr>
                <w:rFonts w:ascii="Arial"/>
                <w:sz w:val="21"/>
              </w:rPr>
            </w:pPr>
          </w:p>
          <w:p w14:paraId="63457962">
            <w:pPr>
              <w:spacing w:line="264" w:lineRule="auto"/>
              <w:rPr>
                <w:rFonts w:ascii="Arial"/>
                <w:sz w:val="21"/>
              </w:rPr>
            </w:pPr>
          </w:p>
          <w:p w14:paraId="53E146EB">
            <w:pPr>
              <w:spacing w:before="78" w:line="219" w:lineRule="auto"/>
              <w:ind w:left="23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8"/>
                <w:sz w:val="24"/>
                <w:szCs w:val="24"/>
              </w:rPr>
              <w:t>大学体育</w:t>
            </w:r>
          </w:p>
        </w:tc>
        <w:tc>
          <w:tcPr>
            <w:tcW w:w="4481" w:type="dxa"/>
            <w:vAlign w:val="top"/>
          </w:tcPr>
          <w:p w14:paraId="6CEE7E3F">
            <w:pPr>
              <w:spacing w:before="70" w:line="232" w:lineRule="auto"/>
              <w:ind w:left="121" w:firstLine="3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3"/>
                <w:sz w:val="24"/>
                <w:szCs w:val="24"/>
              </w:rPr>
              <w:t>教学教学内容包括全面发展身体素质、提高身体基本活动能力、提高、提高运动能力内</w:t>
            </w:r>
            <w:r>
              <w:rPr>
                <w:rFonts w:ascii="宋体" w:hAnsi="宋体" w:eastAsia="宋体" w:cs="宋体"/>
                <w:spacing w:val="-12"/>
                <w:sz w:val="24"/>
                <w:szCs w:val="24"/>
              </w:rPr>
              <w:t>容、提高自我保健能力、丰富体育知识、娱</w:t>
            </w:r>
            <w:r>
              <w:rPr>
                <w:rFonts w:ascii="宋体" w:hAnsi="宋体" w:eastAsia="宋体" w:cs="宋体"/>
                <w:spacing w:val="-25"/>
                <w:sz w:val="24"/>
                <w:szCs w:val="24"/>
              </w:rPr>
              <w:t>乐与休闲内容，根据现代生活需要，结合学校</w:t>
            </w:r>
            <w:r>
              <w:rPr>
                <w:rFonts w:ascii="宋体" w:hAnsi="宋体" w:eastAsia="宋体" w:cs="宋体"/>
                <w:spacing w:val="-12"/>
                <w:sz w:val="24"/>
                <w:szCs w:val="24"/>
              </w:rPr>
              <w:t>条件，组织学生选择地参加体育舞蹈、健美</w:t>
            </w:r>
            <w:r>
              <w:rPr>
                <w:rFonts w:ascii="宋体" w:hAnsi="宋体" w:eastAsia="宋体" w:cs="宋体"/>
                <w:spacing w:val="-23"/>
                <w:sz w:val="24"/>
                <w:szCs w:val="24"/>
              </w:rPr>
              <w:t>运动、远足、乒乓球、羽毛球、扑克、棋类、</w:t>
            </w:r>
            <w:r>
              <w:rPr>
                <w:rFonts w:ascii="宋体" w:hAnsi="宋体" w:eastAsia="宋体" w:cs="宋体"/>
                <w:spacing w:val="-13"/>
                <w:sz w:val="24"/>
                <w:szCs w:val="24"/>
              </w:rPr>
              <w:t>键子、跳绳等活动，提高学生娱乐、休闲的</w:t>
            </w: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能力。</w:t>
            </w:r>
          </w:p>
        </w:tc>
        <w:tc>
          <w:tcPr>
            <w:tcW w:w="906" w:type="dxa"/>
            <w:vAlign w:val="top"/>
          </w:tcPr>
          <w:p w14:paraId="78FE7F1F">
            <w:pPr>
              <w:spacing w:line="268" w:lineRule="auto"/>
              <w:rPr>
                <w:rFonts w:ascii="Arial"/>
                <w:sz w:val="21"/>
              </w:rPr>
            </w:pPr>
          </w:p>
          <w:p w14:paraId="1F927F94">
            <w:pPr>
              <w:spacing w:line="269" w:lineRule="auto"/>
              <w:rPr>
                <w:rFonts w:ascii="Arial"/>
                <w:sz w:val="21"/>
              </w:rPr>
            </w:pPr>
          </w:p>
          <w:p w14:paraId="428F017B">
            <w:pPr>
              <w:spacing w:line="269" w:lineRule="auto"/>
              <w:rPr>
                <w:rFonts w:ascii="Arial"/>
                <w:sz w:val="21"/>
              </w:rPr>
            </w:pPr>
          </w:p>
          <w:p w14:paraId="4B276B83">
            <w:pPr>
              <w:spacing w:line="269" w:lineRule="auto"/>
              <w:rPr>
                <w:rFonts w:ascii="Arial"/>
                <w:sz w:val="21"/>
              </w:rPr>
            </w:pPr>
          </w:p>
          <w:p w14:paraId="73AF6925">
            <w:pPr>
              <w:spacing w:before="78" w:line="241" w:lineRule="auto"/>
              <w:ind w:left="37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0"/>
                <w:sz w:val="24"/>
                <w:szCs w:val="24"/>
              </w:rPr>
              <w:t>112</w:t>
            </w:r>
          </w:p>
        </w:tc>
        <w:tc>
          <w:tcPr>
            <w:tcW w:w="970" w:type="dxa"/>
            <w:vAlign w:val="top"/>
          </w:tcPr>
          <w:p w14:paraId="09A05279">
            <w:pPr>
              <w:spacing w:line="268" w:lineRule="auto"/>
              <w:rPr>
                <w:rFonts w:ascii="Arial"/>
                <w:sz w:val="21"/>
              </w:rPr>
            </w:pPr>
          </w:p>
          <w:p w14:paraId="14337417">
            <w:pPr>
              <w:spacing w:line="269" w:lineRule="auto"/>
              <w:rPr>
                <w:rFonts w:ascii="Arial"/>
                <w:sz w:val="21"/>
              </w:rPr>
            </w:pPr>
          </w:p>
          <w:p w14:paraId="126A3428">
            <w:pPr>
              <w:spacing w:line="269" w:lineRule="auto"/>
              <w:rPr>
                <w:rFonts w:ascii="Arial"/>
                <w:sz w:val="21"/>
              </w:rPr>
            </w:pPr>
          </w:p>
          <w:p w14:paraId="7825C4CE">
            <w:pPr>
              <w:spacing w:line="269" w:lineRule="auto"/>
              <w:rPr>
                <w:rFonts w:ascii="Arial"/>
                <w:sz w:val="21"/>
              </w:rPr>
            </w:pPr>
          </w:p>
          <w:p w14:paraId="2ED501D2">
            <w:pPr>
              <w:spacing w:before="78" w:line="241" w:lineRule="auto"/>
              <w:ind w:left="32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</w:p>
        </w:tc>
      </w:tr>
      <w:tr w14:paraId="716EF02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1" w:hRule="atLeast"/>
        </w:trPr>
        <w:tc>
          <w:tcPr>
            <w:tcW w:w="574" w:type="dxa"/>
            <w:vAlign w:val="top"/>
          </w:tcPr>
          <w:p w14:paraId="6A63235B">
            <w:pPr>
              <w:spacing w:line="306" w:lineRule="auto"/>
              <w:rPr>
                <w:rFonts w:ascii="Arial"/>
                <w:sz w:val="21"/>
              </w:rPr>
            </w:pPr>
          </w:p>
          <w:p w14:paraId="330E5251">
            <w:pPr>
              <w:spacing w:line="306" w:lineRule="auto"/>
              <w:rPr>
                <w:rFonts w:ascii="Arial"/>
                <w:sz w:val="21"/>
              </w:rPr>
            </w:pPr>
          </w:p>
          <w:p w14:paraId="11B9A726">
            <w:pPr>
              <w:spacing w:line="307" w:lineRule="auto"/>
              <w:rPr>
                <w:rFonts w:ascii="Arial"/>
                <w:sz w:val="21"/>
              </w:rPr>
            </w:pPr>
          </w:p>
          <w:p w14:paraId="4D31BC0A">
            <w:pPr>
              <w:spacing w:before="78"/>
              <w:ind w:left="24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7</w:t>
            </w:r>
          </w:p>
        </w:tc>
        <w:tc>
          <w:tcPr>
            <w:tcW w:w="1383" w:type="dxa"/>
            <w:vAlign w:val="top"/>
          </w:tcPr>
          <w:p w14:paraId="353E1D59">
            <w:pPr>
              <w:spacing w:line="306" w:lineRule="auto"/>
              <w:rPr>
                <w:rFonts w:ascii="Arial"/>
                <w:sz w:val="21"/>
              </w:rPr>
            </w:pPr>
          </w:p>
          <w:p w14:paraId="3FD466CD">
            <w:pPr>
              <w:spacing w:line="306" w:lineRule="auto"/>
              <w:rPr>
                <w:rFonts w:ascii="Arial"/>
                <w:sz w:val="21"/>
              </w:rPr>
            </w:pPr>
          </w:p>
          <w:p w14:paraId="08AA9AD9">
            <w:pPr>
              <w:spacing w:before="78" w:line="245" w:lineRule="auto"/>
              <w:ind w:left="183" w:right="147" w:firstLine="15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17"/>
                <w:sz w:val="24"/>
                <w:szCs w:val="24"/>
              </w:rPr>
              <w:t>思想道德</w:t>
            </w:r>
            <w:r>
              <w:rPr>
                <w:rFonts w:ascii="宋体" w:hAnsi="宋体" w:eastAsia="宋体" w:cs="宋体"/>
                <w:spacing w:val="21"/>
                <w:sz w:val="24"/>
                <w:szCs w:val="24"/>
              </w:rPr>
              <w:t>修养与法</w:t>
            </w:r>
            <w:r>
              <w:rPr>
                <w:rFonts w:ascii="宋体" w:hAnsi="宋体" w:eastAsia="宋体" w:cs="宋体"/>
                <w:sz w:val="24"/>
                <w:szCs w:val="24"/>
              </w:rPr>
              <w:t>治</w:t>
            </w:r>
          </w:p>
        </w:tc>
        <w:tc>
          <w:tcPr>
            <w:tcW w:w="4481" w:type="dxa"/>
            <w:vAlign w:val="top"/>
          </w:tcPr>
          <w:p w14:paraId="6179D09A">
            <w:pPr>
              <w:spacing w:before="68" w:line="231" w:lineRule="auto"/>
              <w:ind w:left="120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2"/>
                <w:sz w:val="24"/>
                <w:szCs w:val="24"/>
              </w:rPr>
              <w:t>本课程学习中华民族优良道德传统、社会主义道德建设的核心和原则、社会主义荣辱观</w:t>
            </w:r>
            <w:r>
              <w:rPr>
                <w:rFonts w:ascii="宋体" w:hAnsi="宋体" w:eastAsia="宋体" w:cs="宋体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12"/>
                <w:sz w:val="24"/>
                <w:szCs w:val="24"/>
              </w:rPr>
              <w:t>、各种生活规范、高职高专学生职业素质等</w:t>
            </w:r>
            <w:r>
              <w:rPr>
                <w:rFonts w:ascii="宋体" w:hAnsi="宋体" w:eastAsia="宋体" w:cs="宋体"/>
                <w:spacing w:val="-11"/>
                <w:sz w:val="24"/>
                <w:szCs w:val="24"/>
              </w:rPr>
              <w:t>知识，学生应能够树立正确的世界观、人生</w:t>
            </w:r>
            <w:r>
              <w:rPr>
                <w:rFonts w:ascii="宋体" w:hAnsi="宋体" w:eastAsia="宋体" w:cs="宋体"/>
                <w:spacing w:val="-24"/>
                <w:sz w:val="24"/>
                <w:szCs w:val="24"/>
              </w:rPr>
              <w:t>观、价值观，能够做到反对分裂、维护祖国统</w:t>
            </w:r>
            <w:r>
              <w:rPr>
                <w:rFonts w:ascii="宋体" w:hAnsi="宋体" w:eastAsia="宋体" w:cs="宋体"/>
                <w:spacing w:val="-12"/>
                <w:sz w:val="24"/>
                <w:szCs w:val="24"/>
              </w:rPr>
              <w:t>一和加强民族团结，具有强烈的爱国主义精</w:t>
            </w: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神。</w:t>
            </w:r>
          </w:p>
        </w:tc>
        <w:tc>
          <w:tcPr>
            <w:tcW w:w="906" w:type="dxa"/>
            <w:vAlign w:val="top"/>
          </w:tcPr>
          <w:p w14:paraId="289486BF">
            <w:pPr>
              <w:spacing w:line="306" w:lineRule="auto"/>
              <w:rPr>
                <w:rFonts w:ascii="Arial"/>
                <w:sz w:val="21"/>
              </w:rPr>
            </w:pPr>
          </w:p>
          <w:p w14:paraId="51EBA0E3">
            <w:pPr>
              <w:spacing w:line="306" w:lineRule="auto"/>
              <w:rPr>
                <w:rFonts w:ascii="Arial"/>
                <w:sz w:val="21"/>
              </w:rPr>
            </w:pPr>
          </w:p>
          <w:p w14:paraId="743003C4">
            <w:pPr>
              <w:spacing w:line="307" w:lineRule="auto"/>
              <w:rPr>
                <w:rFonts w:ascii="Arial"/>
                <w:sz w:val="21"/>
              </w:rPr>
            </w:pPr>
          </w:p>
          <w:p w14:paraId="61F643E0">
            <w:pPr>
              <w:spacing w:before="78"/>
              <w:ind w:left="34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48</w:t>
            </w:r>
          </w:p>
        </w:tc>
        <w:tc>
          <w:tcPr>
            <w:tcW w:w="970" w:type="dxa"/>
            <w:vAlign w:val="top"/>
          </w:tcPr>
          <w:p w14:paraId="68798FFB">
            <w:pPr>
              <w:spacing w:line="306" w:lineRule="auto"/>
              <w:rPr>
                <w:rFonts w:ascii="Arial"/>
                <w:sz w:val="21"/>
              </w:rPr>
            </w:pPr>
          </w:p>
          <w:p w14:paraId="6AA55B62">
            <w:pPr>
              <w:spacing w:line="306" w:lineRule="auto"/>
              <w:rPr>
                <w:rFonts w:ascii="Arial"/>
                <w:sz w:val="21"/>
              </w:rPr>
            </w:pPr>
          </w:p>
          <w:p w14:paraId="5DF96F93">
            <w:pPr>
              <w:spacing w:line="307" w:lineRule="auto"/>
              <w:rPr>
                <w:rFonts w:ascii="Arial"/>
                <w:sz w:val="21"/>
              </w:rPr>
            </w:pPr>
          </w:p>
          <w:p w14:paraId="0FA2B19D">
            <w:pPr>
              <w:spacing w:before="78"/>
              <w:ind w:left="45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3</w:t>
            </w:r>
          </w:p>
        </w:tc>
      </w:tr>
      <w:tr w14:paraId="3E4898E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93" w:hRule="atLeast"/>
        </w:trPr>
        <w:tc>
          <w:tcPr>
            <w:tcW w:w="574" w:type="dxa"/>
            <w:vAlign w:val="top"/>
          </w:tcPr>
          <w:p w14:paraId="11794BAE">
            <w:pPr>
              <w:spacing w:line="270" w:lineRule="auto"/>
              <w:rPr>
                <w:rFonts w:ascii="Arial"/>
                <w:sz w:val="21"/>
              </w:rPr>
            </w:pPr>
          </w:p>
          <w:p w14:paraId="71A6F481">
            <w:pPr>
              <w:spacing w:line="270" w:lineRule="auto"/>
              <w:rPr>
                <w:rFonts w:ascii="Arial"/>
                <w:sz w:val="21"/>
              </w:rPr>
            </w:pPr>
          </w:p>
          <w:p w14:paraId="07348438">
            <w:pPr>
              <w:spacing w:line="270" w:lineRule="auto"/>
              <w:rPr>
                <w:rFonts w:ascii="Arial"/>
                <w:sz w:val="21"/>
              </w:rPr>
            </w:pPr>
          </w:p>
          <w:p w14:paraId="16F1CAA4">
            <w:pPr>
              <w:spacing w:line="270" w:lineRule="auto"/>
              <w:rPr>
                <w:rFonts w:ascii="Arial"/>
                <w:sz w:val="21"/>
              </w:rPr>
            </w:pPr>
          </w:p>
          <w:p w14:paraId="40F23D60">
            <w:pPr>
              <w:spacing w:before="78"/>
              <w:ind w:left="24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8</w:t>
            </w:r>
          </w:p>
        </w:tc>
        <w:tc>
          <w:tcPr>
            <w:tcW w:w="1383" w:type="dxa"/>
            <w:vAlign w:val="top"/>
          </w:tcPr>
          <w:p w14:paraId="356A4E58">
            <w:pPr>
              <w:spacing w:line="308" w:lineRule="auto"/>
              <w:rPr>
                <w:rFonts w:ascii="Arial"/>
                <w:sz w:val="21"/>
              </w:rPr>
            </w:pPr>
          </w:p>
          <w:p w14:paraId="1D80E776">
            <w:pPr>
              <w:spacing w:line="308" w:lineRule="auto"/>
              <w:rPr>
                <w:rFonts w:ascii="Arial"/>
                <w:sz w:val="21"/>
              </w:rPr>
            </w:pPr>
          </w:p>
          <w:p w14:paraId="07D02E81">
            <w:pPr>
              <w:spacing w:line="309" w:lineRule="auto"/>
              <w:rPr>
                <w:rFonts w:ascii="Arial"/>
                <w:sz w:val="21"/>
              </w:rPr>
            </w:pPr>
          </w:p>
          <w:p w14:paraId="065496F0">
            <w:pPr>
              <w:spacing w:before="78" w:line="242" w:lineRule="auto"/>
              <w:ind w:left="188" w:right="268" w:firstLine="1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3"/>
                <w:sz w:val="24"/>
                <w:szCs w:val="24"/>
              </w:rPr>
              <w:t>心理健康</w:t>
            </w:r>
            <w:r>
              <w:rPr>
                <w:rFonts w:ascii="宋体" w:hAnsi="宋体" w:eastAsia="宋体" w:cs="宋体"/>
                <w:spacing w:val="-7"/>
                <w:sz w:val="24"/>
                <w:szCs w:val="24"/>
              </w:rPr>
              <w:t>教育</w:t>
            </w:r>
          </w:p>
        </w:tc>
        <w:tc>
          <w:tcPr>
            <w:tcW w:w="4481" w:type="dxa"/>
            <w:vAlign w:val="top"/>
          </w:tcPr>
          <w:p w14:paraId="1F25F81F">
            <w:pPr>
              <w:spacing w:before="70" w:line="232" w:lineRule="auto"/>
              <w:ind w:left="119" w:right="90" w:firstLine="1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21"/>
                <w:sz w:val="24"/>
                <w:szCs w:val="24"/>
              </w:rPr>
              <w:t>本课程学习心理学的有关理论</w:t>
            </w:r>
            <w:r>
              <w:rPr>
                <w:rFonts w:ascii="宋体" w:hAnsi="宋体" w:eastAsia="宋体" w:cs="宋体"/>
                <w:spacing w:val="-62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21"/>
                <w:sz w:val="24"/>
                <w:szCs w:val="24"/>
              </w:rPr>
              <w:t>、基本</w:t>
            </w: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概念、心理健康的标准、心理调适技能及心理发展技能等知识，学生应能够对自己的身体条件、心理状况、行为能力等进行客观评价，正确认识自己、接纳自己，在</w:t>
            </w:r>
            <w:r>
              <w:rPr>
                <w:rFonts w:ascii="宋体" w:hAnsi="宋体" w:eastAsia="宋体" w:cs="宋体"/>
                <w:spacing w:val="19"/>
                <w:sz w:val="24"/>
                <w:szCs w:val="24"/>
              </w:rPr>
              <w:t>遇到心理问题时能够进行</w:t>
            </w:r>
            <w:r>
              <w:rPr>
                <w:rFonts w:ascii="宋体" w:hAnsi="宋体" w:eastAsia="宋体" w:cs="宋体"/>
                <w:spacing w:val="-28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19"/>
                <w:sz w:val="24"/>
                <w:szCs w:val="24"/>
              </w:rPr>
              <w:t>自我调适或</w:t>
            </w: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寻求帮助，积极探索适合自己并适应社会</w:t>
            </w:r>
            <w:r>
              <w:rPr>
                <w:rFonts w:ascii="宋体" w:hAnsi="宋体" w:eastAsia="宋体" w:cs="宋体"/>
                <w:spacing w:val="-7"/>
                <w:sz w:val="24"/>
                <w:szCs w:val="24"/>
              </w:rPr>
              <w:t>的生活状态。</w:t>
            </w:r>
          </w:p>
        </w:tc>
        <w:tc>
          <w:tcPr>
            <w:tcW w:w="906" w:type="dxa"/>
            <w:vAlign w:val="top"/>
          </w:tcPr>
          <w:p w14:paraId="11FE101F">
            <w:pPr>
              <w:spacing w:line="270" w:lineRule="auto"/>
              <w:rPr>
                <w:rFonts w:ascii="Arial"/>
                <w:sz w:val="21"/>
              </w:rPr>
            </w:pPr>
          </w:p>
          <w:p w14:paraId="0E127F77">
            <w:pPr>
              <w:spacing w:line="270" w:lineRule="auto"/>
              <w:rPr>
                <w:rFonts w:ascii="Arial"/>
                <w:sz w:val="21"/>
              </w:rPr>
            </w:pPr>
          </w:p>
          <w:p w14:paraId="54E5641C">
            <w:pPr>
              <w:spacing w:line="270" w:lineRule="auto"/>
              <w:rPr>
                <w:rFonts w:ascii="Arial"/>
                <w:sz w:val="21"/>
              </w:rPr>
            </w:pPr>
          </w:p>
          <w:p w14:paraId="504727FA">
            <w:pPr>
              <w:spacing w:line="270" w:lineRule="auto"/>
              <w:rPr>
                <w:rFonts w:ascii="Arial"/>
                <w:sz w:val="21"/>
              </w:rPr>
            </w:pPr>
          </w:p>
          <w:p w14:paraId="4CD1959E">
            <w:pPr>
              <w:spacing w:before="78"/>
              <w:ind w:left="38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4"/>
                <w:sz w:val="24"/>
                <w:szCs w:val="24"/>
              </w:rPr>
              <w:t>16</w:t>
            </w:r>
          </w:p>
        </w:tc>
        <w:tc>
          <w:tcPr>
            <w:tcW w:w="970" w:type="dxa"/>
            <w:vAlign w:val="top"/>
          </w:tcPr>
          <w:p w14:paraId="7C0B12C7">
            <w:pPr>
              <w:spacing w:line="270" w:lineRule="auto"/>
              <w:rPr>
                <w:rFonts w:ascii="Arial"/>
                <w:sz w:val="21"/>
              </w:rPr>
            </w:pPr>
          </w:p>
          <w:p w14:paraId="190C87D3">
            <w:pPr>
              <w:spacing w:line="270" w:lineRule="auto"/>
              <w:rPr>
                <w:rFonts w:ascii="Arial"/>
                <w:sz w:val="21"/>
              </w:rPr>
            </w:pPr>
          </w:p>
          <w:p w14:paraId="78CD9113">
            <w:pPr>
              <w:spacing w:line="270" w:lineRule="auto"/>
              <w:rPr>
                <w:rFonts w:ascii="Arial"/>
                <w:sz w:val="21"/>
              </w:rPr>
            </w:pPr>
          </w:p>
          <w:p w14:paraId="644FCAC3">
            <w:pPr>
              <w:spacing w:line="270" w:lineRule="auto"/>
              <w:rPr>
                <w:rFonts w:ascii="Arial"/>
                <w:sz w:val="21"/>
              </w:rPr>
            </w:pPr>
          </w:p>
          <w:p w14:paraId="544ADE3E">
            <w:pPr>
              <w:spacing w:before="78" w:line="241" w:lineRule="auto"/>
              <w:ind w:left="47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</w:t>
            </w:r>
          </w:p>
        </w:tc>
      </w:tr>
      <w:tr w14:paraId="633BA3F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3" w:hRule="atLeast"/>
        </w:trPr>
        <w:tc>
          <w:tcPr>
            <w:tcW w:w="574" w:type="dxa"/>
            <w:vAlign w:val="top"/>
          </w:tcPr>
          <w:p w14:paraId="4232615D">
            <w:pPr>
              <w:spacing w:line="307" w:lineRule="auto"/>
              <w:rPr>
                <w:rFonts w:ascii="Arial"/>
                <w:sz w:val="21"/>
              </w:rPr>
            </w:pPr>
          </w:p>
          <w:p w14:paraId="28DD12A0">
            <w:pPr>
              <w:spacing w:before="78"/>
              <w:ind w:left="19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9</w:t>
            </w:r>
          </w:p>
        </w:tc>
        <w:tc>
          <w:tcPr>
            <w:tcW w:w="1383" w:type="dxa"/>
            <w:vAlign w:val="top"/>
          </w:tcPr>
          <w:p w14:paraId="37C477B1">
            <w:pPr>
              <w:spacing w:before="57" w:line="219" w:lineRule="auto"/>
              <w:ind w:left="18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2"/>
                <w:sz w:val="24"/>
                <w:szCs w:val="24"/>
              </w:rPr>
              <w:t>毛</w:t>
            </w:r>
            <w:r>
              <w:rPr>
                <w:rFonts w:ascii="宋体" w:hAnsi="宋体" w:eastAsia="宋体" w:cs="宋体"/>
                <w:spacing w:val="-59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24"/>
                <w:szCs w:val="24"/>
              </w:rPr>
              <w:t>泽</w:t>
            </w:r>
            <w:r>
              <w:rPr>
                <w:rFonts w:ascii="宋体" w:hAnsi="宋体" w:eastAsia="宋体" w:cs="宋体"/>
                <w:spacing w:val="-52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24"/>
                <w:szCs w:val="24"/>
              </w:rPr>
              <w:t>东思</w:t>
            </w:r>
          </w:p>
          <w:p w14:paraId="3664C392">
            <w:pPr>
              <w:spacing w:before="24" w:line="220" w:lineRule="auto"/>
              <w:ind w:left="19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5"/>
                <w:sz w:val="24"/>
                <w:szCs w:val="24"/>
              </w:rPr>
              <w:t>想和中国</w:t>
            </w:r>
          </w:p>
          <w:p w14:paraId="5B862593">
            <w:pPr>
              <w:spacing w:before="8" w:line="209" w:lineRule="auto"/>
              <w:ind w:left="18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33"/>
                <w:sz w:val="24"/>
                <w:szCs w:val="24"/>
              </w:rPr>
              <w:t>特色社会</w:t>
            </w:r>
          </w:p>
        </w:tc>
        <w:tc>
          <w:tcPr>
            <w:tcW w:w="4481" w:type="dxa"/>
            <w:vAlign w:val="top"/>
          </w:tcPr>
          <w:p w14:paraId="1EA88B15">
            <w:pPr>
              <w:spacing w:before="63" w:line="223" w:lineRule="auto"/>
              <w:ind w:left="120" w:right="93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本课程学习毛泽东思想、邓小平理论“三</w:t>
            </w:r>
            <w:r>
              <w:rPr>
                <w:rFonts w:ascii="宋体" w:hAnsi="宋体" w:eastAsia="宋体" w:cs="宋体"/>
                <w:spacing w:val="-16"/>
                <w:sz w:val="24"/>
                <w:szCs w:val="24"/>
              </w:rPr>
              <w:t>个代表”重要思想、习近平新时代中国特色</w:t>
            </w:r>
            <w:r>
              <w:rPr>
                <w:rFonts w:ascii="宋体" w:hAnsi="宋体" w:eastAsia="宋体" w:cs="宋体"/>
                <w:spacing w:val="-8"/>
                <w:sz w:val="24"/>
                <w:szCs w:val="24"/>
              </w:rPr>
              <w:t>社会主义思想、中国特色社会主义建设</w:t>
            </w:r>
          </w:p>
        </w:tc>
        <w:tc>
          <w:tcPr>
            <w:tcW w:w="906" w:type="dxa"/>
            <w:vAlign w:val="top"/>
          </w:tcPr>
          <w:p w14:paraId="451A6730">
            <w:pPr>
              <w:spacing w:line="307" w:lineRule="auto"/>
              <w:rPr>
                <w:rFonts w:ascii="Arial"/>
                <w:sz w:val="21"/>
              </w:rPr>
            </w:pPr>
          </w:p>
          <w:p w14:paraId="4EE98FF7">
            <w:pPr>
              <w:spacing w:before="78"/>
              <w:ind w:left="35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64</w:t>
            </w:r>
          </w:p>
        </w:tc>
        <w:tc>
          <w:tcPr>
            <w:tcW w:w="970" w:type="dxa"/>
            <w:vAlign w:val="top"/>
          </w:tcPr>
          <w:p w14:paraId="07F75CB9">
            <w:pPr>
              <w:spacing w:line="308" w:lineRule="auto"/>
              <w:rPr>
                <w:rFonts w:ascii="Arial"/>
                <w:sz w:val="21"/>
              </w:rPr>
            </w:pPr>
          </w:p>
          <w:p w14:paraId="01FE8C5B">
            <w:pPr>
              <w:spacing w:before="78" w:line="241" w:lineRule="auto"/>
              <w:ind w:left="43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4</w:t>
            </w:r>
          </w:p>
        </w:tc>
      </w:tr>
    </w:tbl>
    <w:p w14:paraId="1AFE6A14">
      <w:pPr>
        <w:rPr>
          <w:rFonts w:ascii="Arial"/>
          <w:sz w:val="21"/>
        </w:rPr>
      </w:pPr>
    </w:p>
    <w:p w14:paraId="263BC1B8">
      <w:pPr>
        <w:rPr>
          <w:rFonts w:ascii="Arial" w:hAnsi="Arial" w:eastAsia="Arial" w:cs="Arial"/>
          <w:sz w:val="21"/>
          <w:szCs w:val="21"/>
        </w:rPr>
        <w:sectPr>
          <w:footerReference r:id="rId8" w:type="default"/>
          <w:pgSz w:w="11906" w:h="16840"/>
          <w:pgMar w:top="1431" w:right="1785" w:bottom="1085" w:left="1764" w:header="0" w:footer="921" w:gutter="0"/>
          <w:cols w:space="720" w:num="1"/>
        </w:sectPr>
      </w:pPr>
    </w:p>
    <w:p w14:paraId="3C9FC2B1">
      <w:pPr>
        <w:spacing w:line="38" w:lineRule="auto"/>
        <w:rPr>
          <w:rFonts w:ascii="Arial"/>
          <w:sz w:val="2"/>
        </w:rPr>
      </w:pPr>
    </w:p>
    <w:tbl>
      <w:tblPr>
        <w:tblStyle w:val="5"/>
        <w:tblW w:w="831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4"/>
        <w:gridCol w:w="1383"/>
        <w:gridCol w:w="4481"/>
        <w:gridCol w:w="906"/>
        <w:gridCol w:w="970"/>
      </w:tblGrid>
      <w:tr w14:paraId="76FAD2C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6" w:hRule="atLeast"/>
        </w:trPr>
        <w:tc>
          <w:tcPr>
            <w:tcW w:w="574" w:type="dxa"/>
            <w:vAlign w:val="top"/>
          </w:tcPr>
          <w:p w14:paraId="55D7F274">
            <w:pPr>
              <w:rPr>
                <w:rFonts w:ascii="Arial"/>
                <w:sz w:val="21"/>
              </w:rPr>
            </w:pPr>
          </w:p>
        </w:tc>
        <w:tc>
          <w:tcPr>
            <w:tcW w:w="1383" w:type="dxa"/>
            <w:vAlign w:val="top"/>
          </w:tcPr>
          <w:p w14:paraId="6AD8FC14">
            <w:pPr>
              <w:spacing w:before="74" w:line="244" w:lineRule="auto"/>
              <w:ind w:left="185" w:right="212" w:firstLine="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24"/>
                <w:sz w:val="24"/>
                <w:szCs w:val="24"/>
              </w:rPr>
              <w:t>主义理</w:t>
            </w:r>
            <w:r>
              <w:rPr>
                <w:rFonts w:ascii="宋体" w:hAnsi="宋体" w:eastAsia="宋体" w:cs="宋体"/>
                <w:spacing w:val="-9"/>
                <w:sz w:val="24"/>
                <w:szCs w:val="24"/>
              </w:rPr>
              <w:t>论</w:t>
            </w:r>
            <w:r>
              <w:rPr>
                <w:rFonts w:ascii="宋体" w:hAnsi="宋体" w:eastAsia="宋体" w:cs="宋体"/>
                <w:spacing w:val="-66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9"/>
                <w:sz w:val="24"/>
                <w:szCs w:val="24"/>
              </w:rPr>
              <w:t>体系概</w:t>
            </w:r>
            <w:r>
              <w:rPr>
                <w:rFonts w:ascii="宋体" w:hAnsi="宋体" w:eastAsia="宋体" w:cs="宋体"/>
                <w:sz w:val="24"/>
                <w:szCs w:val="24"/>
              </w:rPr>
              <w:t>论</w:t>
            </w:r>
          </w:p>
        </w:tc>
        <w:tc>
          <w:tcPr>
            <w:tcW w:w="4481" w:type="dxa"/>
            <w:vAlign w:val="top"/>
          </w:tcPr>
          <w:p w14:paraId="308ABA41">
            <w:pPr>
              <w:spacing w:before="67" w:line="229" w:lineRule="auto"/>
              <w:ind w:left="120" w:right="90" w:firstLine="38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的路线方针政策等知识。学生应能够正确</w:t>
            </w: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认识自身所肩负的历史使命，坚定在党的</w:t>
            </w:r>
            <w:r>
              <w:rPr>
                <w:rFonts w:ascii="宋体" w:hAnsi="宋体" w:eastAsia="宋体" w:cs="宋体"/>
                <w:spacing w:val="24"/>
                <w:sz w:val="24"/>
                <w:szCs w:val="24"/>
              </w:rPr>
              <w:t>领导下走中国特色社会主义道路的理</w:t>
            </w: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想信念，做德智体美全面发展的合格建设</w:t>
            </w: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者和接班人。</w:t>
            </w:r>
          </w:p>
        </w:tc>
        <w:tc>
          <w:tcPr>
            <w:tcW w:w="906" w:type="dxa"/>
            <w:vAlign w:val="top"/>
          </w:tcPr>
          <w:p w14:paraId="32C852F9">
            <w:pPr>
              <w:rPr>
                <w:rFonts w:ascii="Arial"/>
                <w:sz w:val="21"/>
              </w:rPr>
            </w:pPr>
          </w:p>
        </w:tc>
        <w:tc>
          <w:tcPr>
            <w:tcW w:w="970" w:type="dxa"/>
            <w:vAlign w:val="top"/>
          </w:tcPr>
          <w:p w14:paraId="68AA6374">
            <w:pPr>
              <w:rPr>
                <w:rFonts w:ascii="Arial"/>
                <w:sz w:val="21"/>
              </w:rPr>
            </w:pPr>
          </w:p>
        </w:tc>
      </w:tr>
      <w:tr w14:paraId="7E1244D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46" w:hRule="atLeast"/>
        </w:trPr>
        <w:tc>
          <w:tcPr>
            <w:tcW w:w="574" w:type="dxa"/>
            <w:vAlign w:val="top"/>
          </w:tcPr>
          <w:p w14:paraId="1ADB69DB">
            <w:pPr>
              <w:spacing w:line="245" w:lineRule="auto"/>
              <w:rPr>
                <w:rFonts w:ascii="Arial"/>
                <w:sz w:val="21"/>
              </w:rPr>
            </w:pPr>
          </w:p>
          <w:p w14:paraId="136D8DF0">
            <w:pPr>
              <w:spacing w:line="245" w:lineRule="auto"/>
              <w:rPr>
                <w:rFonts w:ascii="Arial"/>
                <w:sz w:val="21"/>
              </w:rPr>
            </w:pPr>
          </w:p>
          <w:p w14:paraId="5EC717F8">
            <w:pPr>
              <w:spacing w:line="245" w:lineRule="auto"/>
              <w:rPr>
                <w:rFonts w:ascii="Arial"/>
                <w:sz w:val="21"/>
              </w:rPr>
            </w:pPr>
          </w:p>
          <w:p w14:paraId="1362749B">
            <w:pPr>
              <w:spacing w:line="245" w:lineRule="auto"/>
              <w:rPr>
                <w:rFonts w:ascii="Arial"/>
                <w:sz w:val="21"/>
              </w:rPr>
            </w:pPr>
          </w:p>
          <w:p w14:paraId="25890E76">
            <w:pPr>
              <w:spacing w:line="246" w:lineRule="auto"/>
              <w:rPr>
                <w:rFonts w:ascii="Arial"/>
                <w:sz w:val="21"/>
              </w:rPr>
            </w:pPr>
          </w:p>
          <w:p w14:paraId="6DB6F0A9">
            <w:pPr>
              <w:spacing w:before="78"/>
              <w:ind w:left="21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4"/>
                <w:sz w:val="24"/>
                <w:szCs w:val="24"/>
              </w:rPr>
              <w:t>10</w:t>
            </w:r>
          </w:p>
        </w:tc>
        <w:tc>
          <w:tcPr>
            <w:tcW w:w="1383" w:type="dxa"/>
            <w:vAlign w:val="top"/>
          </w:tcPr>
          <w:p w14:paraId="1AD6F059">
            <w:pPr>
              <w:spacing w:line="285" w:lineRule="auto"/>
              <w:rPr>
                <w:rFonts w:ascii="Arial"/>
                <w:sz w:val="21"/>
              </w:rPr>
            </w:pPr>
          </w:p>
          <w:p w14:paraId="336F01B9">
            <w:pPr>
              <w:spacing w:line="286" w:lineRule="auto"/>
              <w:rPr>
                <w:rFonts w:ascii="Arial"/>
                <w:sz w:val="21"/>
              </w:rPr>
            </w:pPr>
          </w:p>
          <w:p w14:paraId="548A5ACC">
            <w:pPr>
              <w:spacing w:before="78" w:line="220" w:lineRule="auto"/>
              <w:ind w:right="6"/>
              <w:jc w:val="righ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9"/>
                <w:sz w:val="24"/>
                <w:szCs w:val="24"/>
              </w:rPr>
              <w:t>习近平新时</w:t>
            </w:r>
          </w:p>
          <w:p w14:paraId="3371AF74">
            <w:pPr>
              <w:spacing w:before="2" w:line="219" w:lineRule="auto"/>
              <w:ind w:right="6"/>
              <w:jc w:val="righ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代中国特色</w:t>
            </w:r>
          </w:p>
          <w:p w14:paraId="7155FAA5">
            <w:pPr>
              <w:spacing w:before="1" w:line="218" w:lineRule="auto"/>
              <w:ind w:right="6"/>
              <w:jc w:val="righ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7"/>
                <w:sz w:val="24"/>
                <w:szCs w:val="24"/>
              </w:rPr>
              <w:t>社会主义思</w:t>
            </w:r>
          </w:p>
          <w:p w14:paraId="6D8A527C">
            <w:pPr>
              <w:spacing w:before="1" w:line="219" w:lineRule="auto"/>
              <w:ind w:left="43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7"/>
                <w:sz w:val="24"/>
                <w:szCs w:val="24"/>
              </w:rPr>
              <w:t>想概论</w:t>
            </w:r>
          </w:p>
        </w:tc>
        <w:tc>
          <w:tcPr>
            <w:tcW w:w="4481" w:type="dxa"/>
            <w:vAlign w:val="top"/>
          </w:tcPr>
          <w:p w14:paraId="1F9337F7">
            <w:pPr>
              <w:spacing w:before="65" w:line="236" w:lineRule="auto"/>
              <w:ind w:left="121" w:right="90" w:firstLine="2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10"/>
                <w:sz w:val="24"/>
                <w:szCs w:val="24"/>
              </w:rPr>
              <w:t>本课程是高等职业院校各专业必修的思</w:t>
            </w: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想政治理论核心课程，是用习近平新时代中国特色社会主义思想铸魂育人、落实立德树人根本任务的关键课程。课程坚持理论联系实际，贴近高职学生认知特点与成</w:t>
            </w: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长需求。</w:t>
            </w:r>
          </w:p>
        </w:tc>
        <w:tc>
          <w:tcPr>
            <w:tcW w:w="906" w:type="dxa"/>
            <w:vAlign w:val="top"/>
          </w:tcPr>
          <w:p w14:paraId="162276C3">
            <w:pPr>
              <w:spacing w:line="251" w:lineRule="auto"/>
              <w:rPr>
                <w:rFonts w:ascii="Arial"/>
                <w:sz w:val="21"/>
              </w:rPr>
            </w:pPr>
          </w:p>
          <w:p w14:paraId="3C5A9867">
            <w:pPr>
              <w:spacing w:line="252" w:lineRule="auto"/>
              <w:rPr>
                <w:rFonts w:ascii="Arial"/>
                <w:sz w:val="21"/>
              </w:rPr>
            </w:pPr>
          </w:p>
          <w:p w14:paraId="454C4EFB">
            <w:pPr>
              <w:spacing w:line="252" w:lineRule="auto"/>
              <w:rPr>
                <w:rFonts w:ascii="Arial"/>
                <w:sz w:val="21"/>
              </w:rPr>
            </w:pPr>
          </w:p>
          <w:p w14:paraId="19508D4F">
            <w:pPr>
              <w:spacing w:line="252" w:lineRule="auto"/>
              <w:rPr>
                <w:rFonts w:ascii="Arial"/>
                <w:sz w:val="21"/>
              </w:rPr>
            </w:pPr>
          </w:p>
          <w:p w14:paraId="09902F32">
            <w:pPr>
              <w:spacing w:before="78"/>
              <w:ind w:left="35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48</w:t>
            </w:r>
          </w:p>
        </w:tc>
        <w:tc>
          <w:tcPr>
            <w:tcW w:w="970" w:type="dxa"/>
            <w:vAlign w:val="top"/>
          </w:tcPr>
          <w:p w14:paraId="0AFC6017">
            <w:pPr>
              <w:spacing w:line="251" w:lineRule="auto"/>
              <w:rPr>
                <w:rFonts w:ascii="Arial"/>
                <w:sz w:val="21"/>
              </w:rPr>
            </w:pPr>
          </w:p>
          <w:p w14:paraId="49596B70">
            <w:pPr>
              <w:spacing w:line="252" w:lineRule="auto"/>
              <w:rPr>
                <w:rFonts w:ascii="Arial"/>
                <w:sz w:val="21"/>
              </w:rPr>
            </w:pPr>
          </w:p>
          <w:p w14:paraId="1CF7F3D3">
            <w:pPr>
              <w:spacing w:line="252" w:lineRule="auto"/>
              <w:rPr>
                <w:rFonts w:ascii="Arial"/>
                <w:sz w:val="21"/>
              </w:rPr>
            </w:pPr>
          </w:p>
          <w:p w14:paraId="397462AD">
            <w:pPr>
              <w:spacing w:line="252" w:lineRule="auto"/>
              <w:rPr>
                <w:rFonts w:ascii="Arial"/>
                <w:sz w:val="21"/>
              </w:rPr>
            </w:pPr>
          </w:p>
          <w:p w14:paraId="61E73144">
            <w:pPr>
              <w:spacing w:before="78"/>
              <w:ind w:left="34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3</w:t>
            </w:r>
          </w:p>
        </w:tc>
      </w:tr>
      <w:tr w14:paraId="6D48D14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1" w:hRule="atLeast"/>
        </w:trPr>
        <w:tc>
          <w:tcPr>
            <w:tcW w:w="574" w:type="dxa"/>
            <w:vAlign w:val="top"/>
          </w:tcPr>
          <w:p w14:paraId="5F620552">
            <w:pPr>
              <w:spacing w:line="307" w:lineRule="auto"/>
              <w:rPr>
                <w:rFonts w:ascii="Arial"/>
                <w:sz w:val="21"/>
              </w:rPr>
            </w:pPr>
          </w:p>
          <w:p w14:paraId="11EFFCAC">
            <w:pPr>
              <w:spacing w:line="307" w:lineRule="auto"/>
              <w:rPr>
                <w:rFonts w:ascii="Arial"/>
                <w:sz w:val="21"/>
              </w:rPr>
            </w:pPr>
          </w:p>
          <w:p w14:paraId="402083F1">
            <w:pPr>
              <w:spacing w:line="308" w:lineRule="auto"/>
              <w:rPr>
                <w:rFonts w:ascii="Arial"/>
                <w:sz w:val="21"/>
              </w:rPr>
            </w:pPr>
          </w:p>
          <w:p w14:paraId="1F8024C8">
            <w:pPr>
              <w:spacing w:before="78" w:line="241" w:lineRule="auto"/>
              <w:ind w:left="21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4"/>
                <w:sz w:val="24"/>
                <w:szCs w:val="24"/>
              </w:rPr>
              <w:t>11</w:t>
            </w:r>
          </w:p>
        </w:tc>
        <w:tc>
          <w:tcPr>
            <w:tcW w:w="1383" w:type="dxa"/>
            <w:vAlign w:val="top"/>
          </w:tcPr>
          <w:p w14:paraId="5FE7F1F8">
            <w:pPr>
              <w:spacing w:line="306" w:lineRule="auto"/>
              <w:rPr>
                <w:rFonts w:ascii="Arial"/>
                <w:sz w:val="21"/>
              </w:rPr>
            </w:pPr>
          </w:p>
          <w:p w14:paraId="334E3F6F">
            <w:pPr>
              <w:spacing w:line="306" w:lineRule="auto"/>
              <w:rPr>
                <w:rFonts w:ascii="Arial"/>
                <w:sz w:val="21"/>
              </w:rPr>
            </w:pPr>
          </w:p>
          <w:p w14:paraId="2B96A809">
            <w:pPr>
              <w:spacing w:before="78" w:line="246" w:lineRule="auto"/>
              <w:ind w:left="182" w:right="193" w:firstLine="6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3"/>
                <w:sz w:val="24"/>
                <w:szCs w:val="24"/>
              </w:rPr>
              <w:t>大</w:t>
            </w:r>
            <w:r>
              <w:rPr>
                <w:rFonts w:ascii="宋体" w:hAnsi="宋体" w:eastAsia="宋体" w:cs="宋体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13"/>
                <w:sz w:val="24"/>
                <w:szCs w:val="24"/>
              </w:rPr>
              <w:t>学</w:t>
            </w:r>
            <w:r>
              <w:rPr>
                <w:rFonts w:ascii="宋体" w:hAnsi="宋体" w:eastAsia="宋体" w:cs="宋体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13"/>
                <w:sz w:val="24"/>
                <w:szCs w:val="24"/>
              </w:rPr>
              <w:t>生</w:t>
            </w:r>
            <w:r>
              <w:rPr>
                <w:rFonts w:ascii="宋体" w:hAnsi="宋体" w:eastAsia="宋体" w:cs="宋体"/>
                <w:spacing w:val="-10"/>
                <w:sz w:val="24"/>
                <w:szCs w:val="24"/>
              </w:rPr>
              <w:t>创</w:t>
            </w:r>
            <w:r>
              <w:rPr>
                <w:rFonts w:ascii="宋体" w:hAnsi="宋体" w:eastAsia="宋体" w:cs="宋体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10"/>
                <w:sz w:val="24"/>
                <w:szCs w:val="24"/>
              </w:rPr>
              <w:t>新</w:t>
            </w:r>
            <w:r>
              <w:rPr>
                <w:rFonts w:ascii="宋体" w:hAnsi="宋体" w:eastAsia="宋体" w:cs="宋体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10"/>
                <w:sz w:val="24"/>
                <w:szCs w:val="24"/>
              </w:rPr>
              <w:t>创</w:t>
            </w:r>
            <w:r>
              <w:rPr>
                <w:rFonts w:ascii="宋体" w:hAnsi="宋体" w:eastAsia="宋体" w:cs="宋体"/>
                <w:spacing w:val="27"/>
                <w:sz w:val="24"/>
                <w:szCs w:val="24"/>
              </w:rPr>
              <w:t>业基础</w:t>
            </w:r>
          </w:p>
        </w:tc>
        <w:tc>
          <w:tcPr>
            <w:tcW w:w="4481" w:type="dxa"/>
            <w:vAlign w:val="top"/>
          </w:tcPr>
          <w:p w14:paraId="55BA9CB1">
            <w:pPr>
              <w:spacing w:before="59" w:line="232" w:lineRule="auto"/>
              <w:ind w:left="119" w:right="90" w:firstLine="1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24"/>
                <w:sz w:val="24"/>
                <w:szCs w:val="24"/>
              </w:rPr>
              <w:t>本课程旨在引领学生掌握创新创业基</w:t>
            </w: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本知识，提升创新创业能力。通过代言等活动感知培育创新创业精神，善用创新思维和方法解决现实问题，能编制和演示创业计划，善于团队合作开展创业项目模拟或实践，从而激发创新潜力、提升创业实</w:t>
            </w:r>
            <w:r>
              <w:rPr>
                <w:rFonts w:ascii="宋体" w:hAnsi="宋体" w:eastAsia="宋体" w:cs="宋体"/>
                <w:spacing w:val="-7"/>
                <w:sz w:val="24"/>
                <w:szCs w:val="24"/>
              </w:rPr>
              <w:t>践比例。</w:t>
            </w:r>
          </w:p>
        </w:tc>
        <w:tc>
          <w:tcPr>
            <w:tcW w:w="906" w:type="dxa"/>
            <w:vAlign w:val="top"/>
          </w:tcPr>
          <w:p w14:paraId="0AF05E60">
            <w:pPr>
              <w:spacing w:line="306" w:lineRule="auto"/>
              <w:rPr>
                <w:rFonts w:ascii="Arial"/>
                <w:sz w:val="21"/>
              </w:rPr>
            </w:pPr>
          </w:p>
          <w:p w14:paraId="16D65804">
            <w:pPr>
              <w:spacing w:line="306" w:lineRule="auto"/>
              <w:rPr>
                <w:rFonts w:ascii="Arial"/>
                <w:sz w:val="21"/>
              </w:rPr>
            </w:pPr>
          </w:p>
          <w:p w14:paraId="1FFACC7C">
            <w:pPr>
              <w:spacing w:line="307" w:lineRule="auto"/>
              <w:rPr>
                <w:rFonts w:ascii="Arial"/>
                <w:sz w:val="21"/>
              </w:rPr>
            </w:pPr>
          </w:p>
          <w:p w14:paraId="37A0A386">
            <w:pPr>
              <w:spacing w:before="78"/>
              <w:ind w:left="35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7"/>
                <w:sz w:val="24"/>
                <w:szCs w:val="24"/>
              </w:rPr>
              <w:t>20</w:t>
            </w:r>
          </w:p>
        </w:tc>
        <w:tc>
          <w:tcPr>
            <w:tcW w:w="970" w:type="dxa"/>
            <w:vAlign w:val="top"/>
          </w:tcPr>
          <w:p w14:paraId="23705E5E">
            <w:pPr>
              <w:spacing w:line="307" w:lineRule="auto"/>
              <w:rPr>
                <w:rFonts w:ascii="Arial"/>
                <w:sz w:val="21"/>
              </w:rPr>
            </w:pPr>
          </w:p>
          <w:p w14:paraId="0D4A34AC">
            <w:pPr>
              <w:spacing w:line="307" w:lineRule="auto"/>
              <w:rPr>
                <w:rFonts w:ascii="Arial"/>
                <w:sz w:val="21"/>
              </w:rPr>
            </w:pPr>
          </w:p>
          <w:p w14:paraId="41143C9C">
            <w:pPr>
              <w:spacing w:line="308" w:lineRule="auto"/>
              <w:rPr>
                <w:rFonts w:ascii="Arial"/>
                <w:sz w:val="21"/>
              </w:rPr>
            </w:pPr>
          </w:p>
          <w:p w14:paraId="6D3353B1">
            <w:pPr>
              <w:spacing w:before="78" w:line="241" w:lineRule="auto"/>
              <w:ind w:left="47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</w:t>
            </w:r>
          </w:p>
        </w:tc>
      </w:tr>
      <w:tr w14:paraId="0EFF91A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99" w:hRule="atLeast"/>
        </w:trPr>
        <w:tc>
          <w:tcPr>
            <w:tcW w:w="574" w:type="dxa"/>
            <w:vAlign w:val="top"/>
          </w:tcPr>
          <w:p w14:paraId="2DBC2858">
            <w:pPr>
              <w:spacing w:line="269" w:lineRule="auto"/>
              <w:rPr>
                <w:rFonts w:ascii="Arial"/>
                <w:sz w:val="21"/>
              </w:rPr>
            </w:pPr>
          </w:p>
          <w:p w14:paraId="29D59CDD">
            <w:pPr>
              <w:spacing w:line="269" w:lineRule="auto"/>
              <w:rPr>
                <w:rFonts w:ascii="Arial"/>
                <w:sz w:val="21"/>
              </w:rPr>
            </w:pPr>
          </w:p>
          <w:p w14:paraId="02144C81">
            <w:pPr>
              <w:spacing w:line="270" w:lineRule="auto"/>
              <w:rPr>
                <w:rFonts w:ascii="Arial"/>
                <w:sz w:val="21"/>
              </w:rPr>
            </w:pPr>
          </w:p>
          <w:p w14:paraId="17FE0DCD">
            <w:pPr>
              <w:spacing w:line="270" w:lineRule="auto"/>
              <w:rPr>
                <w:rFonts w:ascii="Arial"/>
                <w:sz w:val="21"/>
              </w:rPr>
            </w:pPr>
          </w:p>
          <w:p w14:paraId="2223D26E">
            <w:pPr>
              <w:spacing w:before="78" w:line="241" w:lineRule="auto"/>
              <w:ind w:left="21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4"/>
                <w:sz w:val="24"/>
                <w:szCs w:val="24"/>
              </w:rPr>
              <w:t>12</w:t>
            </w:r>
          </w:p>
        </w:tc>
        <w:tc>
          <w:tcPr>
            <w:tcW w:w="1383" w:type="dxa"/>
            <w:vAlign w:val="top"/>
          </w:tcPr>
          <w:p w14:paraId="56DFCDFF">
            <w:pPr>
              <w:spacing w:line="264" w:lineRule="auto"/>
              <w:rPr>
                <w:rFonts w:ascii="Arial"/>
                <w:sz w:val="21"/>
              </w:rPr>
            </w:pPr>
          </w:p>
          <w:p w14:paraId="7C9924F4">
            <w:pPr>
              <w:spacing w:line="265" w:lineRule="auto"/>
              <w:rPr>
                <w:rFonts w:ascii="Arial"/>
                <w:sz w:val="21"/>
              </w:rPr>
            </w:pPr>
          </w:p>
          <w:p w14:paraId="082529D8">
            <w:pPr>
              <w:spacing w:line="265" w:lineRule="auto"/>
              <w:rPr>
                <w:rFonts w:ascii="Arial"/>
                <w:sz w:val="21"/>
              </w:rPr>
            </w:pPr>
          </w:p>
          <w:p w14:paraId="3CC7EA91">
            <w:pPr>
              <w:spacing w:line="265" w:lineRule="auto"/>
              <w:rPr>
                <w:rFonts w:ascii="Arial"/>
                <w:sz w:val="21"/>
              </w:rPr>
            </w:pPr>
          </w:p>
          <w:p w14:paraId="129AD29F">
            <w:pPr>
              <w:spacing w:before="78" w:line="219" w:lineRule="auto"/>
              <w:ind w:left="19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8"/>
                <w:sz w:val="24"/>
                <w:szCs w:val="24"/>
              </w:rPr>
              <w:t>劳动教育</w:t>
            </w:r>
          </w:p>
        </w:tc>
        <w:tc>
          <w:tcPr>
            <w:tcW w:w="4481" w:type="dxa"/>
            <w:vAlign w:val="top"/>
          </w:tcPr>
          <w:p w14:paraId="51CCB408">
            <w:pPr>
              <w:spacing w:before="76" w:line="232" w:lineRule="auto"/>
              <w:ind w:left="108" w:right="78" w:firstLine="1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通过积极构建劳动教育理论篇、劳动实践篇、和劳动教育交流篇等劳动教育实施方</w:t>
            </w: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案，将劳动元素融入到思政课、专业课、</w:t>
            </w:r>
            <w:r>
              <w:rPr>
                <w:rFonts w:ascii="宋体" w:hAnsi="宋体" w:eastAsia="宋体" w:cs="宋体"/>
                <w:spacing w:val="-17"/>
                <w:sz w:val="24"/>
                <w:szCs w:val="24"/>
              </w:rPr>
              <w:t>职业课和实训课当中，树立学生“</w:t>
            </w:r>
            <w:r>
              <w:rPr>
                <w:rFonts w:ascii="宋体" w:hAnsi="宋体" w:eastAsia="宋体" w:cs="宋体"/>
                <w:spacing w:val="-74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17"/>
                <w:sz w:val="24"/>
                <w:szCs w:val="24"/>
              </w:rPr>
              <w:t>以劳树德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、以劳增智、以劳强体、以劳育美、以劳</w:t>
            </w:r>
            <w:r>
              <w:rPr>
                <w:rFonts w:ascii="宋体" w:hAnsi="宋体" w:eastAsia="宋体" w:cs="宋体"/>
                <w:spacing w:val="-15"/>
                <w:sz w:val="24"/>
                <w:szCs w:val="24"/>
              </w:rPr>
              <w:t>创新”的社会主义新时代劳动价值观，培养</w:t>
            </w: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“德智体美劳</w:t>
            </w:r>
            <w:r>
              <w:rPr>
                <w:rFonts w:ascii="宋体" w:hAnsi="宋体" w:eastAsia="宋体" w:cs="宋体"/>
                <w:spacing w:val="-75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”五育并举的合格的社会主</w:t>
            </w: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义建设者和接班人。</w:t>
            </w:r>
          </w:p>
        </w:tc>
        <w:tc>
          <w:tcPr>
            <w:tcW w:w="906" w:type="dxa"/>
            <w:vAlign w:val="top"/>
          </w:tcPr>
          <w:p w14:paraId="047FEB60">
            <w:pPr>
              <w:spacing w:line="269" w:lineRule="auto"/>
              <w:rPr>
                <w:rFonts w:ascii="Arial"/>
                <w:sz w:val="21"/>
              </w:rPr>
            </w:pPr>
          </w:p>
          <w:p w14:paraId="5C9DBA1A">
            <w:pPr>
              <w:spacing w:line="269" w:lineRule="auto"/>
              <w:rPr>
                <w:rFonts w:ascii="Arial"/>
                <w:sz w:val="21"/>
              </w:rPr>
            </w:pPr>
          </w:p>
          <w:p w14:paraId="5FC77152">
            <w:pPr>
              <w:spacing w:line="269" w:lineRule="auto"/>
              <w:rPr>
                <w:rFonts w:ascii="Arial"/>
                <w:sz w:val="21"/>
              </w:rPr>
            </w:pPr>
          </w:p>
          <w:p w14:paraId="47BFE4C5">
            <w:pPr>
              <w:spacing w:line="270" w:lineRule="auto"/>
              <w:rPr>
                <w:rFonts w:ascii="Arial"/>
                <w:sz w:val="21"/>
              </w:rPr>
            </w:pPr>
          </w:p>
          <w:p w14:paraId="4E885DD3">
            <w:pPr>
              <w:spacing w:before="78"/>
              <w:ind w:left="38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4"/>
                <w:sz w:val="24"/>
                <w:szCs w:val="24"/>
              </w:rPr>
              <w:t>16</w:t>
            </w:r>
          </w:p>
        </w:tc>
        <w:tc>
          <w:tcPr>
            <w:tcW w:w="970" w:type="dxa"/>
            <w:vAlign w:val="top"/>
          </w:tcPr>
          <w:p w14:paraId="4AAAE3DB">
            <w:pPr>
              <w:spacing w:line="269" w:lineRule="auto"/>
              <w:rPr>
                <w:rFonts w:ascii="Arial"/>
                <w:sz w:val="21"/>
              </w:rPr>
            </w:pPr>
          </w:p>
          <w:p w14:paraId="367071ED">
            <w:pPr>
              <w:spacing w:line="269" w:lineRule="auto"/>
              <w:rPr>
                <w:rFonts w:ascii="Arial"/>
                <w:sz w:val="21"/>
              </w:rPr>
            </w:pPr>
          </w:p>
          <w:p w14:paraId="1251DA48">
            <w:pPr>
              <w:spacing w:line="270" w:lineRule="auto"/>
              <w:rPr>
                <w:rFonts w:ascii="Arial"/>
                <w:sz w:val="21"/>
              </w:rPr>
            </w:pPr>
          </w:p>
          <w:p w14:paraId="57B08820">
            <w:pPr>
              <w:spacing w:line="270" w:lineRule="auto"/>
              <w:rPr>
                <w:rFonts w:ascii="Arial"/>
                <w:sz w:val="21"/>
              </w:rPr>
            </w:pPr>
          </w:p>
          <w:p w14:paraId="194AAE23">
            <w:pPr>
              <w:spacing w:before="78" w:line="241" w:lineRule="auto"/>
              <w:ind w:left="47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</w:t>
            </w:r>
          </w:p>
        </w:tc>
      </w:tr>
    </w:tbl>
    <w:p w14:paraId="278DA53D">
      <w:pPr>
        <w:pStyle w:val="2"/>
        <w:spacing w:before="91" w:line="219" w:lineRule="auto"/>
        <w:ind w:left="542"/>
        <w:outlineLvl w:val="2"/>
      </w:pPr>
      <w:r>
        <w:rPr>
          <w:spacing w:val="-5"/>
        </w:rPr>
        <w:t>2.公共基础限定选修课程</w:t>
      </w:r>
    </w:p>
    <w:p w14:paraId="3D5FDA9A">
      <w:pPr>
        <w:pStyle w:val="2"/>
        <w:spacing w:before="45" w:line="219" w:lineRule="auto"/>
        <w:ind w:left="434"/>
      </w:pPr>
      <w:r>
        <w:rPr>
          <w:spacing w:val="-4"/>
        </w:rPr>
        <w:t>共计不少于</w:t>
      </w:r>
      <w:r>
        <w:rPr>
          <w:spacing w:val="-29"/>
        </w:rPr>
        <w:t xml:space="preserve"> </w:t>
      </w:r>
      <w:r>
        <w:rPr>
          <w:spacing w:val="-4"/>
        </w:rPr>
        <w:t>5学分，包括公共基础限定选修课程简介详见</w:t>
      </w:r>
      <w:r>
        <w:rPr>
          <w:spacing w:val="-5"/>
        </w:rPr>
        <w:t>附录部分附表</w:t>
      </w:r>
      <w:r>
        <w:rPr>
          <w:spacing w:val="-30"/>
        </w:rPr>
        <w:t xml:space="preserve"> </w:t>
      </w:r>
      <w:r>
        <w:rPr>
          <w:spacing w:val="-5"/>
        </w:rPr>
        <w:t>1。</w:t>
      </w:r>
    </w:p>
    <w:p w14:paraId="6E912BE8">
      <w:pPr>
        <w:pStyle w:val="2"/>
        <w:spacing w:before="157" w:line="220" w:lineRule="auto"/>
        <w:ind w:left="555"/>
        <w:outlineLvl w:val="1"/>
      </w:pPr>
      <w:bookmarkStart w:id="9" w:name="bookmark10"/>
      <w:bookmarkEnd w:id="9"/>
      <w:r>
        <w:rPr>
          <w:b/>
          <w:bCs/>
          <w:spacing w:val="-13"/>
        </w:rPr>
        <w:t>（二）专业课程</w:t>
      </w:r>
    </w:p>
    <w:p w14:paraId="01927D95">
      <w:pPr>
        <w:pStyle w:val="2"/>
        <w:spacing w:before="45" w:line="239" w:lineRule="auto"/>
        <w:ind w:left="50" w:right="111" w:firstLine="486"/>
      </w:pPr>
      <w:r>
        <w:rPr>
          <w:spacing w:val="-4"/>
        </w:rPr>
        <w:t>专业课程包括专业必修课程和专业选修课程。专业必修课程包括专业基础课</w:t>
      </w:r>
      <w:r>
        <w:rPr>
          <w:spacing w:val="8"/>
        </w:rPr>
        <w:t>程、专业核心课程、专业拓展课及综合实践课程。</w:t>
      </w:r>
    </w:p>
    <w:p w14:paraId="22035E5B">
      <w:pPr>
        <w:pStyle w:val="2"/>
        <w:spacing w:before="2" w:line="243" w:lineRule="auto"/>
        <w:ind w:left="61" w:firstLine="507"/>
      </w:pPr>
      <w:r>
        <w:rPr>
          <w:spacing w:val="-8"/>
        </w:rPr>
        <w:t>1.专业基础课程，包括钢琴基础、幼儿园美术创作、幼儿园舞蹈基础与创编、</w:t>
      </w:r>
      <w:r>
        <w:rPr>
          <w:spacing w:val="-5"/>
        </w:rPr>
        <w:t>学前儿童发展心理学等，见表3.</w:t>
      </w:r>
    </w:p>
    <w:p w14:paraId="2CDD370E">
      <w:pPr>
        <w:spacing w:line="243" w:lineRule="auto"/>
        <w:sectPr>
          <w:footerReference r:id="rId9" w:type="default"/>
          <w:pgSz w:w="11906" w:h="16840"/>
          <w:pgMar w:top="1431" w:right="1685" w:bottom="1084" w:left="1764" w:header="0" w:footer="921" w:gutter="0"/>
          <w:cols w:space="720" w:num="1"/>
        </w:sectPr>
      </w:pPr>
    </w:p>
    <w:p w14:paraId="72A39929">
      <w:pPr>
        <w:spacing w:before="48" w:line="207" w:lineRule="auto"/>
        <w:ind w:left="3163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8"/>
          <w:sz w:val="24"/>
          <w:szCs w:val="24"/>
        </w:rPr>
        <w:t>表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>3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 xml:space="preserve">        </w:t>
      </w:r>
      <w:r>
        <w:rPr>
          <w:rFonts w:ascii="黑体" w:hAnsi="黑体" w:eastAsia="黑体" w:cs="黑体"/>
          <w:spacing w:val="-8"/>
          <w:sz w:val="24"/>
          <w:szCs w:val="24"/>
        </w:rPr>
        <w:t>专业基础课程</w:t>
      </w:r>
    </w:p>
    <w:tbl>
      <w:tblPr>
        <w:tblStyle w:val="5"/>
        <w:tblW w:w="831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4"/>
        <w:gridCol w:w="1383"/>
        <w:gridCol w:w="4580"/>
        <w:gridCol w:w="906"/>
        <w:gridCol w:w="871"/>
      </w:tblGrid>
      <w:tr w14:paraId="2BBF531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574" w:type="dxa"/>
            <w:shd w:val="clear" w:color="auto" w:fill="DBE3F4"/>
            <w:vAlign w:val="top"/>
          </w:tcPr>
          <w:p w14:paraId="1ECFE97B">
            <w:pPr>
              <w:spacing w:before="178" w:line="221" w:lineRule="auto"/>
              <w:ind w:left="5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7"/>
                <w:sz w:val="24"/>
                <w:szCs w:val="24"/>
              </w:rPr>
              <w:t>序号</w:t>
            </w:r>
          </w:p>
        </w:tc>
        <w:tc>
          <w:tcPr>
            <w:tcW w:w="1383" w:type="dxa"/>
            <w:shd w:val="clear" w:color="auto" w:fill="DBE3F4"/>
            <w:vAlign w:val="top"/>
          </w:tcPr>
          <w:p w14:paraId="5EA4F5FB">
            <w:pPr>
              <w:spacing w:before="179" w:line="220" w:lineRule="auto"/>
              <w:ind w:left="21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10"/>
                <w:sz w:val="24"/>
                <w:szCs w:val="24"/>
              </w:rPr>
              <w:t>课程名称</w:t>
            </w:r>
          </w:p>
        </w:tc>
        <w:tc>
          <w:tcPr>
            <w:tcW w:w="4580" w:type="dxa"/>
            <w:shd w:val="clear" w:color="auto" w:fill="DBE3F4"/>
            <w:vAlign w:val="top"/>
          </w:tcPr>
          <w:p w14:paraId="3A635344">
            <w:pPr>
              <w:spacing w:before="179" w:line="219" w:lineRule="auto"/>
              <w:ind w:left="175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22"/>
                <w:sz w:val="24"/>
                <w:szCs w:val="24"/>
              </w:rPr>
              <w:t>内容及要求</w:t>
            </w:r>
          </w:p>
        </w:tc>
        <w:tc>
          <w:tcPr>
            <w:tcW w:w="906" w:type="dxa"/>
            <w:shd w:val="clear" w:color="auto" w:fill="DBE3F4"/>
            <w:vAlign w:val="top"/>
          </w:tcPr>
          <w:p w14:paraId="6CD8DBD0">
            <w:pPr>
              <w:spacing w:before="178" w:line="221" w:lineRule="auto"/>
              <w:ind w:left="23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10"/>
                <w:sz w:val="24"/>
                <w:szCs w:val="24"/>
              </w:rPr>
              <w:t>学时</w:t>
            </w:r>
          </w:p>
        </w:tc>
        <w:tc>
          <w:tcPr>
            <w:tcW w:w="871" w:type="dxa"/>
            <w:shd w:val="clear" w:color="auto" w:fill="DBE3F4"/>
            <w:vAlign w:val="top"/>
          </w:tcPr>
          <w:p w14:paraId="538B0A2A">
            <w:pPr>
              <w:spacing w:before="179" w:line="220" w:lineRule="auto"/>
              <w:ind w:left="13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10"/>
                <w:sz w:val="24"/>
                <w:szCs w:val="24"/>
              </w:rPr>
              <w:t>学分</w:t>
            </w:r>
          </w:p>
        </w:tc>
      </w:tr>
      <w:tr w14:paraId="42B9210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4" w:hRule="atLeast"/>
        </w:trPr>
        <w:tc>
          <w:tcPr>
            <w:tcW w:w="574" w:type="dxa"/>
            <w:vAlign w:val="top"/>
          </w:tcPr>
          <w:p w14:paraId="26AAC7B8">
            <w:pPr>
              <w:spacing w:line="306" w:lineRule="auto"/>
              <w:rPr>
                <w:rFonts w:ascii="Arial"/>
                <w:sz w:val="21"/>
              </w:rPr>
            </w:pPr>
          </w:p>
          <w:p w14:paraId="4D45D8E1">
            <w:pPr>
              <w:spacing w:line="306" w:lineRule="auto"/>
              <w:rPr>
                <w:rFonts w:ascii="Arial"/>
                <w:sz w:val="21"/>
              </w:rPr>
            </w:pPr>
          </w:p>
          <w:p w14:paraId="21B21010">
            <w:pPr>
              <w:spacing w:line="306" w:lineRule="auto"/>
              <w:rPr>
                <w:rFonts w:ascii="Arial"/>
                <w:sz w:val="21"/>
              </w:rPr>
            </w:pPr>
          </w:p>
          <w:p w14:paraId="7C00C7AD">
            <w:pPr>
              <w:spacing w:before="78" w:line="241" w:lineRule="auto"/>
              <w:ind w:left="27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383" w:type="dxa"/>
            <w:vAlign w:val="top"/>
          </w:tcPr>
          <w:p w14:paraId="1EDA699F">
            <w:pPr>
              <w:spacing w:line="257" w:lineRule="auto"/>
              <w:rPr>
                <w:rFonts w:ascii="Arial"/>
                <w:sz w:val="21"/>
              </w:rPr>
            </w:pPr>
          </w:p>
          <w:p w14:paraId="4228CE1C">
            <w:pPr>
              <w:spacing w:line="257" w:lineRule="auto"/>
              <w:rPr>
                <w:rFonts w:ascii="Arial"/>
                <w:sz w:val="21"/>
              </w:rPr>
            </w:pPr>
          </w:p>
          <w:p w14:paraId="1E0B0FB6">
            <w:pPr>
              <w:spacing w:line="257" w:lineRule="auto"/>
              <w:rPr>
                <w:rFonts w:ascii="Arial"/>
                <w:sz w:val="21"/>
              </w:rPr>
            </w:pPr>
          </w:p>
          <w:p w14:paraId="5693EEA9">
            <w:pPr>
              <w:spacing w:line="258" w:lineRule="auto"/>
              <w:rPr>
                <w:rFonts w:ascii="Arial"/>
                <w:sz w:val="21"/>
              </w:rPr>
            </w:pPr>
          </w:p>
          <w:p w14:paraId="2A4E6EFB">
            <w:pPr>
              <w:spacing w:line="258" w:lineRule="auto"/>
              <w:rPr>
                <w:rFonts w:ascii="Arial"/>
                <w:sz w:val="21"/>
              </w:rPr>
            </w:pPr>
          </w:p>
          <w:p w14:paraId="098C7BB1">
            <w:pPr>
              <w:spacing w:line="258" w:lineRule="auto"/>
              <w:rPr>
                <w:rFonts w:ascii="Arial"/>
                <w:sz w:val="21"/>
              </w:rPr>
            </w:pPr>
          </w:p>
          <w:p w14:paraId="1D069689">
            <w:pPr>
              <w:spacing w:before="78" w:line="220" w:lineRule="auto"/>
              <w:ind w:left="22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钢琴基础</w:t>
            </w:r>
          </w:p>
        </w:tc>
        <w:tc>
          <w:tcPr>
            <w:tcW w:w="4580" w:type="dxa"/>
            <w:vAlign w:val="top"/>
          </w:tcPr>
          <w:p w14:paraId="0CE45F69">
            <w:pPr>
              <w:spacing w:before="56" w:line="232" w:lineRule="auto"/>
              <w:ind w:left="119" w:right="148" w:firstLine="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13"/>
                <w:sz w:val="24"/>
                <w:szCs w:val="24"/>
              </w:rPr>
              <w:t>本课程是学前教育专业核心技能必修课</w:t>
            </w: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程，面向高职专科学生开设。课程立足幼儿园保教岗位需求，系统讲解钢琴基本乐理、弹奏姿势、指法练习、音阶、琶音、和弦等基础内容，教授简单乐曲弹奏、幼儿歌曲弹唱、简易伴奏编配等实用技能。帮助学生掌握规范的弹奏方法，具备独立弹奏、即兴配弹幼儿歌曲的能力，提升音乐表现力与艺术审美水平，为今后开展幼儿园音乐教学、组织文艺活动、营造教学</w:t>
            </w: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氛围筑牢专业技能根基。</w:t>
            </w:r>
          </w:p>
        </w:tc>
        <w:tc>
          <w:tcPr>
            <w:tcW w:w="906" w:type="dxa"/>
            <w:vAlign w:val="top"/>
          </w:tcPr>
          <w:p w14:paraId="3AE03E9D">
            <w:pPr>
              <w:spacing w:line="305" w:lineRule="auto"/>
              <w:rPr>
                <w:rFonts w:ascii="Arial"/>
                <w:sz w:val="21"/>
              </w:rPr>
            </w:pPr>
          </w:p>
          <w:p w14:paraId="7C92F96E">
            <w:pPr>
              <w:spacing w:line="306" w:lineRule="auto"/>
              <w:rPr>
                <w:rFonts w:ascii="Arial"/>
                <w:sz w:val="21"/>
              </w:rPr>
            </w:pPr>
          </w:p>
          <w:p w14:paraId="7D8DD503">
            <w:pPr>
              <w:spacing w:line="306" w:lineRule="auto"/>
              <w:rPr>
                <w:rFonts w:ascii="Arial"/>
                <w:sz w:val="21"/>
              </w:rPr>
            </w:pPr>
          </w:p>
          <w:p w14:paraId="153E5908">
            <w:pPr>
              <w:spacing w:before="78"/>
              <w:ind w:left="37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1"/>
                <w:sz w:val="24"/>
                <w:szCs w:val="24"/>
              </w:rPr>
              <w:t>128</w:t>
            </w:r>
          </w:p>
        </w:tc>
        <w:tc>
          <w:tcPr>
            <w:tcW w:w="871" w:type="dxa"/>
            <w:vAlign w:val="top"/>
          </w:tcPr>
          <w:p w14:paraId="5829C5B2">
            <w:pPr>
              <w:spacing w:line="305" w:lineRule="auto"/>
              <w:rPr>
                <w:rFonts w:ascii="Arial"/>
                <w:sz w:val="21"/>
              </w:rPr>
            </w:pPr>
          </w:p>
          <w:p w14:paraId="6C751A46">
            <w:pPr>
              <w:spacing w:line="306" w:lineRule="auto"/>
              <w:rPr>
                <w:rFonts w:ascii="Arial"/>
                <w:sz w:val="21"/>
              </w:rPr>
            </w:pPr>
          </w:p>
          <w:p w14:paraId="709D980E">
            <w:pPr>
              <w:spacing w:line="306" w:lineRule="auto"/>
              <w:rPr>
                <w:rFonts w:ascii="Arial"/>
                <w:sz w:val="21"/>
              </w:rPr>
            </w:pPr>
          </w:p>
          <w:p w14:paraId="19DE7046">
            <w:pPr>
              <w:spacing w:before="78"/>
              <w:ind w:left="27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8</w:t>
            </w:r>
          </w:p>
        </w:tc>
      </w:tr>
      <w:tr w14:paraId="68D7368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6" w:hRule="atLeast"/>
        </w:trPr>
        <w:tc>
          <w:tcPr>
            <w:tcW w:w="574" w:type="dxa"/>
            <w:vAlign w:val="top"/>
          </w:tcPr>
          <w:p w14:paraId="5E5F71FA">
            <w:pPr>
              <w:spacing w:line="246" w:lineRule="auto"/>
              <w:rPr>
                <w:rFonts w:ascii="Arial"/>
                <w:sz w:val="21"/>
              </w:rPr>
            </w:pPr>
          </w:p>
          <w:p w14:paraId="15CB3A2F">
            <w:pPr>
              <w:spacing w:line="246" w:lineRule="auto"/>
              <w:rPr>
                <w:rFonts w:ascii="Arial"/>
                <w:sz w:val="21"/>
              </w:rPr>
            </w:pPr>
          </w:p>
          <w:p w14:paraId="1AD2C022">
            <w:pPr>
              <w:spacing w:line="246" w:lineRule="auto"/>
              <w:rPr>
                <w:rFonts w:ascii="Arial"/>
                <w:sz w:val="21"/>
              </w:rPr>
            </w:pPr>
          </w:p>
          <w:p w14:paraId="7D028CE7">
            <w:pPr>
              <w:spacing w:line="246" w:lineRule="auto"/>
              <w:rPr>
                <w:rFonts w:ascii="Arial"/>
                <w:sz w:val="21"/>
              </w:rPr>
            </w:pPr>
          </w:p>
          <w:p w14:paraId="39BF981C">
            <w:pPr>
              <w:spacing w:line="246" w:lineRule="auto"/>
              <w:rPr>
                <w:rFonts w:ascii="Arial"/>
                <w:sz w:val="21"/>
              </w:rPr>
            </w:pPr>
          </w:p>
          <w:p w14:paraId="7D78AA6B">
            <w:pPr>
              <w:spacing w:before="78" w:line="241" w:lineRule="auto"/>
              <w:ind w:left="24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383" w:type="dxa"/>
            <w:vAlign w:val="top"/>
          </w:tcPr>
          <w:p w14:paraId="09E60BB7">
            <w:pPr>
              <w:spacing w:line="261" w:lineRule="auto"/>
              <w:rPr>
                <w:rFonts w:ascii="Arial"/>
                <w:sz w:val="21"/>
              </w:rPr>
            </w:pPr>
          </w:p>
          <w:p w14:paraId="5AA27E9F">
            <w:pPr>
              <w:spacing w:line="261" w:lineRule="auto"/>
              <w:rPr>
                <w:rFonts w:ascii="Arial"/>
                <w:sz w:val="21"/>
              </w:rPr>
            </w:pPr>
          </w:p>
          <w:p w14:paraId="72E7437F">
            <w:pPr>
              <w:spacing w:line="261" w:lineRule="auto"/>
              <w:rPr>
                <w:rFonts w:ascii="Arial"/>
                <w:sz w:val="21"/>
              </w:rPr>
            </w:pPr>
          </w:p>
          <w:p w14:paraId="6D836A55">
            <w:pPr>
              <w:spacing w:line="261" w:lineRule="auto"/>
              <w:rPr>
                <w:rFonts w:ascii="Arial"/>
                <w:sz w:val="21"/>
              </w:rPr>
            </w:pPr>
          </w:p>
          <w:p w14:paraId="3FF89962">
            <w:pPr>
              <w:spacing w:line="262" w:lineRule="auto"/>
              <w:rPr>
                <w:rFonts w:ascii="Arial"/>
                <w:sz w:val="21"/>
              </w:rPr>
            </w:pPr>
          </w:p>
          <w:p w14:paraId="139F497D">
            <w:pPr>
              <w:spacing w:line="262" w:lineRule="auto"/>
              <w:rPr>
                <w:rFonts w:ascii="Arial"/>
                <w:sz w:val="21"/>
              </w:rPr>
            </w:pPr>
          </w:p>
          <w:p w14:paraId="14D01B92">
            <w:pPr>
              <w:spacing w:before="78" w:line="220" w:lineRule="auto"/>
              <w:ind w:left="223" w:right="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48"/>
                <w:sz w:val="24"/>
                <w:szCs w:val="24"/>
              </w:rPr>
              <w:t>幼儿园美</w:t>
            </w: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术创作</w:t>
            </w:r>
          </w:p>
        </w:tc>
        <w:tc>
          <w:tcPr>
            <w:tcW w:w="4580" w:type="dxa"/>
            <w:vAlign w:val="top"/>
          </w:tcPr>
          <w:p w14:paraId="63FB2716">
            <w:pPr>
              <w:spacing w:before="65" w:line="233" w:lineRule="auto"/>
              <w:ind w:left="119" w:right="68" w:firstLine="1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本课程是学前教育专业的核心技能必修课程，面向高职专科学生开设，旨在培养学生从事幼儿园美术教育教学与活动组织的专业能力。课程立足幼儿园岗位需求，系统讲解幼儿美术教育的基本理论、幼儿美</w:t>
            </w:r>
            <w:r>
              <w:rPr>
                <w:rFonts w:ascii="宋体" w:hAnsi="宋体" w:eastAsia="宋体" w:cs="宋体"/>
                <w:spacing w:val="-10"/>
                <w:sz w:val="24"/>
                <w:szCs w:val="24"/>
              </w:rPr>
              <w:t>术创作的特点与指导方法，涵盖幼儿绘画、</w:t>
            </w: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手工、纸艺、泥工、综合材料创作等多种美术形式。，帮助学生掌握幼儿美术活动的设计、组织与指导方法，能够根据不同年龄段幼儿的发展水平设计适宜的美术活</w:t>
            </w:r>
            <w:r>
              <w:rPr>
                <w:rFonts w:ascii="宋体" w:hAnsi="宋体" w:eastAsia="宋体" w:cs="宋体"/>
                <w:sz w:val="24"/>
                <w:szCs w:val="24"/>
              </w:rPr>
              <w:t>动，引导幼儿感受美、表现美、创造美，</w:t>
            </w: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提升自身的艺术素养与教学实践能力，为今后开展幼儿园美术教育、创设富有童趣</w:t>
            </w: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的班级环境奠定坚实的专业基础。</w:t>
            </w:r>
          </w:p>
        </w:tc>
        <w:tc>
          <w:tcPr>
            <w:tcW w:w="906" w:type="dxa"/>
            <w:vAlign w:val="top"/>
          </w:tcPr>
          <w:p w14:paraId="5CFD545A">
            <w:pPr>
              <w:spacing w:line="269" w:lineRule="auto"/>
              <w:rPr>
                <w:rFonts w:ascii="Arial"/>
                <w:sz w:val="21"/>
              </w:rPr>
            </w:pPr>
          </w:p>
          <w:p w14:paraId="42C51D64">
            <w:pPr>
              <w:spacing w:line="269" w:lineRule="auto"/>
              <w:rPr>
                <w:rFonts w:ascii="Arial"/>
                <w:sz w:val="21"/>
              </w:rPr>
            </w:pPr>
          </w:p>
          <w:p w14:paraId="10B388A8">
            <w:pPr>
              <w:spacing w:line="269" w:lineRule="auto"/>
              <w:rPr>
                <w:rFonts w:ascii="Arial"/>
                <w:sz w:val="21"/>
              </w:rPr>
            </w:pPr>
          </w:p>
          <w:p w14:paraId="1B55B52E">
            <w:pPr>
              <w:spacing w:line="269" w:lineRule="auto"/>
              <w:rPr>
                <w:rFonts w:ascii="Arial"/>
                <w:sz w:val="21"/>
              </w:rPr>
            </w:pPr>
          </w:p>
          <w:p w14:paraId="41F6ABB7">
            <w:pPr>
              <w:spacing w:line="270" w:lineRule="auto"/>
              <w:rPr>
                <w:rFonts w:ascii="Arial"/>
                <w:sz w:val="21"/>
              </w:rPr>
            </w:pPr>
          </w:p>
          <w:p w14:paraId="7E841037">
            <w:pPr>
              <w:spacing w:line="270" w:lineRule="auto"/>
              <w:rPr>
                <w:rFonts w:ascii="Arial"/>
                <w:sz w:val="21"/>
              </w:rPr>
            </w:pPr>
          </w:p>
          <w:p w14:paraId="65C5F37F">
            <w:pPr>
              <w:spacing w:before="78"/>
              <w:ind w:left="37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0"/>
                <w:sz w:val="24"/>
                <w:szCs w:val="24"/>
              </w:rPr>
              <w:t>128</w:t>
            </w:r>
          </w:p>
        </w:tc>
        <w:tc>
          <w:tcPr>
            <w:tcW w:w="871" w:type="dxa"/>
            <w:vAlign w:val="top"/>
          </w:tcPr>
          <w:p w14:paraId="28D84F19">
            <w:pPr>
              <w:spacing w:line="269" w:lineRule="auto"/>
              <w:rPr>
                <w:rFonts w:ascii="Arial"/>
                <w:sz w:val="21"/>
              </w:rPr>
            </w:pPr>
          </w:p>
          <w:p w14:paraId="42A0FCC3">
            <w:pPr>
              <w:spacing w:line="269" w:lineRule="auto"/>
              <w:rPr>
                <w:rFonts w:ascii="Arial"/>
                <w:sz w:val="21"/>
              </w:rPr>
            </w:pPr>
          </w:p>
          <w:p w14:paraId="372CD7C3">
            <w:pPr>
              <w:spacing w:line="269" w:lineRule="auto"/>
              <w:rPr>
                <w:rFonts w:ascii="Arial"/>
                <w:sz w:val="21"/>
              </w:rPr>
            </w:pPr>
          </w:p>
          <w:p w14:paraId="1FB12C3D">
            <w:pPr>
              <w:spacing w:line="269" w:lineRule="auto"/>
              <w:rPr>
                <w:rFonts w:ascii="Arial"/>
                <w:sz w:val="21"/>
              </w:rPr>
            </w:pPr>
          </w:p>
          <w:p w14:paraId="7E0572FC">
            <w:pPr>
              <w:spacing w:line="270" w:lineRule="auto"/>
              <w:rPr>
                <w:rFonts w:ascii="Arial"/>
                <w:sz w:val="21"/>
              </w:rPr>
            </w:pPr>
          </w:p>
          <w:p w14:paraId="09A2400D">
            <w:pPr>
              <w:spacing w:line="270" w:lineRule="auto"/>
              <w:rPr>
                <w:rFonts w:ascii="Arial"/>
                <w:sz w:val="21"/>
              </w:rPr>
            </w:pPr>
          </w:p>
          <w:p w14:paraId="489FA02F">
            <w:pPr>
              <w:spacing w:before="78"/>
              <w:ind w:left="39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8</w:t>
            </w:r>
          </w:p>
        </w:tc>
      </w:tr>
      <w:tr w14:paraId="7C0BB84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2" w:hRule="atLeast"/>
        </w:trPr>
        <w:tc>
          <w:tcPr>
            <w:tcW w:w="574" w:type="dxa"/>
            <w:vAlign w:val="top"/>
          </w:tcPr>
          <w:p w14:paraId="3ED25301">
            <w:pPr>
              <w:spacing w:line="246" w:lineRule="auto"/>
              <w:rPr>
                <w:rFonts w:ascii="Arial"/>
                <w:sz w:val="21"/>
              </w:rPr>
            </w:pPr>
          </w:p>
          <w:p w14:paraId="383F0005">
            <w:pPr>
              <w:spacing w:line="246" w:lineRule="auto"/>
              <w:rPr>
                <w:rFonts w:ascii="Arial"/>
                <w:sz w:val="21"/>
              </w:rPr>
            </w:pPr>
          </w:p>
          <w:p w14:paraId="36910C51">
            <w:pPr>
              <w:spacing w:line="247" w:lineRule="auto"/>
              <w:rPr>
                <w:rFonts w:ascii="Arial"/>
                <w:sz w:val="21"/>
              </w:rPr>
            </w:pPr>
          </w:p>
          <w:p w14:paraId="06C17BB7">
            <w:pPr>
              <w:spacing w:line="247" w:lineRule="auto"/>
              <w:rPr>
                <w:rFonts w:ascii="Arial"/>
                <w:sz w:val="21"/>
              </w:rPr>
            </w:pPr>
          </w:p>
          <w:p w14:paraId="1A7960B6">
            <w:pPr>
              <w:spacing w:line="247" w:lineRule="auto"/>
              <w:rPr>
                <w:rFonts w:ascii="Arial"/>
                <w:sz w:val="21"/>
              </w:rPr>
            </w:pPr>
          </w:p>
          <w:p w14:paraId="3B6C825C">
            <w:pPr>
              <w:spacing w:before="78"/>
              <w:ind w:left="24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383" w:type="dxa"/>
            <w:vAlign w:val="top"/>
          </w:tcPr>
          <w:p w14:paraId="3F4609CA">
            <w:pPr>
              <w:spacing w:line="279" w:lineRule="auto"/>
              <w:rPr>
                <w:rFonts w:ascii="Arial"/>
                <w:sz w:val="21"/>
              </w:rPr>
            </w:pPr>
          </w:p>
          <w:p w14:paraId="0EB379A4">
            <w:pPr>
              <w:spacing w:line="279" w:lineRule="auto"/>
              <w:rPr>
                <w:rFonts w:ascii="Arial"/>
                <w:sz w:val="21"/>
              </w:rPr>
            </w:pPr>
          </w:p>
          <w:p w14:paraId="7CBAFEB5">
            <w:pPr>
              <w:spacing w:line="279" w:lineRule="auto"/>
              <w:rPr>
                <w:rFonts w:ascii="Arial"/>
                <w:sz w:val="21"/>
              </w:rPr>
            </w:pPr>
          </w:p>
          <w:p w14:paraId="068B3226">
            <w:pPr>
              <w:spacing w:line="279" w:lineRule="auto"/>
              <w:rPr>
                <w:rFonts w:ascii="Arial"/>
                <w:sz w:val="21"/>
              </w:rPr>
            </w:pPr>
          </w:p>
          <w:p w14:paraId="0DD60E4C">
            <w:pPr>
              <w:spacing w:line="279" w:lineRule="auto"/>
              <w:rPr>
                <w:rFonts w:ascii="Arial"/>
                <w:sz w:val="21"/>
              </w:rPr>
            </w:pPr>
          </w:p>
          <w:p w14:paraId="1CEE0CAB">
            <w:pPr>
              <w:spacing w:line="279" w:lineRule="auto"/>
              <w:rPr>
                <w:rFonts w:ascii="Arial"/>
                <w:sz w:val="21"/>
              </w:rPr>
            </w:pPr>
          </w:p>
          <w:p w14:paraId="19C73240">
            <w:pPr>
              <w:spacing w:before="78" w:line="246" w:lineRule="auto"/>
              <w:ind w:left="10" w:right="208" w:firstLine="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9"/>
                <w:sz w:val="24"/>
                <w:szCs w:val="24"/>
              </w:rPr>
              <w:t>幼儿园舞蹈基础与创编</w:t>
            </w:r>
          </w:p>
        </w:tc>
        <w:tc>
          <w:tcPr>
            <w:tcW w:w="4580" w:type="dxa"/>
            <w:vAlign w:val="top"/>
          </w:tcPr>
          <w:p w14:paraId="4F7A2A6C">
            <w:pPr>
              <w:spacing w:before="64" w:line="233" w:lineRule="auto"/>
              <w:ind w:left="119" w:right="68" w:firstLine="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本课程是学前教育专业一门重要的专业技</w:t>
            </w:r>
            <w:r>
              <w:rPr>
                <w:rFonts w:ascii="宋体" w:hAnsi="宋体" w:eastAsia="宋体" w:cs="宋体"/>
                <w:spacing w:val="-10"/>
                <w:sz w:val="24"/>
                <w:szCs w:val="24"/>
              </w:rPr>
              <w:t>能必修课，紧扣幼儿园保教岗位工作实际，</w:t>
            </w: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对接幼儿园一日活动、幼儿文艺汇演、早</w:t>
            </w:r>
            <w:r>
              <w:rPr>
                <w:rFonts w:ascii="宋体" w:hAnsi="宋体" w:eastAsia="宋体" w:cs="宋体"/>
                <w:sz w:val="24"/>
                <w:szCs w:val="24"/>
              </w:rPr>
              <w:t>操律动、课堂舞蹈教学等真实工作场景，</w:t>
            </w: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兼顾舞蹈基本功训练与幼儿舞蹈教学实践双重培养目标。通过课程学习，学生能够</w:t>
            </w:r>
            <w:r>
              <w:rPr>
                <w:rFonts w:ascii="宋体" w:hAnsi="宋体" w:eastAsia="宋体" w:cs="宋体"/>
                <w:spacing w:val="-10"/>
                <w:sz w:val="24"/>
                <w:szCs w:val="24"/>
              </w:rPr>
              <w:t>具备规范的舞蹈形体素养，能够独立设计、</w:t>
            </w: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编排适合不同年龄段幼儿的舞蹈活动，熟</w:t>
            </w:r>
            <w:r>
              <w:rPr>
                <w:rFonts w:ascii="宋体" w:hAnsi="宋体" w:eastAsia="宋体" w:cs="宋体"/>
                <w:sz w:val="24"/>
                <w:szCs w:val="24"/>
              </w:rPr>
              <w:t>练开展幼儿园课堂律动教学、早操编排、</w:t>
            </w: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节日文艺节目组织等工作，全面提升幼儿艺术领域教学能力与班级文艺活动组织能力，满足幼儿园艺术教育岗位的核心技能</w:t>
            </w: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要求。</w:t>
            </w:r>
          </w:p>
        </w:tc>
        <w:tc>
          <w:tcPr>
            <w:tcW w:w="906" w:type="dxa"/>
            <w:vAlign w:val="top"/>
          </w:tcPr>
          <w:p w14:paraId="0FA1165D">
            <w:pPr>
              <w:spacing w:line="246" w:lineRule="auto"/>
              <w:rPr>
                <w:rFonts w:ascii="Arial"/>
                <w:sz w:val="21"/>
              </w:rPr>
            </w:pPr>
          </w:p>
          <w:p w14:paraId="6ADB5C56">
            <w:pPr>
              <w:spacing w:line="246" w:lineRule="auto"/>
              <w:rPr>
                <w:rFonts w:ascii="Arial"/>
                <w:sz w:val="21"/>
              </w:rPr>
            </w:pPr>
          </w:p>
          <w:p w14:paraId="1C3DF3BF">
            <w:pPr>
              <w:spacing w:line="247" w:lineRule="auto"/>
              <w:rPr>
                <w:rFonts w:ascii="Arial"/>
                <w:sz w:val="21"/>
              </w:rPr>
            </w:pPr>
          </w:p>
          <w:p w14:paraId="404803A8">
            <w:pPr>
              <w:spacing w:line="247" w:lineRule="auto"/>
              <w:rPr>
                <w:rFonts w:ascii="Arial"/>
                <w:sz w:val="21"/>
              </w:rPr>
            </w:pPr>
          </w:p>
          <w:p w14:paraId="71922679">
            <w:pPr>
              <w:spacing w:line="247" w:lineRule="auto"/>
              <w:rPr>
                <w:rFonts w:ascii="Arial"/>
                <w:sz w:val="21"/>
              </w:rPr>
            </w:pPr>
          </w:p>
          <w:p w14:paraId="1A687AD7">
            <w:pPr>
              <w:spacing w:before="78"/>
              <w:ind w:left="37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0"/>
                <w:sz w:val="24"/>
                <w:szCs w:val="24"/>
              </w:rPr>
              <w:t>128</w:t>
            </w:r>
          </w:p>
        </w:tc>
        <w:tc>
          <w:tcPr>
            <w:tcW w:w="871" w:type="dxa"/>
            <w:vAlign w:val="top"/>
          </w:tcPr>
          <w:p w14:paraId="1F88473A">
            <w:pPr>
              <w:spacing w:line="246" w:lineRule="auto"/>
              <w:rPr>
                <w:rFonts w:ascii="Arial"/>
                <w:sz w:val="21"/>
              </w:rPr>
            </w:pPr>
          </w:p>
          <w:p w14:paraId="7741119F">
            <w:pPr>
              <w:spacing w:line="246" w:lineRule="auto"/>
              <w:rPr>
                <w:rFonts w:ascii="Arial"/>
                <w:sz w:val="21"/>
              </w:rPr>
            </w:pPr>
          </w:p>
          <w:p w14:paraId="5743BD52">
            <w:pPr>
              <w:spacing w:line="247" w:lineRule="auto"/>
              <w:rPr>
                <w:rFonts w:ascii="Arial"/>
                <w:sz w:val="21"/>
              </w:rPr>
            </w:pPr>
          </w:p>
          <w:p w14:paraId="6F88951A">
            <w:pPr>
              <w:spacing w:line="247" w:lineRule="auto"/>
              <w:rPr>
                <w:rFonts w:ascii="Arial"/>
                <w:sz w:val="21"/>
              </w:rPr>
            </w:pPr>
          </w:p>
          <w:p w14:paraId="518454D0">
            <w:pPr>
              <w:spacing w:line="247" w:lineRule="auto"/>
              <w:rPr>
                <w:rFonts w:ascii="Arial"/>
                <w:sz w:val="21"/>
              </w:rPr>
            </w:pPr>
          </w:p>
          <w:p w14:paraId="320B0A2C">
            <w:pPr>
              <w:spacing w:before="78"/>
              <w:ind w:left="27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8</w:t>
            </w:r>
          </w:p>
        </w:tc>
      </w:tr>
    </w:tbl>
    <w:p w14:paraId="7E847763">
      <w:pPr>
        <w:rPr>
          <w:rFonts w:ascii="Arial"/>
          <w:sz w:val="21"/>
        </w:rPr>
      </w:pPr>
    </w:p>
    <w:p w14:paraId="37EA34E7">
      <w:pPr>
        <w:rPr>
          <w:rFonts w:ascii="Arial" w:hAnsi="Arial" w:eastAsia="Arial" w:cs="Arial"/>
          <w:sz w:val="21"/>
          <w:szCs w:val="21"/>
        </w:rPr>
        <w:sectPr>
          <w:footerReference r:id="rId10" w:type="default"/>
          <w:pgSz w:w="11906" w:h="16840"/>
          <w:pgMar w:top="1382" w:right="1785" w:bottom="1086" w:left="1764" w:header="0" w:footer="921" w:gutter="0"/>
          <w:cols w:space="720" w:num="1"/>
        </w:sectPr>
      </w:pPr>
    </w:p>
    <w:tbl>
      <w:tblPr>
        <w:tblStyle w:val="5"/>
        <w:tblW w:w="8314" w:type="dxa"/>
        <w:tblInd w:w="15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4"/>
        <w:gridCol w:w="1383"/>
        <w:gridCol w:w="4580"/>
        <w:gridCol w:w="906"/>
        <w:gridCol w:w="871"/>
      </w:tblGrid>
      <w:tr w14:paraId="775B81F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9" w:hRule="atLeast"/>
        </w:trPr>
        <w:tc>
          <w:tcPr>
            <w:tcW w:w="574" w:type="dxa"/>
            <w:vAlign w:val="top"/>
          </w:tcPr>
          <w:p w14:paraId="0C7E1A10">
            <w:pPr>
              <w:spacing w:line="269" w:lineRule="auto"/>
              <w:rPr>
                <w:rFonts w:ascii="Arial"/>
                <w:sz w:val="21"/>
              </w:rPr>
            </w:pPr>
          </w:p>
          <w:p w14:paraId="0B5CFE47">
            <w:pPr>
              <w:spacing w:line="269" w:lineRule="auto"/>
              <w:rPr>
                <w:rFonts w:ascii="Arial"/>
                <w:sz w:val="21"/>
              </w:rPr>
            </w:pPr>
          </w:p>
          <w:p w14:paraId="3C090D35">
            <w:pPr>
              <w:spacing w:line="269" w:lineRule="auto"/>
              <w:rPr>
                <w:rFonts w:ascii="Arial"/>
                <w:sz w:val="21"/>
              </w:rPr>
            </w:pPr>
          </w:p>
          <w:p w14:paraId="095F5A02">
            <w:pPr>
              <w:spacing w:line="270" w:lineRule="auto"/>
              <w:rPr>
                <w:rFonts w:ascii="Arial"/>
                <w:sz w:val="21"/>
              </w:rPr>
            </w:pPr>
          </w:p>
          <w:p w14:paraId="6EF62D6F">
            <w:pPr>
              <w:spacing w:before="78" w:line="241" w:lineRule="auto"/>
              <w:ind w:left="23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383" w:type="dxa"/>
            <w:vAlign w:val="top"/>
          </w:tcPr>
          <w:p w14:paraId="2633189E">
            <w:pPr>
              <w:spacing w:line="252" w:lineRule="auto"/>
              <w:rPr>
                <w:rFonts w:ascii="Arial"/>
                <w:sz w:val="21"/>
              </w:rPr>
            </w:pPr>
          </w:p>
          <w:p w14:paraId="241303AA">
            <w:pPr>
              <w:spacing w:line="252" w:lineRule="auto"/>
              <w:rPr>
                <w:rFonts w:ascii="Arial"/>
                <w:sz w:val="21"/>
              </w:rPr>
            </w:pPr>
          </w:p>
          <w:p w14:paraId="53714313">
            <w:pPr>
              <w:spacing w:line="252" w:lineRule="auto"/>
              <w:rPr>
                <w:rFonts w:ascii="Arial"/>
                <w:sz w:val="21"/>
              </w:rPr>
            </w:pPr>
          </w:p>
          <w:p w14:paraId="3E8558D8">
            <w:pPr>
              <w:spacing w:line="252" w:lineRule="auto"/>
              <w:rPr>
                <w:rFonts w:ascii="Arial"/>
                <w:sz w:val="21"/>
              </w:rPr>
            </w:pPr>
          </w:p>
          <w:p w14:paraId="5E89456A">
            <w:pPr>
              <w:spacing w:line="253" w:lineRule="auto"/>
              <w:rPr>
                <w:rFonts w:ascii="Arial"/>
                <w:sz w:val="21"/>
              </w:rPr>
            </w:pPr>
          </w:p>
          <w:p w14:paraId="3C943C6D">
            <w:pPr>
              <w:spacing w:line="253" w:lineRule="auto"/>
              <w:rPr>
                <w:rFonts w:ascii="Arial"/>
                <w:sz w:val="21"/>
              </w:rPr>
            </w:pPr>
          </w:p>
          <w:p w14:paraId="156FED2E">
            <w:pPr>
              <w:spacing w:line="253" w:lineRule="auto"/>
              <w:rPr>
                <w:rFonts w:ascii="Arial"/>
                <w:sz w:val="21"/>
              </w:rPr>
            </w:pPr>
          </w:p>
          <w:p w14:paraId="246F24D6">
            <w:pPr>
              <w:spacing w:line="253" w:lineRule="auto"/>
              <w:rPr>
                <w:rFonts w:ascii="Arial"/>
                <w:sz w:val="21"/>
              </w:rPr>
            </w:pPr>
          </w:p>
          <w:p w14:paraId="61E32539">
            <w:pPr>
              <w:spacing w:line="253" w:lineRule="auto"/>
              <w:rPr>
                <w:rFonts w:ascii="Arial"/>
                <w:sz w:val="21"/>
              </w:rPr>
            </w:pPr>
          </w:p>
          <w:p w14:paraId="1FE6BFDB">
            <w:pPr>
              <w:spacing w:before="78" w:line="222" w:lineRule="auto"/>
              <w:ind w:left="230" w:right="100" w:hanging="11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8"/>
                <w:sz w:val="24"/>
                <w:szCs w:val="24"/>
              </w:rPr>
              <w:t>学前儿童发</w:t>
            </w: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展心理学</w:t>
            </w:r>
          </w:p>
        </w:tc>
        <w:tc>
          <w:tcPr>
            <w:tcW w:w="4580" w:type="dxa"/>
            <w:vAlign w:val="top"/>
          </w:tcPr>
          <w:p w14:paraId="28018217">
            <w:pPr>
              <w:spacing w:before="72" w:line="233" w:lineRule="auto"/>
              <w:ind w:left="119" w:firstLine="1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4"/>
                <w:sz w:val="24"/>
                <w:szCs w:val="24"/>
              </w:rPr>
              <w:t>本课程是学前教育专业核心专业基础必修</w:t>
            </w:r>
            <w:r>
              <w:rPr>
                <w:rFonts w:ascii="宋体" w:hAnsi="宋体" w:eastAsia="宋体" w:cs="宋体"/>
                <w:spacing w:val="-9"/>
                <w:sz w:val="24"/>
                <w:szCs w:val="24"/>
              </w:rPr>
              <w:t>课，是学生学习学前教育学、幼儿园活动设计、幼儿行为观察与引导等后续专业课程的前置基础，立足幼儿园保教岗位实际工作需</w:t>
            </w:r>
            <w:r>
              <w:rPr>
                <w:rFonts w:ascii="宋体" w:hAnsi="宋体" w:eastAsia="宋体" w:cs="宋体"/>
                <w:spacing w:val="-10"/>
                <w:sz w:val="24"/>
                <w:szCs w:val="24"/>
              </w:rPr>
              <w:t>求，遵循</w:t>
            </w:r>
            <w:r>
              <w:rPr>
                <w:rFonts w:ascii="宋体" w:hAnsi="宋体" w:eastAsia="宋体" w:cs="宋体"/>
                <w:spacing w:val="-39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10"/>
                <w:sz w:val="24"/>
                <w:szCs w:val="24"/>
              </w:rPr>
              <w:t>3-6</w:t>
            </w:r>
            <w:r>
              <w:rPr>
                <w:rFonts w:ascii="宋体" w:hAnsi="宋体" w:eastAsia="宋体" w:cs="宋体"/>
                <w:spacing w:val="-45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10"/>
                <w:sz w:val="24"/>
                <w:szCs w:val="24"/>
              </w:rPr>
              <w:t>岁学前儿童身心发展客观规律</w:t>
            </w: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开展教学。课程采用理论讲授、案例分析、</w:t>
            </w:r>
            <w:r>
              <w:rPr>
                <w:rFonts w:ascii="宋体" w:hAnsi="宋体" w:eastAsia="宋体" w:cs="宋体"/>
                <w:spacing w:val="-9"/>
                <w:sz w:val="24"/>
                <w:szCs w:val="24"/>
              </w:rPr>
              <w:t>幼儿视频观摩、情景研讨、园内见习感悟分享等多元化教学方式，坚持理论知识与幼教实践相结合。通过本课程学习，帮助学生树立科学的儿童观、教育观，能够精准读懂幼儿行为背后的心理需求，尊重幼儿发展个体差异，掌握科学观察、分析、引导幼儿心理</w:t>
            </w: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与行为的方法，为后续开展科学保教活动、</w:t>
            </w:r>
            <w:r>
              <w:rPr>
                <w:rFonts w:ascii="宋体" w:hAnsi="宋体" w:eastAsia="宋体" w:cs="宋体"/>
                <w:spacing w:val="-9"/>
                <w:sz w:val="24"/>
                <w:szCs w:val="24"/>
              </w:rPr>
              <w:t>因材施教、呵护幼儿心理健康、构建良好师幼关系筑牢理论根基，助力学生成长为专业</w:t>
            </w: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合格的学前教育从业人员。</w:t>
            </w:r>
          </w:p>
        </w:tc>
        <w:tc>
          <w:tcPr>
            <w:tcW w:w="906" w:type="dxa"/>
            <w:vAlign w:val="top"/>
          </w:tcPr>
          <w:p w14:paraId="71BE132B">
            <w:pPr>
              <w:spacing w:line="269" w:lineRule="auto"/>
              <w:rPr>
                <w:rFonts w:ascii="Arial"/>
                <w:sz w:val="21"/>
              </w:rPr>
            </w:pPr>
          </w:p>
          <w:p w14:paraId="497686E5">
            <w:pPr>
              <w:spacing w:line="269" w:lineRule="auto"/>
              <w:rPr>
                <w:rFonts w:ascii="Arial"/>
                <w:sz w:val="21"/>
              </w:rPr>
            </w:pPr>
          </w:p>
          <w:p w14:paraId="5E7891E0">
            <w:pPr>
              <w:spacing w:line="269" w:lineRule="auto"/>
              <w:rPr>
                <w:rFonts w:ascii="Arial"/>
                <w:sz w:val="21"/>
              </w:rPr>
            </w:pPr>
          </w:p>
          <w:p w14:paraId="0B5D81D5">
            <w:pPr>
              <w:spacing w:line="269" w:lineRule="auto"/>
              <w:rPr>
                <w:rFonts w:ascii="Arial"/>
                <w:sz w:val="21"/>
              </w:rPr>
            </w:pPr>
          </w:p>
          <w:p w14:paraId="3D5FDBE6">
            <w:pPr>
              <w:spacing w:before="78"/>
              <w:ind w:left="36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8"/>
                <w:sz w:val="24"/>
                <w:szCs w:val="24"/>
              </w:rPr>
              <w:t>32</w:t>
            </w:r>
          </w:p>
        </w:tc>
        <w:tc>
          <w:tcPr>
            <w:tcW w:w="871" w:type="dxa"/>
            <w:vAlign w:val="top"/>
          </w:tcPr>
          <w:p w14:paraId="097C963D">
            <w:pPr>
              <w:spacing w:line="268" w:lineRule="auto"/>
              <w:rPr>
                <w:rFonts w:ascii="Arial"/>
                <w:sz w:val="21"/>
              </w:rPr>
            </w:pPr>
          </w:p>
          <w:p w14:paraId="71507983">
            <w:pPr>
              <w:spacing w:line="269" w:lineRule="auto"/>
              <w:rPr>
                <w:rFonts w:ascii="Arial"/>
                <w:sz w:val="21"/>
              </w:rPr>
            </w:pPr>
          </w:p>
          <w:p w14:paraId="00E2ED0E">
            <w:pPr>
              <w:spacing w:line="269" w:lineRule="auto"/>
              <w:rPr>
                <w:rFonts w:ascii="Arial"/>
                <w:sz w:val="21"/>
              </w:rPr>
            </w:pPr>
          </w:p>
          <w:p w14:paraId="7EDBF104">
            <w:pPr>
              <w:spacing w:line="269" w:lineRule="auto"/>
              <w:rPr>
                <w:rFonts w:ascii="Arial"/>
                <w:sz w:val="21"/>
              </w:rPr>
            </w:pPr>
          </w:p>
          <w:p w14:paraId="2CCE7195">
            <w:pPr>
              <w:spacing w:before="78" w:line="241" w:lineRule="auto"/>
              <w:ind w:left="27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</w:p>
        </w:tc>
      </w:tr>
    </w:tbl>
    <w:p w14:paraId="6EFF6390">
      <w:pPr>
        <w:spacing w:line="251" w:lineRule="auto"/>
        <w:rPr>
          <w:rFonts w:ascii="Arial"/>
          <w:sz w:val="21"/>
        </w:rPr>
      </w:pPr>
    </w:p>
    <w:p w14:paraId="7165350D">
      <w:pPr>
        <w:pStyle w:val="2"/>
        <w:spacing w:before="78" w:line="244" w:lineRule="auto"/>
        <w:ind w:left="159" w:firstLine="481"/>
      </w:pPr>
      <w:r>
        <w:rPr>
          <w:rFonts w:ascii="Calibri" w:hAnsi="Calibri" w:eastAsia="Calibri" w:cs="Calibri"/>
          <w:spacing w:val="1"/>
        </w:rPr>
        <w:t>2.</w:t>
      </w:r>
      <w:r>
        <w:rPr>
          <w:spacing w:val="1"/>
        </w:rPr>
        <w:t>专业核心课程，包括幼儿园课程概论、</w:t>
      </w:r>
      <w:r>
        <w:t>幼儿游戏与指导、幼儿园教育环境</w:t>
      </w:r>
      <w:r>
        <w:rPr>
          <w:spacing w:val="-4"/>
        </w:rPr>
        <w:t>创设、幼儿园班级管理、幼儿园教育活动设计与指导、幼儿行为观察等，见表</w:t>
      </w:r>
      <w:r>
        <w:rPr>
          <w:rFonts w:ascii="Calibri" w:hAnsi="Calibri" w:eastAsia="Calibri" w:cs="Calibri"/>
          <w:spacing w:val="-4"/>
        </w:rPr>
        <w:t>4</w:t>
      </w:r>
      <w:r>
        <w:rPr>
          <w:spacing w:val="-4"/>
        </w:rPr>
        <w:t>。</w:t>
      </w:r>
    </w:p>
    <w:p w14:paraId="1CD1878C">
      <w:pPr>
        <w:spacing w:before="275" w:line="208" w:lineRule="auto"/>
        <w:ind w:left="3311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表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4        </w:t>
      </w:r>
      <w:r>
        <w:rPr>
          <w:rFonts w:ascii="黑体" w:hAnsi="黑体" w:eastAsia="黑体" w:cs="黑体"/>
          <w:spacing w:val="-3"/>
          <w:sz w:val="24"/>
          <w:szCs w:val="24"/>
        </w:rPr>
        <w:t>专业核心课程</w:t>
      </w:r>
    </w:p>
    <w:tbl>
      <w:tblPr>
        <w:tblStyle w:val="5"/>
        <w:tblW w:w="851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9"/>
        <w:gridCol w:w="1420"/>
        <w:gridCol w:w="4357"/>
        <w:gridCol w:w="1050"/>
        <w:gridCol w:w="1006"/>
      </w:tblGrid>
      <w:tr w14:paraId="0696264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1" w:hRule="atLeast"/>
        </w:trPr>
        <w:tc>
          <w:tcPr>
            <w:tcW w:w="679" w:type="dxa"/>
            <w:shd w:val="clear" w:color="auto" w:fill="DBE3F4"/>
            <w:vAlign w:val="top"/>
          </w:tcPr>
          <w:p w14:paraId="1DACD4C5">
            <w:pPr>
              <w:spacing w:before="252" w:line="221" w:lineRule="auto"/>
              <w:ind w:left="10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7"/>
                <w:sz w:val="24"/>
                <w:szCs w:val="24"/>
              </w:rPr>
              <w:t>序号</w:t>
            </w:r>
          </w:p>
        </w:tc>
        <w:tc>
          <w:tcPr>
            <w:tcW w:w="1420" w:type="dxa"/>
            <w:shd w:val="clear" w:color="auto" w:fill="DBE3F4"/>
            <w:vAlign w:val="top"/>
          </w:tcPr>
          <w:p w14:paraId="3AFD1D06">
            <w:pPr>
              <w:spacing w:before="209" w:line="220" w:lineRule="auto"/>
              <w:ind w:left="23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10"/>
                <w:sz w:val="24"/>
                <w:szCs w:val="24"/>
              </w:rPr>
              <w:t>课程名称</w:t>
            </w:r>
          </w:p>
        </w:tc>
        <w:tc>
          <w:tcPr>
            <w:tcW w:w="4357" w:type="dxa"/>
            <w:shd w:val="clear" w:color="auto" w:fill="DBE3F4"/>
            <w:vAlign w:val="top"/>
          </w:tcPr>
          <w:p w14:paraId="7A8B3364">
            <w:pPr>
              <w:spacing w:before="210" w:line="219" w:lineRule="auto"/>
              <w:ind w:left="164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22"/>
                <w:sz w:val="24"/>
                <w:szCs w:val="24"/>
              </w:rPr>
              <w:t>内容及要求</w:t>
            </w:r>
          </w:p>
        </w:tc>
        <w:tc>
          <w:tcPr>
            <w:tcW w:w="1050" w:type="dxa"/>
            <w:shd w:val="clear" w:color="auto" w:fill="DBE3F4"/>
            <w:vAlign w:val="top"/>
          </w:tcPr>
          <w:p w14:paraId="24EFF66F">
            <w:pPr>
              <w:spacing w:before="209" w:line="221" w:lineRule="auto"/>
              <w:ind w:left="31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10"/>
                <w:sz w:val="24"/>
                <w:szCs w:val="24"/>
              </w:rPr>
              <w:t>学时</w:t>
            </w:r>
          </w:p>
        </w:tc>
        <w:tc>
          <w:tcPr>
            <w:tcW w:w="1006" w:type="dxa"/>
            <w:shd w:val="clear" w:color="auto" w:fill="DBE3F4"/>
            <w:vAlign w:val="top"/>
          </w:tcPr>
          <w:p w14:paraId="251B5215">
            <w:pPr>
              <w:spacing w:before="209" w:line="220" w:lineRule="auto"/>
              <w:ind w:left="28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10"/>
                <w:sz w:val="24"/>
                <w:szCs w:val="24"/>
              </w:rPr>
              <w:t>学分</w:t>
            </w:r>
          </w:p>
        </w:tc>
      </w:tr>
      <w:tr w14:paraId="33C875E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0" w:hRule="atLeast"/>
        </w:trPr>
        <w:tc>
          <w:tcPr>
            <w:tcW w:w="679" w:type="dxa"/>
            <w:vAlign w:val="top"/>
          </w:tcPr>
          <w:p w14:paraId="78717A9E">
            <w:pPr>
              <w:spacing w:line="254" w:lineRule="auto"/>
              <w:rPr>
                <w:rFonts w:ascii="Arial"/>
                <w:sz w:val="21"/>
              </w:rPr>
            </w:pPr>
          </w:p>
          <w:p w14:paraId="5586AC30">
            <w:pPr>
              <w:spacing w:line="255" w:lineRule="auto"/>
              <w:rPr>
                <w:rFonts w:ascii="Arial"/>
                <w:sz w:val="21"/>
              </w:rPr>
            </w:pPr>
          </w:p>
          <w:p w14:paraId="66574AE5">
            <w:pPr>
              <w:spacing w:line="255" w:lineRule="auto"/>
              <w:rPr>
                <w:rFonts w:ascii="Arial"/>
                <w:sz w:val="21"/>
              </w:rPr>
            </w:pPr>
          </w:p>
          <w:p w14:paraId="39E6FD7C">
            <w:pPr>
              <w:spacing w:line="255" w:lineRule="auto"/>
              <w:rPr>
                <w:rFonts w:ascii="Arial"/>
                <w:sz w:val="21"/>
              </w:rPr>
            </w:pPr>
          </w:p>
          <w:p w14:paraId="552A5194">
            <w:pPr>
              <w:spacing w:line="255" w:lineRule="auto"/>
              <w:rPr>
                <w:rFonts w:ascii="Arial"/>
                <w:sz w:val="21"/>
              </w:rPr>
            </w:pPr>
          </w:p>
          <w:p w14:paraId="4BF990E1">
            <w:pPr>
              <w:spacing w:line="255" w:lineRule="auto"/>
              <w:rPr>
                <w:rFonts w:ascii="Arial"/>
                <w:sz w:val="21"/>
              </w:rPr>
            </w:pPr>
          </w:p>
          <w:p w14:paraId="5C04B25D">
            <w:pPr>
              <w:spacing w:line="255" w:lineRule="auto"/>
              <w:rPr>
                <w:rFonts w:ascii="Arial"/>
                <w:sz w:val="21"/>
              </w:rPr>
            </w:pPr>
          </w:p>
          <w:p w14:paraId="39990B0D">
            <w:pPr>
              <w:spacing w:line="255" w:lineRule="auto"/>
              <w:rPr>
                <w:rFonts w:ascii="Arial"/>
                <w:sz w:val="21"/>
              </w:rPr>
            </w:pPr>
          </w:p>
          <w:p w14:paraId="54C94BA7">
            <w:pPr>
              <w:spacing w:line="255" w:lineRule="auto"/>
              <w:rPr>
                <w:rFonts w:ascii="Arial"/>
                <w:sz w:val="21"/>
              </w:rPr>
            </w:pPr>
          </w:p>
          <w:p w14:paraId="6B17E230">
            <w:pPr>
              <w:spacing w:before="78" w:line="241" w:lineRule="auto"/>
              <w:ind w:left="25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420" w:type="dxa"/>
            <w:vAlign w:val="top"/>
          </w:tcPr>
          <w:p w14:paraId="6946BF3E">
            <w:pPr>
              <w:spacing w:line="268" w:lineRule="auto"/>
              <w:rPr>
                <w:rFonts w:ascii="Arial"/>
                <w:sz w:val="21"/>
              </w:rPr>
            </w:pPr>
          </w:p>
          <w:p w14:paraId="58432D27">
            <w:pPr>
              <w:spacing w:line="268" w:lineRule="auto"/>
              <w:rPr>
                <w:rFonts w:ascii="Arial"/>
                <w:sz w:val="21"/>
              </w:rPr>
            </w:pPr>
          </w:p>
          <w:p w14:paraId="105D0489">
            <w:pPr>
              <w:spacing w:line="268" w:lineRule="auto"/>
              <w:rPr>
                <w:rFonts w:ascii="Arial"/>
                <w:sz w:val="21"/>
              </w:rPr>
            </w:pPr>
          </w:p>
          <w:p w14:paraId="3F730526">
            <w:pPr>
              <w:spacing w:line="268" w:lineRule="auto"/>
              <w:rPr>
                <w:rFonts w:ascii="Arial"/>
                <w:sz w:val="21"/>
              </w:rPr>
            </w:pPr>
          </w:p>
          <w:p w14:paraId="608B0044">
            <w:pPr>
              <w:spacing w:line="268" w:lineRule="auto"/>
              <w:rPr>
                <w:rFonts w:ascii="Arial"/>
                <w:sz w:val="21"/>
              </w:rPr>
            </w:pPr>
          </w:p>
          <w:p w14:paraId="12AF7DB5">
            <w:pPr>
              <w:spacing w:line="268" w:lineRule="auto"/>
              <w:rPr>
                <w:rFonts w:ascii="Arial"/>
                <w:sz w:val="21"/>
              </w:rPr>
            </w:pPr>
          </w:p>
          <w:p w14:paraId="1915EB8D">
            <w:pPr>
              <w:spacing w:line="268" w:lineRule="auto"/>
              <w:rPr>
                <w:rFonts w:ascii="Arial"/>
                <w:sz w:val="21"/>
              </w:rPr>
            </w:pPr>
          </w:p>
          <w:p w14:paraId="01397C17">
            <w:pPr>
              <w:spacing w:line="269" w:lineRule="auto"/>
              <w:rPr>
                <w:rFonts w:ascii="Arial"/>
                <w:sz w:val="21"/>
              </w:rPr>
            </w:pPr>
          </w:p>
          <w:p w14:paraId="6A15AED9">
            <w:pPr>
              <w:spacing w:before="78" w:line="222" w:lineRule="auto"/>
              <w:ind w:left="473" w:right="110" w:hanging="35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幼儿园课程</w:t>
            </w: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概论</w:t>
            </w:r>
          </w:p>
        </w:tc>
        <w:tc>
          <w:tcPr>
            <w:tcW w:w="4357" w:type="dxa"/>
            <w:vAlign w:val="top"/>
          </w:tcPr>
          <w:p w14:paraId="41788C5F">
            <w:pPr>
              <w:spacing w:before="42" w:line="222" w:lineRule="auto"/>
              <w:ind w:left="122" w:hanging="2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8"/>
                <w:sz w:val="24"/>
                <w:szCs w:val="24"/>
              </w:rPr>
              <w:t>本课程是学前教育专业核心必修课，承接学前儿童发展心理学、学前教育学等前置</w:t>
            </w: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课程，同时为幼儿园五大领域活动设计、</w:t>
            </w:r>
            <w:r>
              <w:rPr>
                <w:rFonts w:ascii="宋体" w:hAnsi="宋体" w:eastAsia="宋体" w:cs="宋体"/>
                <w:spacing w:val="6"/>
                <w:sz w:val="24"/>
                <w:szCs w:val="24"/>
              </w:rPr>
              <w:t>幼儿园游戏指导等实操类课程奠定理论</w:t>
            </w:r>
            <w:r>
              <w:rPr>
                <w:rFonts w:ascii="宋体" w:hAnsi="宋体" w:eastAsia="宋体" w:cs="宋体"/>
                <w:spacing w:val="-8"/>
                <w:sz w:val="24"/>
                <w:szCs w:val="24"/>
              </w:rPr>
              <w:t>基础，是衔接学前教育理论与幼儿园保教实践的关键课程。课程依托政策解读、园本课程案例赏析、课堂小组研讨、课程方案评析等教学形式，坚持理论贴合幼教一线实际。通过课程学习，帮助学生树立科学的幼儿园课程理念，厘清幼儿园课程设计与实施的基本逻辑，掌握幼儿园课程评</w:t>
            </w: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价的基本方法，能够辨别优质幼教课程，</w:t>
            </w:r>
            <w:r>
              <w:rPr>
                <w:rFonts w:ascii="宋体" w:hAnsi="宋体" w:eastAsia="宋体" w:cs="宋体"/>
                <w:spacing w:val="-8"/>
                <w:sz w:val="24"/>
                <w:szCs w:val="24"/>
              </w:rPr>
              <w:t>具备初步的课程方案解读与优化能力，树立以幼儿为本的课程实施理念，为后续独立设计、组织各类幼儿园教学活动夯实理</w:t>
            </w: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论基础。</w:t>
            </w:r>
          </w:p>
        </w:tc>
        <w:tc>
          <w:tcPr>
            <w:tcW w:w="1050" w:type="dxa"/>
            <w:vAlign w:val="top"/>
          </w:tcPr>
          <w:p w14:paraId="1BCE8688">
            <w:pPr>
              <w:spacing w:line="254" w:lineRule="auto"/>
              <w:rPr>
                <w:rFonts w:ascii="Arial"/>
                <w:sz w:val="21"/>
              </w:rPr>
            </w:pPr>
          </w:p>
          <w:p w14:paraId="0A0580E5">
            <w:pPr>
              <w:spacing w:line="254" w:lineRule="auto"/>
              <w:rPr>
                <w:rFonts w:ascii="Arial"/>
                <w:sz w:val="21"/>
              </w:rPr>
            </w:pPr>
          </w:p>
          <w:p w14:paraId="66DF568F">
            <w:pPr>
              <w:spacing w:line="255" w:lineRule="auto"/>
              <w:rPr>
                <w:rFonts w:ascii="Arial"/>
                <w:sz w:val="21"/>
              </w:rPr>
            </w:pPr>
          </w:p>
          <w:p w14:paraId="21D34F52">
            <w:pPr>
              <w:spacing w:line="255" w:lineRule="auto"/>
              <w:rPr>
                <w:rFonts w:ascii="Arial"/>
                <w:sz w:val="21"/>
              </w:rPr>
            </w:pPr>
          </w:p>
          <w:p w14:paraId="4C917E32">
            <w:pPr>
              <w:spacing w:line="255" w:lineRule="auto"/>
              <w:rPr>
                <w:rFonts w:ascii="Arial"/>
                <w:sz w:val="21"/>
              </w:rPr>
            </w:pPr>
          </w:p>
          <w:p w14:paraId="76EA5629">
            <w:pPr>
              <w:spacing w:line="255" w:lineRule="auto"/>
              <w:rPr>
                <w:rFonts w:ascii="Arial"/>
                <w:sz w:val="21"/>
              </w:rPr>
            </w:pPr>
          </w:p>
          <w:p w14:paraId="29221C6B">
            <w:pPr>
              <w:spacing w:line="255" w:lineRule="auto"/>
              <w:rPr>
                <w:rFonts w:ascii="Arial"/>
                <w:sz w:val="21"/>
              </w:rPr>
            </w:pPr>
          </w:p>
          <w:p w14:paraId="304940CF">
            <w:pPr>
              <w:spacing w:line="255" w:lineRule="auto"/>
              <w:rPr>
                <w:rFonts w:ascii="Arial"/>
                <w:sz w:val="21"/>
              </w:rPr>
            </w:pPr>
          </w:p>
          <w:p w14:paraId="7106CE18">
            <w:pPr>
              <w:spacing w:line="255" w:lineRule="auto"/>
              <w:rPr>
                <w:rFonts w:ascii="Arial"/>
                <w:sz w:val="21"/>
              </w:rPr>
            </w:pPr>
          </w:p>
          <w:p w14:paraId="552B3CAA">
            <w:pPr>
              <w:spacing w:before="78"/>
              <w:ind w:left="43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8"/>
                <w:sz w:val="24"/>
                <w:szCs w:val="24"/>
              </w:rPr>
              <w:t>32</w:t>
            </w:r>
          </w:p>
        </w:tc>
        <w:tc>
          <w:tcPr>
            <w:tcW w:w="1006" w:type="dxa"/>
            <w:vAlign w:val="top"/>
          </w:tcPr>
          <w:p w14:paraId="6C87AD67">
            <w:pPr>
              <w:spacing w:line="254" w:lineRule="auto"/>
              <w:rPr>
                <w:rFonts w:ascii="Arial"/>
                <w:sz w:val="21"/>
              </w:rPr>
            </w:pPr>
          </w:p>
          <w:p w14:paraId="284AC30C">
            <w:pPr>
              <w:spacing w:line="255" w:lineRule="auto"/>
              <w:rPr>
                <w:rFonts w:ascii="Arial"/>
                <w:sz w:val="21"/>
              </w:rPr>
            </w:pPr>
          </w:p>
          <w:p w14:paraId="46F59058">
            <w:pPr>
              <w:spacing w:line="255" w:lineRule="auto"/>
              <w:rPr>
                <w:rFonts w:ascii="Arial"/>
                <w:sz w:val="21"/>
              </w:rPr>
            </w:pPr>
          </w:p>
          <w:p w14:paraId="691A2C9B">
            <w:pPr>
              <w:spacing w:line="255" w:lineRule="auto"/>
              <w:rPr>
                <w:rFonts w:ascii="Arial"/>
                <w:sz w:val="21"/>
              </w:rPr>
            </w:pPr>
          </w:p>
          <w:p w14:paraId="25CA31A1">
            <w:pPr>
              <w:spacing w:line="255" w:lineRule="auto"/>
              <w:rPr>
                <w:rFonts w:ascii="Arial"/>
                <w:sz w:val="21"/>
              </w:rPr>
            </w:pPr>
          </w:p>
          <w:p w14:paraId="28FF2B12">
            <w:pPr>
              <w:spacing w:line="255" w:lineRule="auto"/>
              <w:rPr>
                <w:rFonts w:ascii="Arial"/>
                <w:sz w:val="21"/>
              </w:rPr>
            </w:pPr>
          </w:p>
          <w:p w14:paraId="195A0380">
            <w:pPr>
              <w:spacing w:line="255" w:lineRule="auto"/>
              <w:rPr>
                <w:rFonts w:ascii="Arial"/>
                <w:sz w:val="21"/>
              </w:rPr>
            </w:pPr>
          </w:p>
          <w:p w14:paraId="6348B9EE">
            <w:pPr>
              <w:spacing w:line="255" w:lineRule="auto"/>
              <w:rPr>
                <w:rFonts w:ascii="Arial"/>
                <w:sz w:val="21"/>
              </w:rPr>
            </w:pPr>
          </w:p>
          <w:p w14:paraId="0ED143FC">
            <w:pPr>
              <w:spacing w:line="255" w:lineRule="auto"/>
              <w:rPr>
                <w:rFonts w:ascii="Arial"/>
                <w:sz w:val="21"/>
              </w:rPr>
            </w:pPr>
          </w:p>
          <w:p w14:paraId="30491180">
            <w:pPr>
              <w:spacing w:before="78" w:line="241" w:lineRule="auto"/>
              <w:ind w:left="46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</w:p>
        </w:tc>
      </w:tr>
    </w:tbl>
    <w:p w14:paraId="3EBE85AD">
      <w:pPr>
        <w:rPr>
          <w:rFonts w:ascii="Arial"/>
          <w:sz w:val="21"/>
        </w:rPr>
      </w:pPr>
    </w:p>
    <w:p w14:paraId="166F1D4C">
      <w:pPr>
        <w:rPr>
          <w:rFonts w:ascii="Arial" w:hAnsi="Arial" w:eastAsia="Arial" w:cs="Arial"/>
          <w:sz w:val="21"/>
          <w:szCs w:val="21"/>
        </w:rPr>
        <w:sectPr>
          <w:footerReference r:id="rId11" w:type="default"/>
          <w:pgSz w:w="11906" w:h="16840"/>
          <w:pgMar w:top="1425" w:right="1748" w:bottom="1084" w:left="1616" w:header="0" w:footer="921" w:gutter="0"/>
          <w:cols w:space="720" w:num="1"/>
        </w:sectPr>
      </w:pPr>
    </w:p>
    <w:p w14:paraId="11AF4920">
      <w:pPr>
        <w:spacing w:before="79"/>
      </w:pPr>
    </w:p>
    <w:tbl>
      <w:tblPr>
        <w:tblStyle w:val="5"/>
        <w:tblW w:w="8367" w:type="dxa"/>
        <w:tblInd w:w="2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7"/>
        <w:gridCol w:w="1414"/>
        <w:gridCol w:w="4340"/>
        <w:gridCol w:w="1046"/>
        <w:gridCol w:w="1020"/>
      </w:tblGrid>
      <w:tr w14:paraId="3923E16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4" w:hRule="atLeast"/>
        </w:trPr>
        <w:tc>
          <w:tcPr>
            <w:tcW w:w="547" w:type="dxa"/>
            <w:tcBorders>
              <w:bottom w:val="single" w:color="FF0000" w:sz="8" w:space="0"/>
            </w:tcBorders>
            <w:vAlign w:val="top"/>
          </w:tcPr>
          <w:p w14:paraId="70973440">
            <w:pPr>
              <w:spacing w:line="275" w:lineRule="auto"/>
              <w:rPr>
                <w:rFonts w:ascii="Arial"/>
                <w:sz w:val="21"/>
              </w:rPr>
            </w:pPr>
          </w:p>
          <w:p w14:paraId="1569319D">
            <w:pPr>
              <w:spacing w:line="275" w:lineRule="auto"/>
              <w:rPr>
                <w:rFonts w:ascii="Arial"/>
                <w:sz w:val="21"/>
              </w:rPr>
            </w:pPr>
          </w:p>
          <w:p w14:paraId="3A63DF6C">
            <w:pPr>
              <w:spacing w:line="276" w:lineRule="auto"/>
              <w:rPr>
                <w:rFonts w:ascii="Arial"/>
                <w:sz w:val="21"/>
              </w:rPr>
            </w:pPr>
          </w:p>
          <w:p w14:paraId="6ADD943A">
            <w:pPr>
              <w:spacing w:line="276" w:lineRule="auto"/>
              <w:rPr>
                <w:rFonts w:ascii="Arial"/>
                <w:sz w:val="21"/>
              </w:rPr>
            </w:pPr>
          </w:p>
          <w:p w14:paraId="196F9388">
            <w:pPr>
              <w:spacing w:line="276" w:lineRule="auto"/>
              <w:rPr>
                <w:rFonts w:ascii="Arial"/>
                <w:sz w:val="21"/>
              </w:rPr>
            </w:pPr>
          </w:p>
          <w:p w14:paraId="3C4F8367">
            <w:pPr>
              <w:spacing w:before="78" w:line="241" w:lineRule="auto"/>
              <w:ind w:left="22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414" w:type="dxa"/>
            <w:tcBorders>
              <w:bottom w:val="single" w:color="FF0000" w:sz="8" w:space="0"/>
            </w:tcBorders>
            <w:vAlign w:val="top"/>
          </w:tcPr>
          <w:p w14:paraId="3DA994B1">
            <w:pPr>
              <w:spacing w:line="276" w:lineRule="auto"/>
              <w:rPr>
                <w:rFonts w:ascii="Arial"/>
                <w:sz w:val="21"/>
              </w:rPr>
            </w:pPr>
          </w:p>
          <w:p w14:paraId="4E8DD456">
            <w:pPr>
              <w:spacing w:line="276" w:lineRule="auto"/>
              <w:rPr>
                <w:rFonts w:ascii="Arial"/>
                <w:sz w:val="21"/>
              </w:rPr>
            </w:pPr>
          </w:p>
          <w:p w14:paraId="050DB2AF">
            <w:pPr>
              <w:spacing w:line="276" w:lineRule="auto"/>
              <w:rPr>
                <w:rFonts w:ascii="Arial"/>
                <w:sz w:val="21"/>
              </w:rPr>
            </w:pPr>
          </w:p>
          <w:p w14:paraId="10CE2E30">
            <w:pPr>
              <w:spacing w:line="276" w:lineRule="auto"/>
              <w:rPr>
                <w:rFonts w:ascii="Arial"/>
                <w:sz w:val="21"/>
              </w:rPr>
            </w:pPr>
          </w:p>
          <w:p w14:paraId="4F8294F3">
            <w:pPr>
              <w:spacing w:line="276" w:lineRule="auto"/>
              <w:rPr>
                <w:rFonts w:ascii="Arial"/>
                <w:sz w:val="21"/>
              </w:rPr>
            </w:pPr>
          </w:p>
          <w:p w14:paraId="1333FCDA">
            <w:pPr>
              <w:spacing w:before="78" w:line="243" w:lineRule="auto"/>
              <w:ind w:left="348" w:right="113" w:hanging="24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幼儿园游戏</w:t>
            </w: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与指导</w:t>
            </w:r>
          </w:p>
        </w:tc>
        <w:tc>
          <w:tcPr>
            <w:tcW w:w="4340" w:type="dxa"/>
            <w:tcBorders>
              <w:bottom w:val="single" w:color="FF0000" w:sz="8" w:space="0"/>
            </w:tcBorders>
            <w:vAlign w:val="top"/>
          </w:tcPr>
          <w:p w14:paraId="5B3662C1">
            <w:pPr>
              <w:spacing w:before="44" w:line="237" w:lineRule="auto"/>
              <w:ind w:left="110" w:firstLine="1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7"/>
                <w:sz w:val="24"/>
                <w:szCs w:val="24"/>
              </w:rPr>
              <w:t>本课程是学前教育专业核心必修课，立足幼儿园保教一线岗位需求，紧扣幼儿园以游戏为基本活动的教育要求，是培养学生</w:t>
            </w:r>
            <w:r>
              <w:rPr>
                <w:rFonts w:ascii="宋体" w:hAnsi="宋体" w:eastAsia="宋体" w:cs="宋体"/>
                <w:spacing w:val="7"/>
                <w:sz w:val="24"/>
                <w:szCs w:val="24"/>
              </w:rPr>
              <w:t>幼儿游戏组织与科学指导能力的核心实</w:t>
            </w:r>
            <w:r>
              <w:rPr>
                <w:rFonts w:ascii="宋体" w:hAnsi="宋体" w:eastAsia="宋体" w:cs="宋体"/>
                <w:spacing w:val="-7"/>
                <w:sz w:val="24"/>
                <w:szCs w:val="24"/>
              </w:rPr>
              <w:t>践课程。通过课程学习，帮助学生树立科学的幼儿游戏观，杜绝学前教育小学化倾向，能够依据幼儿身心发展特点合理规划游戏活动，精准观察幼儿游戏行为，把握</w:t>
            </w: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恰当的指导时机，具备独立设计、组织、</w:t>
            </w:r>
            <w:r>
              <w:rPr>
                <w:rFonts w:ascii="宋体" w:hAnsi="宋体" w:eastAsia="宋体" w:cs="宋体"/>
                <w:spacing w:val="-7"/>
                <w:sz w:val="24"/>
                <w:szCs w:val="24"/>
              </w:rPr>
              <w:t>评价各类幼儿园游戏活动的能力，助力学</w:t>
            </w: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生胜任幼儿园一日活动保教工作。</w:t>
            </w:r>
          </w:p>
        </w:tc>
        <w:tc>
          <w:tcPr>
            <w:tcW w:w="1046" w:type="dxa"/>
            <w:tcBorders>
              <w:bottom w:val="single" w:color="FF0000" w:sz="8" w:space="0"/>
            </w:tcBorders>
            <w:vAlign w:val="top"/>
          </w:tcPr>
          <w:p w14:paraId="2702F32B">
            <w:pPr>
              <w:spacing w:line="275" w:lineRule="auto"/>
              <w:rPr>
                <w:rFonts w:ascii="Arial"/>
                <w:sz w:val="21"/>
              </w:rPr>
            </w:pPr>
          </w:p>
          <w:p w14:paraId="66C1D336">
            <w:pPr>
              <w:spacing w:line="275" w:lineRule="auto"/>
              <w:rPr>
                <w:rFonts w:ascii="Arial"/>
                <w:sz w:val="21"/>
              </w:rPr>
            </w:pPr>
          </w:p>
          <w:p w14:paraId="60A805FD">
            <w:pPr>
              <w:spacing w:line="275" w:lineRule="auto"/>
              <w:rPr>
                <w:rFonts w:ascii="Arial"/>
                <w:sz w:val="21"/>
              </w:rPr>
            </w:pPr>
          </w:p>
          <w:p w14:paraId="4DE7DD0C">
            <w:pPr>
              <w:spacing w:line="276" w:lineRule="auto"/>
              <w:rPr>
                <w:rFonts w:ascii="Arial"/>
                <w:sz w:val="21"/>
              </w:rPr>
            </w:pPr>
          </w:p>
          <w:p w14:paraId="655089AF">
            <w:pPr>
              <w:spacing w:line="276" w:lineRule="auto"/>
              <w:rPr>
                <w:rFonts w:ascii="Arial"/>
                <w:sz w:val="21"/>
              </w:rPr>
            </w:pPr>
          </w:p>
          <w:p w14:paraId="0CF69BC4">
            <w:pPr>
              <w:spacing w:before="78"/>
              <w:ind w:left="43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8"/>
                <w:sz w:val="24"/>
                <w:szCs w:val="24"/>
              </w:rPr>
              <w:t>32</w:t>
            </w:r>
          </w:p>
        </w:tc>
        <w:tc>
          <w:tcPr>
            <w:tcW w:w="1020" w:type="dxa"/>
            <w:tcBorders>
              <w:bottom w:val="single" w:color="FF0000" w:sz="8" w:space="0"/>
            </w:tcBorders>
            <w:vAlign w:val="top"/>
          </w:tcPr>
          <w:p w14:paraId="2470BCA6">
            <w:pPr>
              <w:spacing w:line="275" w:lineRule="auto"/>
              <w:rPr>
                <w:rFonts w:ascii="Arial"/>
                <w:sz w:val="21"/>
              </w:rPr>
            </w:pPr>
          </w:p>
          <w:p w14:paraId="6EC03D2C">
            <w:pPr>
              <w:spacing w:line="275" w:lineRule="auto"/>
              <w:rPr>
                <w:rFonts w:ascii="Arial"/>
                <w:sz w:val="21"/>
              </w:rPr>
            </w:pPr>
          </w:p>
          <w:p w14:paraId="3B35F9ED">
            <w:pPr>
              <w:spacing w:line="276" w:lineRule="auto"/>
              <w:rPr>
                <w:rFonts w:ascii="Arial"/>
                <w:sz w:val="21"/>
              </w:rPr>
            </w:pPr>
          </w:p>
          <w:p w14:paraId="71CA43C5">
            <w:pPr>
              <w:spacing w:line="276" w:lineRule="auto"/>
              <w:rPr>
                <w:rFonts w:ascii="Arial"/>
                <w:sz w:val="21"/>
              </w:rPr>
            </w:pPr>
          </w:p>
          <w:p w14:paraId="0507DDAC">
            <w:pPr>
              <w:spacing w:line="276" w:lineRule="auto"/>
              <w:rPr>
                <w:rFonts w:ascii="Arial"/>
                <w:sz w:val="21"/>
              </w:rPr>
            </w:pPr>
          </w:p>
          <w:p w14:paraId="3587F54B">
            <w:pPr>
              <w:spacing w:before="78" w:line="241" w:lineRule="auto"/>
              <w:ind w:left="47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</w:p>
        </w:tc>
      </w:tr>
      <w:tr w14:paraId="558BC73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5" w:hRule="atLeast"/>
        </w:trPr>
        <w:tc>
          <w:tcPr>
            <w:tcW w:w="547" w:type="dxa"/>
            <w:tcBorders>
              <w:top w:val="single" w:color="FF0000" w:sz="8" w:space="0"/>
              <w:left w:val="single" w:color="FF0000" w:sz="8" w:space="0"/>
              <w:bottom w:val="single" w:color="FF0000" w:sz="8" w:space="0"/>
            </w:tcBorders>
            <w:vAlign w:val="top"/>
          </w:tcPr>
          <w:p w14:paraId="6CF1F9DD">
            <w:pPr>
              <w:spacing w:line="251" w:lineRule="auto"/>
              <w:rPr>
                <w:rFonts w:ascii="Arial"/>
                <w:sz w:val="21"/>
              </w:rPr>
            </w:pPr>
          </w:p>
          <w:p w14:paraId="6041ED98">
            <w:pPr>
              <w:spacing w:line="251" w:lineRule="auto"/>
              <w:rPr>
                <w:rFonts w:ascii="Arial"/>
                <w:sz w:val="21"/>
              </w:rPr>
            </w:pPr>
          </w:p>
          <w:p w14:paraId="4294CA33">
            <w:pPr>
              <w:spacing w:line="251" w:lineRule="auto"/>
              <w:rPr>
                <w:rFonts w:ascii="Arial"/>
                <w:sz w:val="21"/>
              </w:rPr>
            </w:pPr>
          </w:p>
          <w:p w14:paraId="2F42BE79">
            <w:pPr>
              <w:spacing w:line="252" w:lineRule="auto"/>
              <w:rPr>
                <w:rFonts w:ascii="Arial"/>
                <w:sz w:val="21"/>
              </w:rPr>
            </w:pPr>
          </w:p>
          <w:p w14:paraId="42B0AB04">
            <w:pPr>
              <w:spacing w:line="252" w:lineRule="auto"/>
              <w:rPr>
                <w:rFonts w:ascii="Arial"/>
                <w:sz w:val="21"/>
              </w:rPr>
            </w:pPr>
          </w:p>
          <w:p w14:paraId="24A35C87">
            <w:pPr>
              <w:spacing w:line="252" w:lineRule="auto"/>
              <w:rPr>
                <w:rFonts w:ascii="Arial"/>
                <w:sz w:val="21"/>
              </w:rPr>
            </w:pPr>
          </w:p>
          <w:p w14:paraId="10457902">
            <w:pPr>
              <w:spacing w:line="252" w:lineRule="auto"/>
              <w:rPr>
                <w:rFonts w:ascii="Arial"/>
                <w:sz w:val="21"/>
              </w:rPr>
            </w:pPr>
          </w:p>
          <w:p w14:paraId="58281D68">
            <w:pPr>
              <w:spacing w:before="78"/>
              <w:ind w:left="22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414" w:type="dxa"/>
            <w:tcBorders>
              <w:top w:val="single" w:color="FF0000" w:sz="8" w:space="0"/>
              <w:bottom w:val="single" w:color="FF0000" w:sz="8" w:space="0"/>
            </w:tcBorders>
            <w:vAlign w:val="top"/>
          </w:tcPr>
          <w:p w14:paraId="72819DFF">
            <w:pPr>
              <w:spacing w:line="260" w:lineRule="auto"/>
              <w:rPr>
                <w:rFonts w:ascii="Arial"/>
                <w:sz w:val="21"/>
              </w:rPr>
            </w:pPr>
          </w:p>
          <w:p w14:paraId="2C2D1810">
            <w:pPr>
              <w:spacing w:line="260" w:lineRule="auto"/>
              <w:rPr>
                <w:rFonts w:ascii="Arial"/>
                <w:sz w:val="21"/>
              </w:rPr>
            </w:pPr>
          </w:p>
          <w:p w14:paraId="25D7D13B">
            <w:pPr>
              <w:spacing w:line="260" w:lineRule="auto"/>
              <w:rPr>
                <w:rFonts w:ascii="Arial"/>
                <w:sz w:val="21"/>
              </w:rPr>
            </w:pPr>
          </w:p>
          <w:p w14:paraId="09C9E2A6">
            <w:pPr>
              <w:spacing w:line="261" w:lineRule="auto"/>
              <w:rPr>
                <w:rFonts w:ascii="Arial"/>
                <w:sz w:val="21"/>
              </w:rPr>
            </w:pPr>
          </w:p>
          <w:p w14:paraId="5FB4030D">
            <w:pPr>
              <w:spacing w:line="261" w:lineRule="auto"/>
              <w:rPr>
                <w:rFonts w:ascii="Arial"/>
                <w:sz w:val="21"/>
              </w:rPr>
            </w:pPr>
          </w:p>
          <w:p w14:paraId="0B5A8CD3">
            <w:pPr>
              <w:spacing w:line="261" w:lineRule="auto"/>
              <w:rPr>
                <w:rFonts w:ascii="Arial"/>
                <w:sz w:val="21"/>
              </w:rPr>
            </w:pPr>
          </w:p>
          <w:p w14:paraId="398CB122">
            <w:pPr>
              <w:spacing w:before="78" w:line="243" w:lineRule="auto"/>
              <w:ind w:left="411" w:right="168" w:hanging="35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幼儿园环境</w:t>
            </w: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创设</w:t>
            </w:r>
          </w:p>
        </w:tc>
        <w:tc>
          <w:tcPr>
            <w:tcW w:w="4340" w:type="dxa"/>
            <w:tcBorders>
              <w:top w:val="single" w:color="FF0000" w:sz="8" w:space="0"/>
              <w:bottom w:val="single" w:color="FF0000" w:sz="8" w:space="0"/>
            </w:tcBorders>
            <w:vAlign w:val="top"/>
          </w:tcPr>
          <w:p w14:paraId="023824EB">
            <w:pPr>
              <w:spacing w:before="53" w:line="238" w:lineRule="auto"/>
              <w:ind w:left="108" w:right="160" w:firstLine="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本课程是学前教育专业核心必修课，是</w:t>
            </w: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培养学生幼儿园空间规划、环境设计与实操创设能力的关键技能课程。课程采用理论精讲、优秀环创案例赏析、动手实操制作、班级环创模拟设计、作品互评展示等教学方式，坚持理实一体化教学。通过本课程学习，让学生树立环境即教育的幼教理念，掌握不同年龄段班级环境的设计方法与制作技巧，能够结合教学主题、幼儿发展需求打造适宜、互动、安全的幼儿园育人环境，具备独立完成全园及班级各类教育环境创设与更新优化的能力，适配幼儿园班级环境</w:t>
            </w: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运维、园所文化布置等岗位工作。</w:t>
            </w:r>
          </w:p>
        </w:tc>
        <w:tc>
          <w:tcPr>
            <w:tcW w:w="1046" w:type="dxa"/>
            <w:tcBorders>
              <w:top w:val="single" w:color="FF0000" w:sz="8" w:space="0"/>
              <w:bottom w:val="single" w:color="FF0000" w:sz="8" w:space="0"/>
            </w:tcBorders>
            <w:vAlign w:val="top"/>
          </w:tcPr>
          <w:p w14:paraId="372E9154">
            <w:pPr>
              <w:spacing w:line="251" w:lineRule="auto"/>
              <w:rPr>
                <w:rFonts w:ascii="Arial"/>
                <w:sz w:val="21"/>
              </w:rPr>
            </w:pPr>
          </w:p>
          <w:p w14:paraId="397FE06E">
            <w:pPr>
              <w:spacing w:line="251" w:lineRule="auto"/>
              <w:rPr>
                <w:rFonts w:ascii="Arial"/>
                <w:sz w:val="21"/>
              </w:rPr>
            </w:pPr>
          </w:p>
          <w:p w14:paraId="075AD84C">
            <w:pPr>
              <w:spacing w:line="251" w:lineRule="auto"/>
              <w:rPr>
                <w:rFonts w:ascii="Arial"/>
                <w:sz w:val="21"/>
              </w:rPr>
            </w:pPr>
          </w:p>
          <w:p w14:paraId="66C3ED8D">
            <w:pPr>
              <w:spacing w:line="252" w:lineRule="auto"/>
              <w:rPr>
                <w:rFonts w:ascii="Arial"/>
                <w:sz w:val="21"/>
              </w:rPr>
            </w:pPr>
          </w:p>
          <w:p w14:paraId="74542CFC">
            <w:pPr>
              <w:spacing w:line="252" w:lineRule="auto"/>
              <w:rPr>
                <w:rFonts w:ascii="Arial"/>
                <w:sz w:val="21"/>
              </w:rPr>
            </w:pPr>
          </w:p>
          <w:p w14:paraId="499EE239">
            <w:pPr>
              <w:spacing w:line="252" w:lineRule="auto"/>
              <w:rPr>
                <w:rFonts w:ascii="Arial"/>
                <w:sz w:val="21"/>
              </w:rPr>
            </w:pPr>
          </w:p>
          <w:p w14:paraId="58A054B8">
            <w:pPr>
              <w:spacing w:line="252" w:lineRule="auto"/>
              <w:rPr>
                <w:rFonts w:ascii="Arial"/>
                <w:sz w:val="21"/>
              </w:rPr>
            </w:pPr>
          </w:p>
          <w:p w14:paraId="5A2F212D">
            <w:pPr>
              <w:spacing w:before="78"/>
              <w:ind w:left="43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64</w:t>
            </w:r>
          </w:p>
        </w:tc>
        <w:tc>
          <w:tcPr>
            <w:tcW w:w="1020" w:type="dxa"/>
            <w:tcBorders>
              <w:top w:val="single" w:color="FF0000" w:sz="8" w:space="0"/>
              <w:bottom w:val="single" w:color="FF0000" w:sz="8" w:space="0"/>
              <w:right w:val="single" w:color="FF0000" w:sz="8" w:space="0"/>
            </w:tcBorders>
            <w:vAlign w:val="top"/>
          </w:tcPr>
          <w:p w14:paraId="341B287C">
            <w:pPr>
              <w:spacing w:line="251" w:lineRule="auto"/>
              <w:rPr>
                <w:rFonts w:ascii="Arial"/>
                <w:sz w:val="21"/>
              </w:rPr>
            </w:pPr>
          </w:p>
          <w:p w14:paraId="7EB3C303">
            <w:pPr>
              <w:spacing w:line="251" w:lineRule="auto"/>
              <w:rPr>
                <w:rFonts w:ascii="Arial"/>
                <w:sz w:val="21"/>
              </w:rPr>
            </w:pPr>
          </w:p>
          <w:p w14:paraId="0252C74D">
            <w:pPr>
              <w:spacing w:line="251" w:lineRule="auto"/>
              <w:rPr>
                <w:rFonts w:ascii="Arial"/>
                <w:sz w:val="21"/>
              </w:rPr>
            </w:pPr>
          </w:p>
          <w:p w14:paraId="570CABC8">
            <w:pPr>
              <w:spacing w:line="252" w:lineRule="auto"/>
              <w:rPr>
                <w:rFonts w:ascii="Arial"/>
                <w:sz w:val="21"/>
              </w:rPr>
            </w:pPr>
          </w:p>
          <w:p w14:paraId="74E7BCC6">
            <w:pPr>
              <w:spacing w:line="252" w:lineRule="auto"/>
              <w:rPr>
                <w:rFonts w:ascii="Arial"/>
                <w:sz w:val="21"/>
              </w:rPr>
            </w:pPr>
          </w:p>
          <w:p w14:paraId="43764A57">
            <w:pPr>
              <w:spacing w:line="252" w:lineRule="auto"/>
              <w:rPr>
                <w:rFonts w:ascii="Arial"/>
                <w:sz w:val="21"/>
              </w:rPr>
            </w:pPr>
          </w:p>
          <w:p w14:paraId="15192881">
            <w:pPr>
              <w:spacing w:line="252" w:lineRule="auto"/>
              <w:rPr>
                <w:rFonts w:ascii="Arial"/>
                <w:sz w:val="21"/>
              </w:rPr>
            </w:pPr>
          </w:p>
          <w:p w14:paraId="1E9B5610">
            <w:pPr>
              <w:spacing w:before="78" w:line="241" w:lineRule="auto"/>
              <w:ind w:left="47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4</w:t>
            </w:r>
          </w:p>
        </w:tc>
      </w:tr>
      <w:tr w14:paraId="17F2651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1" w:hRule="atLeast"/>
        </w:trPr>
        <w:tc>
          <w:tcPr>
            <w:tcW w:w="547" w:type="dxa"/>
            <w:tcBorders>
              <w:top w:val="single" w:color="FF0000" w:sz="8" w:space="0"/>
            </w:tcBorders>
            <w:vAlign w:val="top"/>
          </w:tcPr>
          <w:p w14:paraId="243D9287">
            <w:pPr>
              <w:rPr>
                <w:rFonts w:ascii="Arial"/>
                <w:sz w:val="21"/>
              </w:rPr>
            </w:pPr>
          </w:p>
          <w:p w14:paraId="7233ABC4">
            <w:pPr>
              <w:rPr>
                <w:rFonts w:ascii="Arial"/>
                <w:sz w:val="21"/>
              </w:rPr>
            </w:pPr>
          </w:p>
          <w:p w14:paraId="7CE21868">
            <w:pPr>
              <w:rPr>
                <w:rFonts w:ascii="Arial"/>
                <w:sz w:val="21"/>
              </w:rPr>
            </w:pPr>
          </w:p>
          <w:p w14:paraId="11C88571">
            <w:pPr>
              <w:rPr>
                <w:rFonts w:ascii="Arial"/>
                <w:sz w:val="21"/>
              </w:rPr>
            </w:pPr>
          </w:p>
          <w:p w14:paraId="311CFD79">
            <w:pPr>
              <w:rPr>
                <w:rFonts w:ascii="Arial"/>
                <w:sz w:val="21"/>
              </w:rPr>
            </w:pPr>
          </w:p>
          <w:p w14:paraId="3FEED842">
            <w:pPr>
              <w:rPr>
                <w:rFonts w:ascii="Arial"/>
                <w:sz w:val="21"/>
              </w:rPr>
            </w:pPr>
          </w:p>
          <w:p w14:paraId="51082E16">
            <w:pPr>
              <w:rPr>
                <w:rFonts w:ascii="Arial"/>
                <w:sz w:val="21"/>
              </w:rPr>
            </w:pPr>
          </w:p>
          <w:p w14:paraId="199818B0">
            <w:pPr>
              <w:rPr>
                <w:rFonts w:ascii="Arial"/>
                <w:sz w:val="21"/>
              </w:rPr>
            </w:pPr>
          </w:p>
          <w:p w14:paraId="672CBCAF">
            <w:pPr>
              <w:rPr>
                <w:rFonts w:ascii="Arial"/>
                <w:sz w:val="21"/>
              </w:rPr>
            </w:pPr>
          </w:p>
          <w:p w14:paraId="3B5D884A">
            <w:pPr>
              <w:spacing w:line="241" w:lineRule="auto"/>
              <w:rPr>
                <w:rFonts w:ascii="Arial"/>
                <w:sz w:val="21"/>
              </w:rPr>
            </w:pPr>
          </w:p>
          <w:p w14:paraId="09D950A5">
            <w:pPr>
              <w:spacing w:line="241" w:lineRule="auto"/>
              <w:rPr>
                <w:rFonts w:ascii="Arial"/>
                <w:sz w:val="21"/>
              </w:rPr>
            </w:pPr>
          </w:p>
          <w:p w14:paraId="76E84C80">
            <w:pPr>
              <w:spacing w:before="78" w:line="241" w:lineRule="auto"/>
              <w:ind w:left="21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414" w:type="dxa"/>
            <w:tcBorders>
              <w:top w:val="single" w:color="FF0000" w:sz="8" w:space="0"/>
            </w:tcBorders>
            <w:vAlign w:val="top"/>
          </w:tcPr>
          <w:p w14:paraId="33DC9770">
            <w:pPr>
              <w:spacing w:line="249" w:lineRule="auto"/>
              <w:rPr>
                <w:rFonts w:ascii="Arial"/>
                <w:sz w:val="21"/>
              </w:rPr>
            </w:pPr>
          </w:p>
          <w:p w14:paraId="1A8759BE">
            <w:pPr>
              <w:spacing w:line="249" w:lineRule="auto"/>
              <w:rPr>
                <w:rFonts w:ascii="Arial"/>
                <w:sz w:val="21"/>
              </w:rPr>
            </w:pPr>
          </w:p>
          <w:p w14:paraId="0F5CD2BE">
            <w:pPr>
              <w:spacing w:line="249" w:lineRule="auto"/>
              <w:rPr>
                <w:rFonts w:ascii="Arial"/>
                <w:sz w:val="21"/>
              </w:rPr>
            </w:pPr>
          </w:p>
          <w:p w14:paraId="75120930">
            <w:pPr>
              <w:spacing w:line="249" w:lineRule="auto"/>
              <w:rPr>
                <w:rFonts w:ascii="Arial"/>
                <w:sz w:val="21"/>
              </w:rPr>
            </w:pPr>
          </w:p>
          <w:p w14:paraId="0046C0A6">
            <w:pPr>
              <w:spacing w:line="249" w:lineRule="auto"/>
              <w:rPr>
                <w:rFonts w:ascii="Arial"/>
                <w:sz w:val="21"/>
              </w:rPr>
            </w:pPr>
          </w:p>
          <w:p w14:paraId="3596C2B2">
            <w:pPr>
              <w:spacing w:line="249" w:lineRule="auto"/>
              <w:rPr>
                <w:rFonts w:ascii="Arial"/>
                <w:sz w:val="21"/>
              </w:rPr>
            </w:pPr>
          </w:p>
          <w:p w14:paraId="1AD6BE6B">
            <w:pPr>
              <w:spacing w:line="249" w:lineRule="auto"/>
              <w:rPr>
                <w:rFonts w:ascii="Arial"/>
                <w:sz w:val="21"/>
              </w:rPr>
            </w:pPr>
          </w:p>
          <w:p w14:paraId="696C8527">
            <w:pPr>
              <w:spacing w:line="249" w:lineRule="auto"/>
              <w:rPr>
                <w:rFonts w:ascii="Arial"/>
                <w:sz w:val="21"/>
              </w:rPr>
            </w:pPr>
          </w:p>
          <w:p w14:paraId="6122D661">
            <w:pPr>
              <w:spacing w:line="249" w:lineRule="auto"/>
              <w:rPr>
                <w:rFonts w:ascii="Arial"/>
                <w:sz w:val="21"/>
              </w:rPr>
            </w:pPr>
          </w:p>
          <w:p w14:paraId="00EC1AC5">
            <w:pPr>
              <w:spacing w:line="249" w:lineRule="auto"/>
              <w:rPr>
                <w:rFonts w:ascii="Arial"/>
                <w:sz w:val="21"/>
              </w:rPr>
            </w:pPr>
          </w:p>
          <w:p w14:paraId="20BFD92B">
            <w:pPr>
              <w:spacing w:before="78" w:line="242" w:lineRule="auto"/>
              <w:ind w:left="469" w:right="113" w:hanging="36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幼儿园班级</w:t>
            </w:r>
            <w:r>
              <w:rPr>
                <w:rFonts w:ascii="宋体" w:hAnsi="宋体" w:eastAsia="宋体" w:cs="宋体"/>
                <w:spacing w:val="-8"/>
                <w:sz w:val="24"/>
                <w:szCs w:val="24"/>
              </w:rPr>
              <w:t>管理</w:t>
            </w:r>
          </w:p>
        </w:tc>
        <w:tc>
          <w:tcPr>
            <w:tcW w:w="4340" w:type="dxa"/>
            <w:tcBorders>
              <w:top w:val="single" w:color="FF0000" w:sz="8" w:space="0"/>
            </w:tcBorders>
            <w:vAlign w:val="top"/>
          </w:tcPr>
          <w:p w14:paraId="52C8A557">
            <w:pPr>
              <w:spacing w:before="69" w:line="237" w:lineRule="auto"/>
              <w:ind w:left="108" w:right="79" w:firstLine="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本课程是学前教育专业核心必修课，立足幼儿园班主任及配班教师岗位核心工作，聚焦幼儿园班级日常运营与幼儿行为管理，是提升学生保教综合管理能力</w:t>
            </w:r>
            <w:r>
              <w:rPr>
                <w:rFonts w:ascii="宋体" w:hAnsi="宋体" w:eastAsia="宋体" w:cs="宋体"/>
                <w:spacing w:val="-10"/>
                <w:sz w:val="24"/>
                <w:szCs w:val="24"/>
              </w:rPr>
              <w:t>的课程。课程采用案例研讨、情景模拟、</w:t>
            </w: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班级问题复盘、一线优秀班主任经验分享、园所案例观摩等教学形式，注重理</w:t>
            </w:r>
            <w:r>
              <w:rPr>
                <w:rFonts w:ascii="宋体" w:hAnsi="宋体" w:eastAsia="宋体" w:cs="宋体"/>
                <w:spacing w:val="1"/>
                <w:sz w:val="24"/>
                <w:szCs w:val="24"/>
              </w:rPr>
              <w:t>论落地与实战训练。通过本课程学习，使学生掌握科学规范的班级管理方法，</w:t>
            </w: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树立以人为本的管理理念，能够有序组</w:t>
            </w:r>
            <w:r>
              <w:rPr>
                <w:rFonts w:ascii="宋体" w:hAnsi="宋体" w:eastAsia="宋体" w:cs="宋体"/>
                <w:sz w:val="24"/>
                <w:szCs w:val="24"/>
              </w:rPr>
              <w:t>织幼儿一日生活，有效化解幼儿矛盾、</w:t>
            </w:r>
            <w:r>
              <w:rPr>
                <w:rFonts w:ascii="宋体" w:hAnsi="宋体" w:eastAsia="宋体" w:cs="宋体"/>
                <w:spacing w:val="-10"/>
                <w:sz w:val="24"/>
                <w:szCs w:val="24"/>
              </w:rPr>
              <w:t>规范班级秩序，妥善开展家园沟通工作，</w:t>
            </w: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具备独立管理幼儿园班级、应对班级突发状况的能力，满足幼儿园班级保教管</w:t>
            </w: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理岗位的工作要求。</w:t>
            </w:r>
          </w:p>
        </w:tc>
        <w:tc>
          <w:tcPr>
            <w:tcW w:w="1046" w:type="dxa"/>
            <w:tcBorders>
              <w:top w:val="single" w:color="FF0000" w:sz="8" w:space="0"/>
            </w:tcBorders>
            <w:vAlign w:val="top"/>
          </w:tcPr>
          <w:p w14:paraId="1C31FC88">
            <w:pPr>
              <w:rPr>
                <w:rFonts w:ascii="Arial"/>
                <w:sz w:val="21"/>
              </w:rPr>
            </w:pPr>
          </w:p>
          <w:p w14:paraId="568842CD">
            <w:pPr>
              <w:rPr>
                <w:rFonts w:ascii="Arial"/>
                <w:sz w:val="21"/>
              </w:rPr>
            </w:pPr>
          </w:p>
          <w:p w14:paraId="5147EDD7">
            <w:pPr>
              <w:rPr>
                <w:rFonts w:ascii="Arial"/>
                <w:sz w:val="21"/>
              </w:rPr>
            </w:pPr>
          </w:p>
          <w:p w14:paraId="2A51122F">
            <w:pPr>
              <w:rPr>
                <w:rFonts w:ascii="Arial"/>
                <w:sz w:val="21"/>
              </w:rPr>
            </w:pPr>
          </w:p>
          <w:p w14:paraId="0A8B6618">
            <w:pPr>
              <w:rPr>
                <w:rFonts w:ascii="Arial"/>
                <w:sz w:val="21"/>
              </w:rPr>
            </w:pPr>
          </w:p>
          <w:p w14:paraId="6A2134C9">
            <w:pPr>
              <w:rPr>
                <w:rFonts w:ascii="Arial"/>
                <w:sz w:val="21"/>
              </w:rPr>
            </w:pPr>
          </w:p>
          <w:p w14:paraId="3BE3F3A1">
            <w:pPr>
              <w:rPr>
                <w:rFonts w:ascii="Arial"/>
                <w:sz w:val="21"/>
              </w:rPr>
            </w:pPr>
          </w:p>
          <w:p w14:paraId="67923F5E">
            <w:pPr>
              <w:spacing w:line="241" w:lineRule="auto"/>
              <w:rPr>
                <w:rFonts w:ascii="Arial"/>
                <w:sz w:val="21"/>
              </w:rPr>
            </w:pPr>
          </w:p>
          <w:p w14:paraId="3D8C23BE">
            <w:pPr>
              <w:spacing w:line="241" w:lineRule="auto"/>
              <w:rPr>
                <w:rFonts w:ascii="Arial"/>
                <w:sz w:val="21"/>
              </w:rPr>
            </w:pPr>
          </w:p>
          <w:p w14:paraId="6197A071">
            <w:pPr>
              <w:spacing w:line="241" w:lineRule="auto"/>
              <w:rPr>
                <w:rFonts w:ascii="Arial"/>
                <w:sz w:val="21"/>
              </w:rPr>
            </w:pPr>
          </w:p>
          <w:p w14:paraId="45666354">
            <w:pPr>
              <w:spacing w:line="241" w:lineRule="auto"/>
              <w:rPr>
                <w:rFonts w:ascii="Arial"/>
                <w:sz w:val="21"/>
              </w:rPr>
            </w:pPr>
          </w:p>
          <w:p w14:paraId="16FF8B93">
            <w:pPr>
              <w:spacing w:before="78"/>
              <w:ind w:left="43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8"/>
                <w:sz w:val="24"/>
                <w:szCs w:val="24"/>
              </w:rPr>
              <w:t>32</w:t>
            </w:r>
          </w:p>
        </w:tc>
        <w:tc>
          <w:tcPr>
            <w:tcW w:w="1020" w:type="dxa"/>
            <w:tcBorders>
              <w:top w:val="single" w:color="FF0000" w:sz="8" w:space="0"/>
            </w:tcBorders>
            <w:vAlign w:val="top"/>
          </w:tcPr>
          <w:p w14:paraId="3703F595">
            <w:pPr>
              <w:rPr>
                <w:rFonts w:ascii="Arial"/>
                <w:sz w:val="21"/>
              </w:rPr>
            </w:pPr>
          </w:p>
          <w:p w14:paraId="082ABC7D">
            <w:pPr>
              <w:rPr>
                <w:rFonts w:ascii="Arial"/>
                <w:sz w:val="21"/>
              </w:rPr>
            </w:pPr>
          </w:p>
          <w:p w14:paraId="3C2C49DB">
            <w:pPr>
              <w:rPr>
                <w:rFonts w:ascii="Arial"/>
                <w:sz w:val="21"/>
              </w:rPr>
            </w:pPr>
          </w:p>
          <w:p w14:paraId="149B7C03">
            <w:pPr>
              <w:rPr>
                <w:rFonts w:ascii="Arial"/>
                <w:sz w:val="21"/>
              </w:rPr>
            </w:pPr>
          </w:p>
          <w:p w14:paraId="6AE82EE8">
            <w:pPr>
              <w:rPr>
                <w:rFonts w:ascii="Arial"/>
                <w:sz w:val="21"/>
              </w:rPr>
            </w:pPr>
          </w:p>
          <w:p w14:paraId="664ECB1C">
            <w:pPr>
              <w:rPr>
                <w:rFonts w:ascii="Arial"/>
                <w:sz w:val="21"/>
              </w:rPr>
            </w:pPr>
          </w:p>
          <w:p w14:paraId="07A65F49">
            <w:pPr>
              <w:rPr>
                <w:rFonts w:ascii="Arial"/>
                <w:sz w:val="21"/>
              </w:rPr>
            </w:pPr>
          </w:p>
          <w:p w14:paraId="309EF973">
            <w:pPr>
              <w:rPr>
                <w:rFonts w:ascii="Arial"/>
                <w:sz w:val="21"/>
              </w:rPr>
            </w:pPr>
          </w:p>
          <w:p w14:paraId="3B829D7E">
            <w:pPr>
              <w:rPr>
                <w:rFonts w:ascii="Arial"/>
                <w:sz w:val="21"/>
              </w:rPr>
            </w:pPr>
          </w:p>
          <w:p w14:paraId="5B5C61FF">
            <w:pPr>
              <w:spacing w:line="241" w:lineRule="auto"/>
              <w:rPr>
                <w:rFonts w:ascii="Arial"/>
                <w:sz w:val="21"/>
              </w:rPr>
            </w:pPr>
          </w:p>
          <w:p w14:paraId="45FDFEE6">
            <w:pPr>
              <w:spacing w:line="241" w:lineRule="auto"/>
              <w:rPr>
                <w:rFonts w:ascii="Arial"/>
                <w:sz w:val="21"/>
              </w:rPr>
            </w:pPr>
          </w:p>
          <w:p w14:paraId="3E969D89">
            <w:pPr>
              <w:spacing w:before="78" w:line="241" w:lineRule="auto"/>
              <w:ind w:left="47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</w:p>
        </w:tc>
      </w:tr>
    </w:tbl>
    <w:p w14:paraId="0FCB31CA">
      <w:pPr>
        <w:rPr>
          <w:rFonts w:ascii="Arial"/>
          <w:sz w:val="21"/>
        </w:rPr>
      </w:pPr>
    </w:p>
    <w:p w14:paraId="0C7DE944">
      <w:pPr>
        <w:rPr>
          <w:rFonts w:ascii="Arial" w:hAnsi="Arial" w:eastAsia="Arial" w:cs="Arial"/>
          <w:sz w:val="21"/>
          <w:szCs w:val="21"/>
        </w:rPr>
        <w:sectPr>
          <w:footerReference r:id="rId12" w:type="default"/>
          <w:pgSz w:w="11906" w:h="16839"/>
          <w:pgMar w:top="1431" w:right="1720" w:bottom="1085" w:left="1785" w:header="0" w:footer="920" w:gutter="0"/>
          <w:cols w:space="720" w:num="1"/>
        </w:sectPr>
      </w:pPr>
    </w:p>
    <w:p w14:paraId="06D6B5F2">
      <w:pPr>
        <w:spacing w:line="91" w:lineRule="auto"/>
        <w:rPr>
          <w:rFonts w:ascii="Arial"/>
          <w:sz w:val="2"/>
        </w:rPr>
      </w:pPr>
    </w:p>
    <w:tbl>
      <w:tblPr>
        <w:tblStyle w:val="5"/>
        <w:tblW w:w="8362" w:type="dxa"/>
        <w:tblInd w:w="24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8"/>
        <w:gridCol w:w="1416"/>
        <w:gridCol w:w="4347"/>
        <w:gridCol w:w="1048"/>
        <w:gridCol w:w="1013"/>
      </w:tblGrid>
      <w:tr w14:paraId="6A92036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5" w:hRule="atLeast"/>
        </w:trPr>
        <w:tc>
          <w:tcPr>
            <w:tcW w:w="538" w:type="dxa"/>
            <w:vAlign w:val="top"/>
          </w:tcPr>
          <w:p w14:paraId="6E9623E9">
            <w:pPr>
              <w:spacing w:line="250" w:lineRule="auto"/>
              <w:rPr>
                <w:rFonts w:ascii="Arial"/>
                <w:sz w:val="21"/>
              </w:rPr>
            </w:pPr>
          </w:p>
          <w:p w14:paraId="5BE5F36D">
            <w:pPr>
              <w:spacing w:line="250" w:lineRule="auto"/>
              <w:rPr>
                <w:rFonts w:ascii="Arial"/>
                <w:sz w:val="21"/>
              </w:rPr>
            </w:pPr>
          </w:p>
          <w:p w14:paraId="599C5B51">
            <w:pPr>
              <w:spacing w:line="250" w:lineRule="auto"/>
              <w:rPr>
                <w:rFonts w:ascii="Arial"/>
                <w:sz w:val="21"/>
              </w:rPr>
            </w:pPr>
          </w:p>
          <w:p w14:paraId="7943786F">
            <w:pPr>
              <w:spacing w:line="250" w:lineRule="auto"/>
              <w:rPr>
                <w:rFonts w:ascii="Arial"/>
                <w:sz w:val="21"/>
              </w:rPr>
            </w:pPr>
          </w:p>
          <w:p w14:paraId="1102A75D">
            <w:pPr>
              <w:spacing w:line="250" w:lineRule="auto"/>
              <w:rPr>
                <w:rFonts w:ascii="Arial"/>
                <w:sz w:val="21"/>
              </w:rPr>
            </w:pPr>
          </w:p>
          <w:p w14:paraId="2E4A56B6">
            <w:pPr>
              <w:spacing w:line="250" w:lineRule="auto"/>
              <w:rPr>
                <w:rFonts w:ascii="Arial"/>
                <w:sz w:val="21"/>
              </w:rPr>
            </w:pPr>
          </w:p>
          <w:p w14:paraId="5575CD09">
            <w:pPr>
              <w:spacing w:line="250" w:lineRule="auto"/>
              <w:rPr>
                <w:rFonts w:ascii="Arial"/>
                <w:sz w:val="21"/>
              </w:rPr>
            </w:pPr>
          </w:p>
          <w:p w14:paraId="7D05B084">
            <w:pPr>
              <w:spacing w:line="250" w:lineRule="auto"/>
              <w:rPr>
                <w:rFonts w:ascii="Arial"/>
                <w:sz w:val="21"/>
              </w:rPr>
            </w:pPr>
          </w:p>
          <w:p w14:paraId="2B36D24F">
            <w:pPr>
              <w:spacing w:line="250" w:lineRule="auto"/>
              <w:rPr>
                <w:rFonts w:ascii="Arial"/>
                <w:sz w:val="21"/>
              </w:rPr>
            </w:pPr>
          </w:p>
          <w:p w14:paraId="09D7D697">
            <w:pPr>
              <w:spacing w:line="250" w:lineRule="auto"/>
              <w:rPr>
                <w:rFonts w:ascii="Arial"/>
                <w:sz w:val="21"/>
              </w:rPr>
            </w:pPr>
          </w:p>
          <w:p w14:paraId="7961C829">
            <w:pPr>
              <w:spacing w:line="251" w:lineRule="auto"/>
              <w:rPr>
                <w:rFonts w:ascii="Arial"/>
                <w:sz w:val="21"/>
              </w:rPr>
            </w:pPr>
          </w:p>
          <w:p w14:paraId="55C4E4FE">
            <w:pPr>
              <w:spacing w:before="78"/>
              <w:ind w:left="22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416" w:type="dxa"/>
            <w:vAlign w:val="top"/>
          </w:tcPr>
          <w:p w14:paraId="68DA2A97">
            <w:pPr>
              <w:spacing w:line="260" w:lineRule="auto"/>
              <w:rPr>
                <w:rFonts w:ascii="Arial"/>
                <w:sz w:val="21"/>
              </w:rPr>
            </w:pPr>
          </w:p>
          <w:p w14:paraId="3D2CDFB9">
            <w:pPr>
              <w:spacing w:line="260" w:lineRule="auto"/>
              <w:rPr>
                <w:rFonts w:ascii="Arial"/>
                <w:sz w:val="21"/>
              </w:rPr>
            </w:pPr>
          </w:p>
          <w:p w14:paraId="496F034D">
            <w:pPr>
              <w:spacing w:line="260" w:lineRule="auto"/>
              <w:rPr>
                <w:rFonts w:ascii="Arial"/>
                <w:sz w:val="21"/>
              </w:rPr>
            </w:pPr>
          </w:p>
          <w:p w14:paraId="03EE87CB">
            <w:pPr>
              <w:spacing w:line="260" w:lineRule="auto"/>
              <w:rPr>
                <w:rFonts w:ascii="Arial"/>
                <w:sz w:val="21"/>
              </w:rPr>
            </w:pPr>
          </w:p>
          <w:p w14:paraId="1CE9E6AB">
            <w:pPr>
              <w:spacing w:line="260" w:lineRule="auto"/>
              <w:rPr>
                <w:rFonts w:ascii="Arial"/>
                <w:sz w:val="21"/>
              </w:rPr>
            </w:pPr>
          </w:p>
          <w:p w14:paraId="47A543E8">
            <w:pPr>
              <w:spacing w:line="260" w:lineRule="auto"/>
              <w:rPr>
                <w:rFonts w:ascii="Arial"/>
                <w:sz w:val="21"/>
              </w:rPr>
            </w:pPr>
          </w:p>
          <w:p w14:paraId="224DB585">
            <w:pPr>
              <w:spacing w:line="260" w:lineRule="auto"/>
              <w:rPr>
                <w:rFonts w:ascii="Arial"/>
                <w:sz w:val="21"/>
              </w:rPr>
            </w:pPr>
          </w:p>
          <w:p w14:paraId="12B56F41">
            <w:pPr>
              <w:spacing w:line="261" w:lineRule="auto"/>
              <w:rPr>
                <w:rFonts w:ascii="Arial"/>
                <w:sz w:val="21"/>
              </w:rPr>
            </w:pPr>
          </w:p>
          <w:p w14:paraId="0F03D9CB">
            <w:pPr>
              <w:spacing w:line="261" w:lineRule="auto"/>
              <w:rPr>
                <w:rFonts w:ascii="Arial"/>
                <w:sz w:val="21"/>
              </w:rPr>
            </w:pPr>
          </w:p>
          <w:p w14:paraId="32BEE4B9">
            <w:pPr>
              <w:spacing w:before="78" w:line="219" w:lineRule="auto"/>
              <w:ind w:left="5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幼儿园教育</w:t>
            </w:r>
          </w:p>
          <w:p w14:paraId="6326705D">
            <w:pPr>
              <w:spacing w:before="26" w:line="220" w:lineRule="auto"/>
              <w:ind w:left="6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活动设计与</w:t>
            </w:r>
          </w:p>
          <w:p w14:paraId="6B111FFE">
            <w:pPr>
              <w:spacing w:before="25" w:line="221" w:lineRule="auto"/>
              <w:ind w:left="41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7"/>
                <w:sz w:val="24"/>
                <w:szCs w:val="24"/>
              </w:rPr>
              <w:t>指导</w:t>
            </w:r>
          </w:p>
        </w:tc>
        <w:tc>
          <w:tcPr>
            <w:tcW w:w="4347" w:type="dxa"/>
            <w:vAlign w:val="top"/>
          </w:tcPr>
          <w:p w14:paraId="5F426690">
            <w:pPr>
              <w:spacing w:before="53" w:line="238" w:lineRule="auto"/>
              <w:ind w:left="112" w:right="82" w:firstLine="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本课程是学前教育专业核心必修课程，</w:t>
            </w: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对接幼儿园教师核心教学岗位能力，是</w:t>
            </w:r>
            <w:r>
              <w:rPr>
                <w:rFonts w:ascii="宋体" w:hAnsi="宋体" w:eastAsia="宋体" w:cs="宋体"/>
                <w:spacing w:val="-10"/>
                <w:sz w:val="24"/>
                <w:szCs w:val="24"/>
              </w:rPr>
              <w:t>培养学生五大领域教学活动备课、设计、</w:t>
            </w:r>
            <w:r>
              <w:rPr>
                <w:rFonts w:ascii="宋体" w:hAnsi="宋体" w:eastAsia="宋体" w:cs="宋体"/>
                <w:spacing w:val="1"/>
                <w:sz w:val="24"/>
                <w:szCs w:val="24"/>
              </w:rPr>
              <w:t>实施与反思评价能力的核心实践课程。</w:t>
            </w: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课程采用理论讲授、案例分析、教案编写、模拟授课、互评点评、幼儿园真实活动观摩等理实一体化教学方式，突出高职教学实操性。通过本课程学习，学生能够遵循幼儿发展规律科学制定教学方案，规范开展集体教学活动，灵活应对课堂突发情况，及时做好教学复盘反思，具备独立完成各领域幼儿园教育活动设计、组织实施与评价改进的完整教学能力，满足幼儿园一线课堂教学核心</w:t>
            </w: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岗位需求。</w:t>
            </w:r>
          </w:p>
        </w:tc>
        <w:tc>
          <w:tcPr>
            <w:tcW w:w="1048" w:type="dxa"/>
            <w:vAlign w:val="top"/>
          </w:tcPr>
          <w:p w14:paraId="161E8116">
            <w:pPr>
              <w:spacing w:line="250" w:lineRule="auto"/>
              <w:rPr>
                <w:rFonts w:ascii="Arial"/>
                <w:sz w:val="21"/>
              </w:rPr>
            </w:pPr>
          </w:p>
          <w:p w14:paraId="43B94A5F">
            <w:pPr>
              <w:spacing w:line="250" w:lineRule="auto"/>
              <w:rPr>
                <w:rFonts w:ascii="Arial"/>
                <w:sz w:val="21"/>
              </w:rPr>
            </w:pPr>
          </w:p>
          <w:p w14:paraId="4F335651">
            <w:pPr>
              <w:spacing w:line="250" w:lineRule="auto"/>
              <w:rPr>
                <w:rFonts w:ascii="Arial"/>
                <w:sz w:val="21"/>
              </w:rPr>
            </w:pPr>
          </w:p>
          <w:p w14:paraId="7B1E5E9C">
            <w:pPr>
              <w:spacing w:line="250" w:lineRule="auto"/>
              <w:rPr>
                <w:rFonts w:ascii="Arial"/>
                <w:sz w:val="21"/>
              </w:rPr>
            </w:pPr>
          </w:p>
          <w:p w14:paraId="787862A9">
            <w:pPr>
              <w:spacing w:line="250" w:lineRule="auto"/>
              <w:rPr>
                <w:rFonts w:ascii="Arial"/>
                <w:sz w:val="21"/>
              </w:rPr>
            </w:pPr>
          </w:p>
          <w:p w14:paraId="3E8ED60C">
            <w:pPr>
              <w:spacing w:line="250" w:lineRule="auto"/>
              <w:rPr>
                <w:rFonts w:ascii="Arial"/>
                <w:sz w:val="21"/>
              </w:rPr>
            </w:pPr>
          </w:p>
          <w:p w14:paraId="1A85B42F">
            <w:pPr>
              <w:spacing w:line="250" w:lineRule="auto"/>
              <w:rPr>
                <w:rFonts w:ascii="Arial"/>
                <w:sz w:val="21"/>
              </w:rPr>
            </w:pPr>
          </w:p>
          <w:p w14:paraId="07720633">
            <w:pPr>
              <w:spacing w:line="250" w:lineRule="auto"/>
              <w:rPr>
                <w:rFonts w:ascii="Arial"/>
                <w:sz w:val="21"/>
              </w:rPr>
            </w:pPr>
          </w:p>
          <w:p w14:paraId="531DD842">
            <w:pPr>
              <w:spacing w:line="250" w:lineRule="auto"/>
              <w:rPr>
                <w:rFonts w:ascii="Arial"/>
                <w:sz w:val="21"/>
              </w:rPr>
            </w:pPr>
          </w:p>
          <w:p w14:paraId="72C4E1D5">
            <w:pPr>
              <w:spacing w:line="250" w:lineRule="auto"/>
              <w:rPr>
                <w:rFonts w:ascii="Arial"/>
                <w:sz w:val="21"/>
              </w:rPr>
            </w:pPr>
          </w:p>
          <w:p w14:paraId="38374AE7">
            <w:pPr>
              <w:spacing w:line="251" w:lineRule="auto"/>
              <w:rPr>
                <w:rFonts w:ascii="Arial"/>
                <w:sz w:val="21"/>
              </w:rPr>
            </w:pPr>
          </w:p>
          <w:p w14:paraId="7F7A84FC">
            <w:pPr>
              <w:spacing w:before="78"/>
              <w:ind w:left="43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8"/>
                <w:sz w:val="24"/>
                <w:szCs w:val="24"/>
              </w:rPr>
              <w:t>32</w:t>
            </w:r>
          </w:p>
        </w:tc>
        <w:tc>
          <w:tcPr>
            <w:tcW w:w="1013" w:type="dxa"/>
            <w:vAlign w:val="top"/>
          </w:tcPr>
          <w:p w14:paraId="43811154">
            <w:pPr>
              <w:spacing w:line="250" w:lineRule="auto"/>
              <w:rPr>
                <w:rFonts w:ascii="Arial"/>
                <w:sz w:val="21"/>
              </w:rPr>
            </w:pPr>
          </w:p>
          <w:p w14:paraId="74D30274">
            <w:pPr>
              <w:spacing w:line="250" w:lineRule="auto"/>
              <w:rPr>
                <w:rFonts w:ascii="Arial"/>
                <w:sz w:val="21"/>
              </w:rPr>
            </w:pPr>
          </w:p>
          <w:p w14:paraId="500F46B5">
            <w:pPr>
              <w:spacing w:line="250" w:lineRule="auto"/>
              <w:rPr>
                <w:rFonts w:ascii="Arial"/>
                <w:sz w:val="21"/>
              </w:rPr>
            </w:pPr>
          </w:p>
          <w:p w14:paraId="355C3C92">
            <w:pPr>
              <w:spacing w:line="250" w:lineRule="auto"/>
              <w:rPr>
                <w:rFonts w:ascii="Arial"/>
                <w:sz w:val="21"/>
              </w:rPr>
            </w:pPr>
          </w:p>
          <w:p w14:paraId="43076444">
            <w:pPr>
              <w:spacing w:line="250" w:lineRule="auto"/>
              <w:rPr>
                <w:rFonts w:ascii="Arial"/>
                <w:sz w:val="21"/>
              </w:rPr>
            </w:pPr>
          </w:p>
          <w:p w14:paraId="7FE7705B">
            <w:pPr>
              <w:spacing w:line="250" w:lineRule="auto"/>
              <w:rPr>
                <w:rFonts w:ascii="Arial"/>
                <w:sz w:val="21"/>
              </w:rPr>
            </w:pPr>
          </w:p>
          <w:p w14:paraId="62F3A0ED">
            <w:pPr>
              <w:spacing w:line="250" w:lineRule="auto"/>
              <w:rPr>
                <w:rFonts w:ascii="Arial"/>
                <w:sz w:val="21"/>
              </w:rPr>
            </w:pPr>
          </w:p>
          <w:p w14:paraId="4D79535F">
            <w:pPr>
              <w:spacing w:line="250" w:lineRule="auto"/>
              <w:rPr>
                <w:rFonts w:ascii="Arial"/>
                <w:sz w:val="21"/>
              </w:rPr>
            </w:pPr>
          </w:p>
          <w:p w14:paraId="491D72B5">
            <w:pPr>
              <w:spacing w:line="250" w:lineRule="auto"/>
              <w:rPr>
                <w:rFonts w:ascii="Arial"/>
                <w:sz w:val="21"/>
              </w:rPr>
            </w:pPr>
          </w:p>
          <w:p w14:paraId="64270434">
            <w:pPr>
              <w:spacing w:line="251" w:lineRule="auto"/>
              <w:rPr>
                <w:rFonts w:ascii="Arial"/>
                <w:sz w:val="21"/>
              </w:rPr>
            </w:pPr>
          </w:p>
          <w:p w14:paraId="5B8DB98D">
            <w:pPr>
              <w:spacing w:line="251" w:lineRule="auto"/>
              <w:rPr>
                <w:rFonts w:ascii="Arial"/>
                <w:sz w:val="21"/>
              </w:rPr>
            </w:pPr>
          </w:p>
          <w:p w14:paraId="34EE2314">
            <w:pPr>
              <w:spacing w:before="78" w:line="241" w:lineRule="auto"/>
              <w:ind w:left="46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</w:p>
        </w:tc>
      </w:tr>
      <w:tr w14:paraId="483C94F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6" w:hRule="atLeast"/>
        </w:trPr>
        <w:tc>
          <w:tcPr>
            <w:tcW w:w="538" w:type="dxa"/>
            <w:vAlign w:val="top"/>
          </w:tcPr>
          <w:p w14:paraId="4A96E8A3">
            <w:pPr>
              <w:spacing w:line="252" w:lineRule="auto"/>
              <w:rPr>
                <w:rFonts w:ascii="Arial"/>
                <w:sz w:val="21"/>
              </w:rPr>
            </w:pPr>
          </w:p>
          <w:p w14:paraId="6297FAA2">
            <w:pPr>
              <w:spacing w:line="252" w:lineRule="auto"/>
              <w:rPr>
                <w:rFonts w:ascii="Arial"/>
                <w:sz w:val="21"/>
              </w:rPr>
            </w:pPr>
          </w:p>
          <w:p w14:paraId="2614C354">
            <w:pPr>
              <w:spacing w:line="252" w:lineRule="auto"/>
              <w:rPr>
                <w:rFonts w:ascii="Arial"/>
                <w:sz w:val="21"/>
              </w:rPr>
            </w:pPr>
          </w:p>
          <w:p w14:paraId="54E13629">
            <w:pPr>
              <w:spacing w:line="252" w:lineRule="auto"/>
              <w:rPr>
                <w:rFonts w:ascii="Arial"/>
                <w:sz w:val="21"/>
              </w:rPr>
            </w:pPr>
          </w:p>
          <w:p w14:paraId="5278A93A">
            <w:pPr>
              <w:spacing w:line="252" w:lineRule="auto"/>
              <w:rPr>
                <w:rFonts w:ascii="Arial"/>
                <w:sz w:val="21"/>
              </w:rPr>
            </w:pPr>
          </w:p>
          <w:p w14:paraId="429B50CA">
            <w:pPr>
              <w:spacing w:line="252" w:lineRule="auto"/>
              <w:rPr>
                <w:rFonts w:ascii="Arial"/>
                <w:sz w:val="21"/>
              </w:rPr>
            </w:pPr>
          </w:p>
          <w:p w14:paraId="4DE8405A">
            <w:pPr>
              <w:spacing w:line="252" w:lineRule="auto"/>
              <w:rPr>
                <w:rFonts w:ascii="Arial"/>
                <w:sz w:val="21"/>
              </w:rPr>
            </w:pPr>
          </w:p>
          <w:p w14:paraId="08F5289C">
            <w:pPr>
              <w:spacing w:line="252" w:lineRule="auto"/>
              <w:rPr>
                <w:rFonts w:ascii="Arial"/>
                <w:sz w:val="21"/>
              </w:rPr>
            </w:pPr>
          </w:p>
          <w:p w14:paraId="3E5A07E8">
            <w:pPr>
              <w:spacing w:line="252" w:lineRule="auto"/>
              <w:rPr>
                <w:rFonts w:ascii="Arial"/>
                <w:sz w:val="21"/>
              </w:rPr>
            </w:pPr>
          </w:p>
          <w:p w14:paraId="2E92C9E7">
            <w:pPr>
              <w:spacing w:line="253" w:lineRule="auto"/>
              <w:rPr>
                <w:rFonts w:ascii="Arial"/>
                <w:sz w:val="21"/>
              </w:rPr>
            </w:pPr>
          </w:p>
          <w:p w14:paraId="1E2ACD4F">
            <w:pPr>
              <w:spacing w:before="78"/>
              <w:ind w:left="21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416" w:type="dxa"/>
            <w:vAlign w:val="top"/>
          </w:tcPr>
          <w:p w14:paraId="6BCA3D8D">
            <w:pPr>
              <w:rPr>
                <w:rFonts w:ascii="Arial"/>
                <w:sz w:val="21"/>
              </w:rPr>
            </w:pPr>
          </w:p>
          <w:p w14:paraId="2F2F6DEF">
            <w:pPr>
              <w:rPr>
                <w:rFonts w:ascii="Arial"/>
                <w:sz w:val="21"/>
              </w:rPr>
            </w:pPr>
          </w:p>
          <w:p w14:paraId="379D6043">
            <w:pPr>
              <w:rPr>
                <w:rFonts w:ascii="Arial"/>
                <w:sz w:val="21"/>
              </w:rPr>
            </w:pPr>
          </w:p>
          <w:p w14:paraId="112316B6">
            <w:pPr>
              <w:rPr>
                <w:rFonts w:ascii="Arial"/>
                <w:sz w:val="21"/>
              </w:rPr>
            </w:pPr>
          </w:p>
          <w:p w14:paraId="5BB3AE0B">
            <w:pPr>
              <w:rPr>
                <w:rFonts w:ascii="Arial"/>
                <w:sz w:val="21"/>
              </w:rPr>
            </w:pPr>
          </w:p>
          <w:p w14:paraId="3C82F5FD">
            <w:pPr>
              <w:spacing w:line="241" w:lineRule="auto"/>
              <w:rPr>
                <w:rFonts w:ascii="Arial"/>
                <w:sz w:val="21"/>
              </w:rPr>
            </w:pPr>
          </w:p>
          <w:p w14:paraId="604F836C">
            <w:pPr>
              <w:spacing w:line="241" w:lineRule="auto"/>
              <w:rPr>
                <w:rFonts w:ascii="Arial"/>
                <w:sz w:val="21"/>
              </w:rPr>
            </w:pPr>
          </w:p>
          <w:p w14:paraId="24621243">
            <w:pPr>
              <w:spacing w:line="241" w:lineRule="auto"/>
              <w:rPr>
                <w:rFonts w:ascii="Arial"/>
                <w:sz w:val="21"/>
              </w:rPr>
            </w:pPr>
          </w:p>
          <w:p w14:paraId="0B46FAB8">
            <w:pPr>
              <w:spacing w:line="241" w:lineRule="auto"/>
              <w:rPr>
                <w:rFonts w:ascii="Arial"/>
                <w:sz w:val="21"/>
              </w:rPr>
            </w:pPr>
          </w:p>
          <w:p w14:paraId="4D9DBDB7">
            <w:pPr>
              <w:spacing w:line="241" w:lineRule="auto"/>
              <w:rPr>
                <w:rFonts w:ascii="Arial"/>
                <w:sz w:val="21"/>
              </w:rPr>
            </w:pPr>
          </w:p>
          <w:p w14:paraId="13BCD1CF">
            <w:pPr>
              <w:spacing w:before="78" w:line="242" w:lineRule="auto"/>
              <w:ind w:left="538" w:right="163" w:hanging="48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幼儿行为观</w:t>
            </w:r>
            <w:r>
              <w:rPr>
                <w:rFonts w:ascii="宋体" w:hAnsi="宋体" w:eastAsia="宋体" w:cs="宋体"/>
                <w:sz w:val="24"/>
                <w:szCs w:val="24"/>
              </w:rPr>
              <w:t>察</w:t>
            </w:r>
          </w:p>
        </w:tc>
        <w:tc>
          <w:tcPr>
            <w:tcW w:w="4347" w:type="dxa"/>
            <w:vAlign w:val="top"/>
          </w:tcPr>
          <w:p w14:paraId="56FDA144">
            <w:pPr>
              <w:spacing w:before="34" w:line="238" w:lineRule="auto"/>
              <w:ind w:left="112" w:right="100" w:firstLine="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本课程是学前教育专业核心必修课，是幼儿教师读懂幼儿、科学开展保教工作的基础性关键课程，贴合幼儿园日常保</w:t>
            </w:r>
            <w:r>
              <w:rPr>
                <w:rFonts w:ascii="宋体" w:hAnsi="宋体" w:eastAsia="宋体" w:cs="宋体"/>
                <w:sz w:val="24"/>
                <w:szCs w:val="24"/>
              </w:rPr>
              <w:t>教真实工作场景。课程依托视频观摩、</w:t>
            </w: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园内见习观察、情景模拟、撰写观察记录与个案分析报告等教学形式，坚持理论结合保教实践。通过本课程学习，帮助学生树立客观、尊重、科学的儿童观察理念，摒弃主观评判幼儿的误区，能</w:t>
            </w:r>
            <w:r>
              <w:rPr>
                <w:rFonts w:ascii="宋体" w:hAnsi="宋体" w:eastAsia="宋体" w:cs="宋体"/>
                <w:spacing w:val="14"/>
                <w:sz w:val="24"/>
                <w:szCs w:val="24"/>
              </w:rPr>
              <w:t>够规范运用多种观察工具记录幼儿行</w:t>
            </w:r>
            <w:r>
              <w:rPr>
                <w:rFonts w:ascii="宋体" w:hAnsi="宋体" w:eastAsia="宋体" w:cs="宋体"/>
                <w:spacing w:val="-11"/>
                <w:sz w:val="24"/>
                <w:szCs w:val="24"/>
              </w:rPr>
              <w:t>为，精准分析幼儿行为背后的发展需求，</w:t>
            </w: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针对性开展个别化教育引导，为因材施教、优化一日保教活动、开展幼儿个案帮扶提供依据，夯实学前教育保教工作</w:t>
            </w: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核心基本功。</w:t>
            </w:r>
          </w:p>
        </w:tc>
        <w:tc>
          <w:tcPr>
            <w:tcW w:w="1048" w:type="dxa"/>
            <w:vAlign w:val="top"/>
          </w:tcPr>
          <w:p w14:paraId="349567FE">
            <w:pPr>
              <w:spacing w:line="252" w:lineRule="auto"/>
              <w:rPr>
                <w:rFonts w:ascii="Arial"/>
                <w:sz w:val="21"/>
              </w:rPr>
            </w:pPr>
          </w:p>
          <w:p w14:paraId="4081019E">
            <w:pPr>
              <w:spacing w:line="252" w:lineRule="auto"/>
              <w:rPr>
                <w:rFonts w:ascii="Arial"/>
                <w:sz w:val="21"/>
              </w:rPr>
            </w:pPr>
          </w:p>
          <w:p w14:paraId="14AA6D3A">
            <w:pPr>
              <w:spacing w:line="252" w:lineRule="auto"/>
              <w:rPr>
                <w:rFonts w:ascii="Arial"/>
                <w:sz w:val="21"/>
              </w:rPr>
            </w:pPr>
          </w:p>
          <w:p w14:paraId="4EA73321">
            <w:pPr>
              <w:spacing w:line="252" w:lineRule="auto"/>
              <w:rPr>
                <w:rFonts w:ascii="Arial"/>
                <w:sz w:val="21"/>
              </w:rPr>
            </w:pPr>
          </w:p>
          <w:p w14:paraId="3F0EADD0">
            <w:pPr>
              <w:spacing w:line="252" w:lineRule="auto"/>
              <w:rPr>
                <w:rFonts w:ascii="Arial"/>
                <w:sz w:val="21"/>
              </w:rPr>
            </w:pPr>
          </w:p>
          <w:p w14:paraId="7D4C86BC">
            <w:pPr>
              <w:spacing w:line="252" w:lineRule="auto"/>
              <w:rPr>
                <w:rFonts w:ascii="Arial"/>
                <w:sz w:val="21"/>
              </w:rPr>
            </w:pPr>
          </w:p>
          <w:p w14:paraId="754CD92E">
            <w:pPr>
              <w:spacing w:line="252" w:lineRule="auto"/>
              <w:rPr>
                <w:rFonts w:ascii="Arial"/>
                <w:sz w:val="21"/>
              </w:rPr>
            </w:pPr>
          </w:p>
          <w:p w14:paraId="36632E8A">
            <w:pPr>
              <w:spacing w:line="252" w:lineRule="auto"/>
              <w:rPr>
                <w:rFonts w:ascii="Arial"/>
                <w:sz w:val="21"/>
              </w:rPr>
            </w:pPr>
          </w:p>
          <w:p w14:paraId="583C7CAD">
            <w:pPr>
              <w:spacing w:line="252" w:lineRule="auto"/>
              <w:rPr>
                <w:rFonts w:ascii="Arial"/>
                <w:sz w:val="21"/>
              </w:rPr>
            </w:pPr>
          </w:p>
          <w:p w14:paraId="228FA504">
            <w:pPr>
              <w:spacing w:line="253" w:lineRule="auto"/>
              <w:rPr>
                <w:rFonts w:ascii="Arial"/>
                <w:sz w:val="21"/>
              </w:rPr>
            </w:pPr>
          </w:p>
          <w:p w14:paraId="4DC96FF8">
            <w:pPr>
              <w:spacing w:before="78"/>
              <w:ind w:left="43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8"/>
                <w:sz w:val="24"/>
                <w:szCs w:val="24"/>
              </w:rPr>
              <w:t>32</w:t>
            </w:r>
          </w:p>
        </w:tc>
        <w:tc>
          <w:tcPr>
            <w:tcW w:w="1013" w:type="dxa"/>
            <w:vAlign w:val="top"/>
          </w:tcPr>
          <w:p w14:paraId="1059C670">
            <w:pPr>
              <w:spacing w:line="252" w:lineRule="auto"/>
              <w:rPr>
                <w:rFonts w:ascii="Arial"/>
                <w:sz w:val="21"/>
              </w:rPr>
            </w:pPr>
          </w:p>
          <w:p w14:paraId="20336A46">
            <w:pPr>
              <w:spacing w:line="252" w:lineRule="auto"/>
              <w:rPr>
                <w:rFonts w:ascii="Arial"/>
                <w:sz w:val="21"/>
              </w:rPr>
            </w:pPr>
          </w:p>
          <w:p w14:paraId="460CA4FB">
            <w:pPr>
              <w:spacing w:line="252" w:lineRule="auto"/>
              <w:rPr>
                <w:rFonts w:ascii="Arial"/>
                <w:sz w:val="21"/>
              </w:rPr>
            </w:pPr>
          </w:p>
          <w:p w14:paraId="651C7D37">
            <w:pPr>
              <w:spacing w:line="252" w:lineRule="auto"/>
              <w:rPr>
                <w:rFonts w:ascii="Arial"/>
                <w:sz w:val="21"/>
              </w:rPr>
            </w:pPr>
          </w:p>
          <w:p w14:paraId="3C3B68E9">
            <w:pPr>
              <w:spacing w:line="252" w:lineRule="auto"/>
              <w:rPr>
                <w:rFonts w:ascii="Arial"/>
                <w:sz w:val="21"/>
              </w:rPr>
            </w:pPr>
          </w:p>
          <w:p w14:paraId="76990457">
            <w:pPr>
              <w:spacing w:line="252" w:lineRule="auto"/>
              <w:rPr>
                <w:rFonts w:ascii="Arial"/>
                <w:sz w:val="21"/>
              </w:rPr>
            </w:pPr>
          </w:p>
          <w:p w14:paraId="79AD7AF8">
            <w:pPr>
              <w:spacing w:line="252" w:lineRule="auto"/>
              <w:rPr>
                <w:rFonts w:ascii="Arial"/>
                <w:sz w:val="21"/>
              </w:rPr>
            </w:pPr>
          </w:p>
          <w:p w14:paraId="7F375F3B">
            <w:pPr>
              <w:spacing w:line="252" w:lineRule="auto"/>
              <w:rPr>
                <w:rFonts w:ascii="Arial"/>
                <w:sz w:val="21"/>
              </w:rPr>
            </w:pPr>
          </w:p>
          <w:p w14:paraId="77275DC0">
            <w:pPr>
              <w:spacing w:line="253" w:lineRule="auto"/>
              <w:rPr>
                <w:rFonts w:ascii="Arial"/>
                <w:sz w:val="21"/>
              </w:rPr>
            </w:pPr>
          </w:p>
          <w:p w14:paraId="674B9202">
            <w:pPr>
              <w:spacing w:line="253" w:lineRule="auto"/>
              <w:rPr>
                <w:rFonts w:ascii="Arial"/>
                <w:sz w:val="21"/>
              </w:rPr>
            </w:pPr>
          </w:p>
          <w:p w14:paraId="04C5D384">
            <w:pPr>
              <w:spacing w:before="78" w:line="241" w:lineRule="auto"/>
              <w:ind w:left="47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</w:p>
        </w:tc>
      </w:tr>
    </w:tbl>
    <w:p w14:paraId="67CBE3D8">
      <w:pPr>
        <w:spacing w:line="363" w:lineRule="auto"/>
        <w:rPr>
          <w:rFonts w:ascii="Arial"/>
          <w:sz w:val="21"/>
        </w:rPr>
      </w:pPr>
    </w:p>
    <w:p w14:paraId="39AB93B5">
      <w:pPr>
        <w:pStyle w:val="2"/>
        <w:spacing w:before="78" w:line="220" w:lineRule="auto"/>
        <w:ind w:left="544"/>
      </w:pPr>
      <w:r>
        <w:rPr>
          <w:rFonts w:ascii="Times New Roman" w:hAnsi="Times New Roman" w:eastAsia="Times New Roman" w:cs="Times New Roman"/>
          <w:spacing w:val="-3"/>
        </w:rPr>
        <w:t>3.</w:t>
      </w:r>
      <w:r>
        <w:rPr>
          <w:spacing w:val="-3"/>
        </w:rPr>
        <w:t>专业拓展课程。</w:t>
      </w:r>
    </w:p>
    <w:p w14:paraId="768EC38A">
      <w:pPr>
        <w:pStyle w:val="2"/>
        <w:spacing w:before="54" w:line="211" w:lineRule="auto"/>
        <w:ind w:left="2936"/>
        <w:rPr>
          <w:rFonts w:ascii="黑体" w:hAnsi="黑体" w:eastAsia="黑体" w:cs="黑体"/>
        </w:rPr>
      </w:pPr>
      <w:r>
        <w:rPr>
          <w:rFonts w:ascii="黑体" w:hAnsi="黑体" w:eastAsia="黑体" w:cs="黑体"/>
          <w:spacing w:val="-4"/>
        </w:rPr>
        <w:t>表</w:t>
      </w:r>
      <w:r>
        <w:rPr>
          <w:rFonts w:ascii="Times New Roman" w:hAnsi="Times New Roman" w:eastAsia="Times New Roman" w:cs="Times New Roman"/>
          <w:spacing w:val="-4"/>
        </w:rPr>
        <w:t>5</w:t>
      </w:r>
      <w:r>
        <w:rPr>
          <w:rFonts w:ascii="Times New Roman" w:hAnsi="Times New Roman" w:eastAsia="Times New Roman" w:cs="Times New Roman"/>
          <w:spacing w:val="8"/>
        </w:rPr>
        <w:t xml:space="preserve">       </w:t>
      </w:r>
      <w:r>
        <w:rPr>
          <w:b/>
          <w:bCs/>
          <w:spacing w:val="-4"/>
        </w:rPr>
        <w:t>专业拓展</w:t>
      </w:r>
      <w:r>
        <w:rPr>
          <w:rFonts w:ascii="黑体" w:hAnsi="黑体" w:eastAsia="黑体" w:cs="黑体"/>
          <w:spacing w:val="-4"/>
        </w:rPr>
        <w:t>课程</w:t>
      </w:r>
    </w:p>
    <w:tbl>
      <w:tblPr>
        <w:tblStyle w:val="5"/>
        <w:tblW w:w="8314" w:type="dxa"/>
        <w:tblInd w:w="14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4"/>
        <w:gridCol w:w="1383"/>
        <w:gridCol w:w="4337"/>
        <w:gridCol w:w="1050"/>
        <w:gridCol w:w="970"/>
      </w:tblGrid>
      <w:tr w14:paraId="24DB7FF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574" w:type="dxa"/>
            <w:shd w:val="clear" w:color="auto" w:fill="DBE3F4"/>
            <w:vAlign w:val="top"/>
          </w:tcPr>
          <w:p w14:paraId="31217A87">
            <w:pPr>
              <w:spacing w:before="200" w:line="221" w:lineRule="auto"/>
              <w:ind w:left="5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7"/>
                <w:sz w:val="24"/>
                <w:szCs w:val="24"/>
              </w:rPr>
              <w:t>序号</w:t>
            </w:r>
          </w:p>
        </w:tc>
        <w:tc>
          <w:tcPr>
            <w:tcW w:w="1383" w:type="dxa"/>
            <w:shd w:val="clear" w:color="auto" w:fill="DBE3F4"/>
            <w:vAlign w:val="top"/>
          </w:tcPr>
          <w:p w14:paraId="3DAB7233">
            <w:pPr>
              <w:spacing w:before="200" w:line="220" w:lineRule="auto"/>
              <w:ind w:left="21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10"/>
                <w:sz w:val="24"/>
                <w:szCs w:val="24"/>
              </w:rPr>
              <w:t>课程名称</w:t>
            </w:r>
          </w:p>
        </w:tc>
        <w:tc>
          <w:tcPr>
            <w:tcW w:w="4337" w:type="dxa"/>
            <w:shd w:val="clear" w:color="auto" w:fill="DBE3F4"/>
            <w:vAlign w:val="top"/>
          </w:tcPr>
          <w:p w14:paraId="2F60C78A">
            <w:pPr>
              <w:spacing w:before="201" w:line="219" w:lineRule="auto"/>
              <w:ind w:left="163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22"/>
                <w:sz w:val="24"/>
                <w:szCs w:val="24"/>
              </w:rPr>
              <w:t>内容及要求</w:t>
            </w:r>
          </w:p>
        </w:tc>
        <w:tc>
          <w:tcPr>
            <w:tcW w:w="1050" w:type="dxa"/>
            <w:shd w:val="clear" w:color="auto" w:fill="DBE3F4"/>
            <w:vAlign w:val="top"/>
          </w:tcPr>
          <w:p w14:paraId="28A54551">
            <w:pPr>
              <w:spacing w:before="200" w:line="221" w:lineRule="auto"/>
              <w:ind w:left="31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10"/>
                <w:sz w:val="24"/>
                <w:szCs w:val="24"/>
              </w:rPr>
              <w:t>学时</w:t>
            </w:r>
          </w:p>
        </w:tc>
        <w:tc>
          <w:tcPr>
            <w:tcW w:w="970" w:type="dxa"/>
            <w:shd w:val="clear" w:color="auto" w:fill="DBE3F4"/>
            <w:vAlign w:val="top"/>
          </w:tcPr>
          <w:p w14:paraId="02ED7B63">
            <w:pPr>
              <w:spacing w:before="200" w:line="220" w:lineRule="auto"/>
              <w:ind w:left="13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10"/>
                <w:sz w:val="24"/>
                <w:szCs w:val="24"/>
              </w:rPr>
              <w:t>学分</w:t>
            </w:r>
          </w:p>
        </w:tc>
      </w:tr>
      <w:tr w14:paraId="59A0E82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2615" w:hRule="atLeast"/>
        </w:trPr>
        <w:tc>
          <w:tcPr>
            <w:tcW w:w="574" w:type="dxa"/>
            <w:vAlign w:val="top"/>
          </w:tcPr>
          <w:p w14:paraId="2D1BFFE9">
            <w:pPr>
              <w:spacing w:line="267" w:lineRule="auto"/>
              <w:rPr>
                <w:rFonts w:ascii="Arial"/>
                <w:sz w:val="21"/>
              </w:rPr>
            </w:pPr>
          </w:p>
          <w:p w14:paraId="533D2AD8">
            <w:pPr>
              <w:spacing w:line="267" w:lineRule="auto"/>
              <w:rPr>
                <w:rFonts w:ascii="Arial"/>
                <w:sz w:val="21"/>
              </w:rPr>
            </w:pPr>
          </w:p>
          <w:p w14:paraId="0BEDED5D">
            <w:pPr>
              <w:spacing w:line="267" w:lineRule="auto"/>
              <w:rPr>
                <w:rFonts w:ascii="Arial"/>
                <w:sz w:val="21"/>
              </w:rPr>
            </w:pPr>
          </w:p>
          <w:p w14:paraId="1088DD33">
            <w:pPr>
              <w:spacing w:line="267" w:lineRule="auto"/>
              <w:rPr>
                <w:rFonts w:ascii="Arial"/>
                <w:sz w:val="21"/>
              </w:rPr>
            </w:pPr>
          </w:p>
          <w:p w14:paraId="563C236C">
            <w:pPr>
              <w:spacing w:line="267" w:lineRule="auto"/>
              <w:rPr>
                <w:rFonts w:ascii="Arial"/>
                <w:sz w:val="21"/>
              </w:rPr>
            </w:pPr>
          </w:p>
          <w:p w14:paraId="09C552FB">
            <w:pPr>
              <w:spacing w:line="267" w:lineRule="auto"/>
              <w:rPr>
                <w:rFonts w:ascii="Arial"/>
                <w:sz w:val="21"/>
              </w:rPr>
            </w:pPr>
          </w:p>
          <w:p w14:paraId="4F2FBE83">
            <w:pPr>
              <w:spacing w:line="268" w:lineRule="auto"/>
              <w:rPr>
                <w:rFonts w:ascii="Arial"/>
                <w:sz w:val="21"/>
              </w:rPr>
            </w:pPr>
          </w:p>
          <w:p w14:paraId="735E4607">
            <w:pPr>
              <w:spacing w:before="78" w:line="241" w:lineRule="auto"/>
              <w:ind w:left="27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383" w:type="dxa"/>
            <w:vAlign w:val="top"/>
          </w:tcPr>
          <w:p w14:paraId="472207DB">
            <w:pPr>
              <w:spacing w:line="268" w:lineRule="auto"/>
              <w:rPr>
                <w:rFonts w:ascii="Arial"/>
                <w:sz w:val="21"/>
              </w:rPr>
            </w:pPr>
          </w:p>
          <w:p w14:paraId="7D3940D7">
            <w:pPr>
              <w:spacing w:line="268" w:lineRule="auto"/>
              <w:rPr>
                <w:rFonts w:ascii="Arial"/>
                <w:sz w:val="21"/>
              </w:rPr>
            </w:pPr>
          </w:p>
          <w:p w14:paraId="11EF2306">
            <w:pPr>
              <w:spacing w:line="269" w:lineRule="auto"/>
              <w:rPr>
                <w:rFonts w:ascii="Arial"/>
                <w:sz w:val="21"/>
              </w:rPr>
            </w:pPr>
          </w:p>
          <w:p w14:paraId="3CEA09A4">
            <w:pPr>
              <w:spacing w:line="269" w:lineRule="auto"/>
              <w:rPr>
                <w:rFonts w:ascii="Arial"/>
                <w:sz w:val="21"/>
              </w:rPr>
            </w:pPr>
          </w:p>
          <w:p w14:paraId="785449D6">
            <w:pPr>
              <w:spacing w:line="269" w:lineRule="auto"/>
              <w:rPr>
                <w:rFonts w:ascii="Arial"/>
                <w:sz w:val="21"/>
              </w:rPr>
            </w:pPr>
          </w:p>
          <w:p w14:paraId="5D81BCD3">
            <w:pPr>
              <w:spacing w:line="269" w:lineRule="auto"/>
              <w:rPr>
                <w:rFonts w:ascii="Arial"/>
                <w:sz w:val="21"/>
              </w:rPr>
            </w:pPr>
          </w:p>
          <w:p w14:paraId="0435C1BE">
            <w:pPr>
              <w:spacing w:before="78" w:line="246" w:lineRule="auto"/>
              <w:ind w:left="350" w:right="317" w:hanging="23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现代教育</w:t>
            </w: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技术</w:t>
            </w:r>
          </w:p>
        </w:tc>
        <w:tc>
          <w:tcPr>
            <w:tcW w:w="4337" w:type="dxa"/>
            <w:vAlign w:val="top"/>
          </w:tcPr>
          <w:p w14:paraId="6AEB7F81">
            <w:pPr>
              <w:spacing w:before="161" w:line="235" w:lineRule="auto"/>
              <w:ind w:left="118" w:right="145" w:firstLine="240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本课程是学前教育专业拓展课程，立足智慧幼儿园教学发展需求，对接学前教育信息化教学岗位要求，培养学生信息化教学资源制作与多媒体课堂应用能力，助力现代化保教工作开展。课程主要讲解学前教育信息化基础理论、多媒体课件制作、幼儿教学微课剪辑、幼儿园教学图片与音视频处理、希沃白板互</w:t>
            </w:r>
          </w:p>
        </w:tc>
        <w:tc>
          <w:tcPr>
            <w:tcW w:w="1050" w:type="dxa"/>
            <w:vAlign w:val="top"/>
          </w:tcPr>
          <w:p w14:paraId="3E2869C3">
            <w:pPr>
              <w:spacing w:line="267" w:lineRule="auto"/>
              <w:rPr>
                <w:rFonts w:ascii="Arial"/>
                <w:sz w:val="21"/>
              </w:rPr>
            </w:pPr>
          </w:p>
          <w:p w14:paraId="14F6EC73">
            <w:pPr>
              <w:spacing w:line="267" w:lineRule="auto"/>
              <w:rPr>
                <w:rFonts w:ascii="Arial"/>
                <w:sz w:val="21"/>
              </w:rPr>
            </w:pPr>
          </w:p>
          <w:p w14:paraId="26EB7A11">
            <w:pPr>
              <w:spacing w:line="267" w:lineRule="auto"/>
              <w:rPr>
                <w:rFonts w:ascii="Arial"/>
                <w:sz w:val="21"/>
              </w:rPr>
            </w:pPr>
          </w:p>
          <w:p w14:paraId="7B09B86B">
            <w:pPr>
              <w:spacing w:line="267" w:lineRule="auto"/>
              <w:rPr>
                <w:rFonts w:ascii="Arial"/>
                <w:sz w:val="21"/>
              </w:rPr>
            </w:pPr>
          </w:p>
          <w:p w14:paraId="0A8DE00D">
            <w:pPr>
              <w:spacing w:line="267" w:lineRule="auto"/>
              <w:rPr>
                <w:rFonts w:ascii="Arial"/>
                <w:sz w:val="21"/>
              </w:rPr>
            </w:pPr>
          </w:p>
          <w:p w14:paraId="2CA33245">
            <w:pPr>
              <w:spacing w:line="267" w:lineRule="auto"/>
              <w:rPr>
                <w:rFonts w:ascii="Arial"/>
                <w:sz w:val="21"/>
              </w:rPr>
            </w:pPr>
          </w:p>
          <w:p w14:paraId="5E0B0368">
            <w:pPr>
              <w:spacing w:line="268" w:lineRule="auto"/>
              <w:rPr>
                <w:rFonts w:ascii="Arial"/>
                <w:sz w:val="21"/>
              </w:rPr>
            </w:pPr>
          </w:p>
          <w:p w14:paraId="48560629">
            <w:pPr>
              <w:spacing w:before="78"/>
              <w:ind w:left="42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80</w:t>
            </w:r>
          </w:p>
        </w:tc>
        <w:tc>
          <w:tcPr>
            <w:tcW w:w="970" w:type="dxa"/>
            <w:vAlign w:val="top"/>
          </w:tcPr>
          <w:p w14:paraId="18E2E58B">
            <w:pPr>
              <w:spacing w:line="267" w:lineRule="auto"/>
              <w:rPr>
                <w:rFonts w:ascii="Arial"/>
                <w:sz w:val="21"/>
              </w:rPr>
            </w:pPr>
          </w:p>
          <w:p w14:paraId="2CDB1B62">
            <w:pPr>
              <w:spacing w:line="267" w:lineRule="auto"/>
              <w:rPr>
                <w:rFonts w:ascii="Arial"/>
                <w:sz w:val="21"/>
              </w:rPr>
            </w:pPr>
          </w:p>
          <w:p w14:paraId="6249DAC0">
            <w:pPr>
              <w:spacing w:line="267" w:lineRule="auto"/>
              <w:rPr>
                <w:rFonts w:ascii="Arial"/>
                <w:sz w:val="21"/>
              </w:rPr>
            </w:pPr>
          </w:p>
          <w:p w14:paraId="6526B5A4">
            <w:pPr>
              <w:spacing w:line="267" w:lineRule="auto"/>
              <w:rPr>
                <w:rFonts w:ascii="Arial"/>
                <w:sz w:val="21"/>
              </w:rPr>
            </w:pPr>
          </w:p>
          <w:p w14:paraId="358E7FC0">
            <w:pPr>
              <w:spacing w:line="267" w:lineRule="auto"/>
              <w:rPr>
                <w:rFonts w:ascii="Arial"/>
                <w:sz w:val="21"/>
              </w:rPr>
            </w:pPr>
          </w:p>
          <w:p w14:paraId="107D6300">
            <w:pPr>
              <w:spacing w:line="267" w:lineRule="auto"/>
              <w:rPr>
                <w:rFonts w:ascii="Arial"/>
                <w:sz w:val="21"/>
              </w:rPr>
            </w:pPr>
          </w:p>
          <w:p w14:paraId="61025795">
            <w:pPr>
              <w:spacing w:line="268" w:lineRule="auto"/>
              <w:rPr>
                <w:rFonts w:ascii="Arial"/>
                <w:sz w:val="21"/>
              </w:rPr>
            </w:pPr>
          </w:p>
          <w:p w14:paraId="5991B0F3">
            <w:pPr>
              <w:spacing w:before="78" w:line="241" w:lineRule="auto"/>
              <w:ind w:left="32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4</w:t>
            </w:r>
          </w:p>
        </w:tc>
      </w:tr>
    </w:tbl>
    <w:p w14:paraId="638F4933">
      <w:pPr>
        <w:rPr>
          <w:rFonts w:ascii="Arial"/>
          <w:sz w:val="21"/>
        </w:rPr>
      </w:pPr>
    </w:p>
    <w:p w14:paraId="462376EE">
      <w:pPr>
        <w:rPr>
          <w:rFonts w:ascii="Arial" w:hAnsi="Arial" w:eastAsia="Arial" w:cs="Arial"/>
          <w:sz w:val="21"/>
          <w:szCs w:val="21"/>
        </w:rPr>
        <w:sectPr>
          <w:footerReference r:id="rId13" w:type="default"/>
          <w:pgSz w:w="11906" w:h="16839"/>
          <w:pgMar w:top="1431" w:right="1730" w:bottom="1085" w:left="1785" w:header="0" w:footer="920" w:gutter="0"/>
          <w:cols w:space="720" w:num="1"/>
        </w:sectPr>
      </w:pPr>
    </w:p>
    <w:p w14:paraId="4DDF9128">
      <w:pPr>
        <w:spacing w:line="91" w:lineRule="auto"/>
        <w:rPr>
          <w:rFonts w:ascii="Arial"/>
          <w:sz w:val="2"/>
        </w:rPr>
      </w:pPr>
    </w:p>
    <w:tbl>
      <w:tblPr>
        <w:tblStyle w:val="5"/>
        <w:tblW w:w="8314" w:type="dxa"/>
        <w:tblInd w:w="14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4"/>
        <w:gridCol w:w="1383"/>
        <w:gridCol w:w="4337"/>
        <w:gridCol w:w="1050"/>
        <w:gridCol w:w="970"/>
      </w:tblGrid>
      <w:tr w14:paraId="703B4FE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9" w:hRule="atLeast"/>
        </w:trPr>
        <w:tc>
          <w:tcPr>
            <w:tcW w:w="574" w:type="dxa"/>
            <w:vAlign w:val="top"/>
          </w:tcPr>
          <w:p w14:paraId="7A719C44">
            <w:pPr>
              <w:rPr>
                <w:rFonts w:ascii="Arial"/>
                <w:sz w:val="21"/>
              </w:rPr>
            </w:pPr>
          </w:p>
        </w:tc>
        <w:tc>
          <w:tcPr>
            <w:tcW w:w="1383" w:type="dxa"/>
            <w:vAlign w:val="top"/>
          </w:tcPr>
          <w:p w14:paraId="219D27B3">
            <w:pPr>
              <w:rPr>
                <w:rFonts w:ascii="Arial"/>
                <w:sz w:val="21"/>
              </w:rPr>
            </w:pPr>
          </w:p>
        </w:tc>
        <w:tc>
          <w:tcPr>
            <w:tcW w:w="4337" w:type="dxa"/>
            <w:vAlign w:val="top"/>
          </w:tcPr>
          <w:p w14:paraId="48103032">
            <w:pPr>
              <w:spacing w:before="37" w:line="236" w:lineRule="auto"/>
              <w:ind w:left="118" w:right="8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动教学、线上教学资源检索与运用等内</w:t>
            </w:r>
            <w:r>
              <w:rPr>
                <w:rFonts w:ascii="宋体" w:hAnsi="宋体" w:eastAsia="宋体" w:cs="宋体"/>
                <w:sz w:val="24"/>
                <w:szCs w:val="24"/>
              </w:rPr>
              <w:t>容，贴合幼儿园课堂教学、环创展示、</w:t>
            </w: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家园共育等真实工作场景。课程采用理论讲授、上机实操、案例赏析、课件实训制作相结合的教学模式。通过课程学习，学生能够熟练运用各类教育信息化工具制作适配幼儿的教学素材，开展互</w:t>
            </w:r>
            <w:r>
              <w:rPr>
                <w:rFonts w:ascii="宋体" w:hAnsi="宋体" w:eastAsia="宋体" w:cs="宋体"/>
                <w:spacing w:val="-11"/>
                <w:sz w:val="24"/>
                <w:szCs w:val="24"/>
              </w:rPr>
              <w:t>动式多媒体教学，提升信息化教学水平，</w:t>
            </w: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适应新时代智慧幼儿园保教工作需求。</w:t>
            </w:r>
          </w:p>
        </w:tc>
        <w:tc>
          <w:tcPr>
            <w:tcW w:w="1050" w:type="dxa"/>
            <w:vAlign w:val="top"/>
          </w:tcPr>
          <w:p w14:paraId="448CB62C">
            <w:pPr>
              <w:rPr>
                <w:rFonts w:ascii="Arial"/>
                <w:sz w:val="21"/>
              </w:rPr>
            </w:pPr>
          </w:p>
        </w:tc>
        <w:tc>
          <w:tcPr>
            <w:tcW w:w="970" w:type="dxa"/>
            <w:vAlign w:val="top"/>
          </w:tcPr>
          <w:p w14:paraId="1D86ADFA">
            <w:pPr>
              <w:rPr>
                <w:rFonts w:ascii="Arial"/>
                <w:sz w:val="21"/>
              </w:rPr>
            </w:pPr>
          </w:p>
        </w:tc>
      </w:tr>
      <w:tr w14:paraId="64D83D4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5" w:hRule="atLeast"/>
        </w:trPr>
        <w:tc>
          <w:tcPr>
            <w:tcW w:w="574" w:type="dxa"/>
            <w:vAlign w:val="top"/>
          </w:tcPr>
          <w:p w14:paraId="14F86E29">
            <w:pPr>
              <w:spacing w:line="276" w:lineRule="auto"/>
              <w:rPr>
                <w:rFonts w:ascii="Arial"/>
                <w:sz w:val="21"/>
              </w:rPr>
            </w:pPr>
          </w:p>
          <w:p w14:paraId="7DA47A10">
            <w:pPr>
              <w:spacing w:line="276" w:lineRule="auto"/>
              <w:rPr>
                <w:rFonts w:ascii="Arial"/>
                <w:sz w:val="21"/>
              </w:rPr>
            </w:pPr>
          </w:p>
          <w:p w14:paraId="7B5C642F">
            <w:pPr>
              <w:spacing w:line="276" w:lineRule="auto"/>
              <w:rPr>
                <w:rFonts w:ascii="Arial"/>
                <w:sz w:val="21"/>
              </w:rPr>
            </w:pPr>
          </w:p>
          <w:p w14:paraId="23F83E8C">
            <w:pPr>
              <w:spacing w:line="277" w:lineRule="auto"/>
              <w:rPr>
                <w:rFonts w:ascii="Arial"/>
                <w:sz w:val="21"/>
              </w:rPr>
            </w:pPr>
          </w:p>
          <w:p w14:paraId="25CA970C">
            <w:pPr>
              <w:spacing w:line="277" w:lineRule="auto"/>
              <w:rPr>
                <w:rFonts w:ascii="Arial"/>
                <w:sz w:val="21"/>
              </w:rPr>
            </w:pPr>
          </w:p>
          <w:p w14:paraId="35954C06">
            <w:pPr>
              <w:spacing w:before="78" w:line="241" w:lineRule="auto"/>
              <w:ind w:left="24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383" w:type="dxa"/>
            <w:vAlign w:val="top"/>
          </w:tcPr>
          <w:p w14:paraId="1BF1CC77">
            <w:pPr>
              <w:spacing w:line="251" w:lineRule="auto"/>
              <w:rPr>
                <w:rFonts w:ascii="Arial"/>
                <w:sz w:val="21"/>
              </w:rPr>
            </w:pPr>
          </w:p>
          <w:p w14:paraId="7B345373">
            <w:pPr>
              <w:spacing w:line="252" w:lineRule="auto"/>
              <w:rPr>
                <w:rFonts w:ascii="Arial"/>
                <w:sz w:val="21"/>
              </w:rPr>
            </w:pPr>
          </w:p>
          <w:p w14:paraId="56E05F49">
            <w:pPr>
              <w:spacing w:line="252" w:lineRule="auto"/>
              <w:rPr>
                <w:rFonts w:ascii="Arial"/>
                <w:sz w:val="21"/>
              </w:rPr>
            </w:pPr>
          </w:p>
          <w:p w14:paraId="6DD059A6">
            <w:pPr>
              <w:spacing w:line="252" w:lineRule="auto"/>
              <w:rPr>
                <w:rFonts w:ascii="Arial"/>
                <w:sz w:val="21"/>
              </w:rPr>
            </w:pPr>
          </w:p>
          <w:p w14:paraId="1BEDC254">
            <w:pPr>
              <w:spacing w:line="252" w:lineRule="auto"/>
              <w:rPr>
                <w:rFonts w:ascii="Arial"/>
                <w:sz w:val="21"/>
              </w:rPr>
            </w:pPr>
          </w:p>
          <w:p w14:paraId="0008F936">
            <w:pPr>
              <w:spacing w:before="78" w:line="242" w:lineRule="auto"/>
              <w:ind w:left="581" w:right="89" w:hanging="47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学前教育简</w:t>
            </w:r>
            <w:r>
              <w:rPr>
                <w:rFonts w:ascii="宋体" w:hAnsi="宋体" w:eastAsia="宋体" w:cs="宋体"/>
                <w:sz w:val="24"/>
                <w:szCs w:val="24"/>
              </w:rPr>
              <w:t>史</w:t>
            </w:r>
          </w:p>
        </w:tc>
        <w:tc>
          <w:tcPr>
            <w:tcW w:w="4337" w:type="dxa"/>
            <w:vAlign w:val="top"/>
          </w:tcPr>
          <w:p w14:paraId="0E03C597">
            <w:pPr>
              <w:spacing w:before="73" w:line="236" w:lineRule="auto"/>
              <w:ind w:left="7" w:right="18" w:firstLine="239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本课程是学前教育专业拓展课程，立足学前教育专业人才培养要求，梳理国内外学前教育发展脉络，夯实学生专业理论底蕴，树立正确的学前教育历史观与教育理念。通过课程学习，学生能够熟知中外学前教育发展脉络，汲取优秀学前教育思想精华，明晰学前教育发展趋势，提升专业人文素养与专业认知，为后续专业课程学</w:t>
            </w: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习筑牢理论根基。</w:t>
            </w:r>
          </w:p>
        </w:tc>
        <w:tc>
          <w:tcPr>
            <w:tcW w:w="1050" w:type="dxa"/>
            <w:vAlign w:val="top"/>
          </w:tcPr>
          <w:p w14:paraId="37B52015">
            <w:pPr>
              <w:spacing w:line="276" w:lineRule="auto"/>
              <w:rPr>
                <w:rFonts w:ascii="Arial"/>
                <w:sz w:val="21"/>
              </w:rPr>
            </w:pPr>
          </w:p>
          <w:p w14:paraId="1357686A">
            <w:pPr>
              <w:spacing w:line="276" w:lineRule="auto"/>
              <w:rPr>
                <w:rFonts w:ascii="Arial"/>
                <w:sz w:val="21"/>
              </w:rPr>
            </w:pPr>
          </w:p>
          <w:p w14:paraId="147C3E90">
            <w:pPr>
              <w:spacing w:line="276" w:lineRule="auto"/>
              <w:rPr>
                <w:rFonts w:ascii="Arial"/>
                <w:sz w:val="21"/>
              </w:rPr>
            </w:pPr>
          </w:p>
          <w:p w14:paraId="279000E5">
            <w:pPr>
              <w:spacing w:line="276" w:lineRule="auto"/>
              <w:rPr>
                <w:rFonts w:ascii="Arial"/>
                <w:sz w:val="21"/>
              </w:rPr>
            </w:pPr>
          </w:p>
          <w:p w14:paraId="39932504">
            <w:pPr>
              <w:spacing w:line="277" w:lineRule="auto"/>
              <w:rPr>
                <w:rFonts w:ascii="Arial"/>
                <w:sz w:val="21"/>
              </w:rPr>
            </w:pPr>
          </w:p>
          <w:p w14:paraId="6E89EC01">
            <w:pPr>
              <w:spacing w:before="78"/>
              <w:ind w:left="42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40</w:t>
            </w:r>
          </w:p>
        </w:tc>
        <w:tc>
          <w:tcPr>
            <w:tcW w:w="970" w:type="dxa"/>
            <w:vAlign w:val="top"/>
          </w:tcPr>
          <w:p w14:paraId="70786E9C">
            <w:pPr>
              <w:spacing w:line="276" w:lineRule="auto"/>
              <w:rPr>
                <w:rFonts w:ascii="Arial"/>
                <w:sz w:val="21"/>
              </w:rPr>
            </w:pPr>
          </w:p>
          <w:p w14:paraId="05C94A46">
            <w:pPr>
              <w:spacing w:line="276" w:lineRule="auto"/>
              <w:rPr>
                <w:rFonts w:ascii="Arial"/>
                <w:sz w:val="21"/>
              </w:rPr>
            </w:pPr>
          </w:p>
          <w:p w14:paraId="4EC495B4">
            <w:pPr>
              <w:spacing w:line="276" w:lineRule="auto"/>
              <w:rPr>
                <w:rFonts w:ascii="Arial"/>
                <w:sz w:val="21"/>
              </w:rPr>
            </w:pPr>
          </w:p>
          <w:p w14:paraId="505C2FBE">
            <w:pPr>
              <w:spacing w:line="277" w:lineRule="auto"/>
              <w:rPr>
                <w:rFonts w:ascii="Arial"/>
                <w:sz w:val="21"/>
              </w:rPr>
            </w:pPr>
          </w:p>
          <w:p w14:paraId="6401B7EC">
            <w:pPr>
              <w:spacing w:line="277" w:lineRule="auto"/>
              <w:rPr>
                <w:rFonts w:ascii="Arial"/>
                <w:sz w:val="21"/>
              </w:rPr>
            </w:pPr>
          </w:p>
          <w:p w14:paraId="266B731F">
            <w:pPr>
              <w:spacing w:before="78" w:line="241" w:lineRule="auto"/>
              <w:ind w:left="44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</w:p>
        </w:tc>
      </w:tr>
      <w:tr w14:paraId="5576654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4" w:hRule="atLeast"/>
        </w:trPr>
        <w:tc>
          <w:tcPr>
            <w:tcW w:w="574" w:type="dxa"/>
            <w:vAlign w:val="top"/>
          </w:tcPr>
          <w:p w14:paraId="2F3B71C1">
            <w:pPr>
              <w:spacing w:line="251" w:lineRule="auto"/>
              <w:rPr>
                <w:rFonts w:ascii="Arial"/>
                <w:sz w:val="21"/>
              </w:rPr>
            </w:pPr>
          </w:p>
          <w:p w14:paraId="37860A37">
            <w:pPr>
              <w:spacing w:line="251" w:lineRule="auto"/>
              <w:rPr>
                <w:rFonts w:ascii="Arial"/>
                <w:sz w:val="21"/>
              </w:rPr>
            </w:pPr>
          </w:p>
          <w:p w14:paraId="54885D6D">
            <w:pPr>
              <w:spacing w:line="252" w:lineRule="auto"/>
              <w:rPr>
                <w:rFonts w:ascii="Arial"/>
                <w:sz w:val="21"/>
              </w:rPr>
            </w:pPr>
          </w:p>
          <w:p w14:paraId="53D34105">
            <w:pPr>
              <w:spacing w:line="252" w:lineRule="auto"/>
              <w:rPr>
                <w:rFonts w:ascii="Arial"/>
                <w:sz w:val="21"/>
              </w:rPr>
            </w:pPr>
          </w:p>
          <w:p w14:paraId="753BBBC4">
            <w:pPr>
              <w:spacing w:line="252" w:lineRule="auto"/>
              <w:rPr>
                <w:rFonts w:ascii="Arial"/>
                <w:sz w:val="21"/>
              </w:rPr>
            </w:pPr>
          </w:p>
          <w:p w14:paraId="60198E36">
            <w:pPr>
              <w:spacing w:line="252" w:lineRule="auto"/>
              <w:rPr>
                <w:rFonts w:ascii="Arial"/>
                <w:sz w:val="21"/>
              </w:rPr>
            </w:pPr>
          </w:p>
          <w:p w14:paraId="2EC5F0A8">
            <w:pPr>
              <w:spacing w:line="252" w:lineRule="auto"/>
              <w:rPr>
                <w:rFonts w:ascii="Arial"/>
                <w:sz w:val="21"/>
              </w:rPr>
            </w:pPr>
          </w:p>
          <w:p w14:paraId="50D6B95E">
            <w:pPr>
              <w:spacing w:line="252" w:lineRule="auto"/>
              <w:rPr>
                <w:rFonts w:ascii="Arial"/>
                <w:sz w:val="21"/>
              </w:rPr>
            </w:pPr>
          </w:p>
          <w:p w14:paraId="0CA045FE">
            <w:pPr>
              <w:spacing w:before="78"/>
              <w:ind w:left="24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383" w:type="dxa"/>
            <w:vAlign w:val="top"/>
          </w:tcPr>
          <w:p w14:paraId="1D2C691A">
            <w:pPr>
              <w:spacing w:line="265" w:lineRule="auto"/>
              <w:rPr>
                <w:rFonts w:ascii="Arial"/>
                <w:sz w:val="21"/>
              </w:rPr>
            </w:pPr>
          </w:p>
          <w:p w14:paraId="540DA6EA">
            <w:pPr>
              <w:spacing w:line="265" w:lineRule="auto"/>
              <w:rPr>
                <w:rFonts w:ascii="Arial"/>
                <w:sz w:val="21"/>
              </w:rPr>
            </w:pPr>
          </w:p>
          <w:p w14:paraId="637FA3EA">
            <w:pPr>
              <w:spacing w:line="265" w:lineRule="auto"/>
              <w:rPr>
                <w:rFonts w:ascii="Arial"/>
                <w:sz w:val="21"/>
              </w:rPr>
            </w:pPr>
          </w:p>
          <w:p w14:paraId="06BC10FA">
            <w:pPr>
              <w:spacing w:line="265" w:lineRule="auto"/>
              <w:rPr>
                <w:rFonts w:ascii="Arial"/>
                <w:sz w:val="21"/>
              </w:rPr>
            </w:pPr>
          </w:p>
          <w:p w14:paraId="6CDDDA31">
            <w:pPr>
              <w:spacing w:line="266" w:lineRule="auto"/>
              <w:rPr>
                <w:rFonts w:ascii="Arial"/>
                <w:sz w:val="21"/>
              </w:rPr>
            </w:pPr>
          </w:p>
          <w:p w14:paraId="19B3D8DE">
            <w:pPr>
              <w:spacing w:line="266" w:lineRule="auto"/>
              <w:rPr>
                <w:rFonts w:ascii="Arial"/>
                <w:sz w:val="21"/>
              </w:rPr>
            </w:pPr>
          </w:p>
          <w:p w14:paraId="5488258E">
            <w:pPr>
              <w:spacing w:line="266" w:lineRule="auto"/>
              <w:rPr>
                <w:rFonts w:ascii="Arial"/>
                <w:sz w:val="21"/>
              </w:rPr>
            </w:pPr>
          </w:p>
          <w:p w14:paraId="713439F4">
            <w:pPr>
              <w:spacing w:before="78" w:line="219" w:lineRule="auto"/>
              <w:ind w:left="11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教师礼仪</w:t>
            </w:r>
          </w:p>
        </w:tc>
        <w:tc>
          <w:tcPr>
            <w:tcW w:w="4337" w:type="dxa"/>
            <w:vAlign w:val="top"/>
          </w:tcPr>
          <w:p w14:paraId="55D64070">
            <w:pPr>
              <w:spacing w:before="38" w:line="237" w:lineRule="auto"/>
              <w:ind w:left="117" w:firstLine="237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1"/>
                <w:sz w:val="24"/>
                <w:szCs w:val="24"/>
              </w:rPr>
              <w:t>本课程是学前教育专业拓展课程，结合幼儿教师职业特点，聚焦师德修养与职业形象塑造，是提升师生交往、家园沟通素养的重要课程。课程系统讲授幼儿教师仪</w:t>
            </w:r>
            <w:r>
              <w:rPr>
                <w:rFonts w:ascii="宋体" w:hAnsi="宋体" w:eastAsia="宋体" w:cs="宋体"/>
                <w:spacing w:val="-19"/>
                <w:sz w:val="24"/>
                <w:szCs w:val="24"/>
              </w:rPr>
              <w:t>容仪表、言谈举止、课堂礼仪、交往礼仪、</w:t>
            </w: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会务礼仪等内容，结合幼儿园工作场景，</w:t>
            </w:r>
            <w:r>
              <w:rPr>
                <w:rFonts w:ascii="宋体" w:hAnsi="宋体" w:eastAsia="宋体" w:cs="宋体"/>
                <w:spacing w:val="-11"/>
                <w:sz w:val="24"/>
                <w:szCs w:val="24"/>
              </w:rPr>
              <w:t>讲解师幼互动、同事相处、家园沟通等实用礼仪规范与行为准则。课程采用理论讲解、示范展示、情景模拟、实操演练等教学形式。通过学习，学生能够规范职业言行，塑造良好教师形象，在保教工作、人际交往中做到文明得体，具备符合幼教岗</w:t>
            </w:r>
            <w:r>
              <w:rPr>
                <w:rFonts w:ascii="宋体" w:hAnsi="宋体" w:eastAsia="宋体" w:cs="宋体"/>
                <w:spacing w:val="-7"/>
                <w:sz w:val="24"/>
                <w:szCs w:val="24"/>
              </w:rPr>
              <w:t>位要求的职业礼仪素养。</w:t>
            </w:r>
          </w:p>
        </w:tc>
        <w:tc>
          <w:tcPr>
            <w:tcW w:w="1050" w:type="dxa"/>
            <w:vAlign w:val="top"/>
          </w:tcPr>
          <w:p w14:paraId="4AF64B7E">
            <w:pPr>
              <w:spacing w:line="265" w:lineRule="auto"/>
              <w:rPr>
                <w:rFonts w:ascii="Arial"/>
                <w:sz w:val="21"/>
              </w:rPr>
            </w:pPr>
          </w:p>
          <w:p w14:paraId="571A4D99">
            <w:pPr>
              <w:spacing w:line="265" w:lineRule="auto"/>
              <w:rPr>
                <w:rFonts w:ascii="Arial"/>
                <w:sz w:val="21"/>
              </w:rPr>
            </w:pPr>
          </w:p>
          <w:p w14:paraId="5A2AFDC7">
            <w:pPr>
              <w:spacing w:line="265" w:lineRule="auto"/>
              <w:rPr>
                <w:rFonts w:ascii="Arial"/>
                <w:sz w:val="21"/>
              </w:rPr>
            </w:pPr>
          </w:p>
          <w:p w14:paraId="04AC1B0C">
            <w:pPr>
              <w:spacing w:line="265" w:lineRule="auto"/>
              <w:rPr>
                <w:rFonts w:ascii="Arial"/>
                <w:sz w:val="21"/>
              </w:rPr>
            </w:pPr>
          </w:p>
          <w:p w14:paraId="1711B4BC">
            <w:pPr>
              <w:spacing w:line="265" w:lineRule="auto"/>
              <w:rPr>
                <w:rFonts w:ascii="Arial"/>
                <w:sz w:val="21"/>
              </w:rPr>
            </w:pPr>
          </w:p>
          <w:p w14:paraId="4FFDC748">
            <w:pPr>
              <w:spacing w:line="266" w:lineRule="auto"/>
              <w:rPr>
                <w:rFonts w:ascii="Arial"/>
                <w:sz w:val="21"/>
              </w:rPr>
            </w:pPr>
          </w:p>
          <w:p w14:paraId="6837D5E0">
            <w:pPr>
              <w:spacing w:line="266" w:lineRule="auto"/>
              <w:rPr>
                <w:rFonts w:ascii="Arial"/>
                <w:sz w:val="21"/>
              </w:rPr>
            </w:pPr>
          </w:p>
          <w:p w14:paraId="3CC8EF14">
            <w:pPr>
              <w:spacing w:before="78"/>
              <w:ind w:left="41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40</w:t>
            </w:r>
          </w:p>
        </w:tc>
        <w:tc>
          <w:tcPr>
            <w:tcW w:w="970" w:type="dxa"/>
            <w:vAlign w:val="top"/>
          </w:tcPr>
          <w:p w14:paraId="05CA83BC">
            <w:pPr>
              <w:spacing w:line="265" w:lineRule="auto"/>
              <w:rPr>
                <w:rFonts w:ascii="Arial"/>
                <w:sz w:val="21"/>
              </w:rPr>
            </w:pPr>
          </w:p>
          <w:p w14:paraId="623DF67A">
            <w:pPr>
              <w:spacing w:line="265" w:lineRule="auto"/>
              <w:rPr>
                <w:rFonts w:ascii="Arial"/>
                <w:sz w:val="21"/>
              </w:rPr>
            </w:pPr>
          </w:p>
          <w:p w14:paraId="22E576E3">
            <w:pPr>
              <w:spacing w:line="265" w:lineRule="auto"/>
              <w:rPr>
                <w:rFonts w:ascii="Arial"/>
                <w:sz w:val="21"/>
              </w:rPr>
            </w:pPr>
          </w:p>
          <w:p w14:paraId="71070656">
            <w:pPr>
              <w:spacing w:line="265" w:lineRule="auto"/>
              <w:rPr>
                <w:rFonts w:ascii="Arial"/>
                <w:sz w:val="21"/>
              </w:rPr>
            </w:pPr>
          </w:p>
          <w:p w14:paraId="62231CF9">
            <w:pPr>
              <w:spacing w:line="265" w:lineRule="auto"/>
              <w:rPr>
                <w:rFonts w:ascii="Arial"/>
                <w:sz w:val="21"/>
              </w:rPr>
            </w:pPr>
          </w:p>
          <w:p w14:paraId="7E530725">
            <w:pPr>
              <w:spacing w:line="266" w:lineRule="auto"/>
              <w:rPr>
                <w:rFonts w:ascii="Arial"/>
                <w:sz w:val="21"/>
              </w:rPr>
            </w:pPr>
          </w:p>
          <w:p w14:paraId="5CD2607F">
            <w:pPr>
              <w:spacing w:line="266" w:lineRule="auto"/>
              <w:rPr>
                <w:rFonts w:ascii="Arial"/>
                <w:sz w:val="21"/>
              </w:rPr>
            </w:pPr>
          </w:p>
          <w:p w14:paraId="23EBC980">
            <w:pPr>
              <w:spacing w:before="78" w:line="241" w:lineRule="auto"/>
              <w:ind w:left="43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</w:p>
        </w:tc>
      </w:tr>
      <w:tr w14:paraId="3AB8D83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3" w:hRule="atLeast"/>
        </w:trPr>
        <w:tc>
          <w:tcPr>
            <w:tcW w:w="574" w:type="dxa"/>
            <w:vAlign w:val="top"/>
          </w:tcPr>
          <w:p w14:paraId="325F9C37">
            <w:pPr>
              <w:spacing w:line="243" w:lineRule="auto"/>
              <w:rPr>
                <w:rFonts w:ascii="Arial"/>
                <w:sz w:val="21"/>
              </w:rPr>
            </w:pPr>
          </w:p>
          <w:p w14:paraId="07846EBF">
            <w:pPr>
              <w:spacing w:line="243" w:lineRule="auto"/>
              <w:rPr>
                <w:rFonts w:ascii="Arial"/>
                <w:sz w:val="21"/>
              </w:rPr>
            </w:pPr>
          </w:p>
          <w:p w14:paraId="1139DDB1">
            <w:pPr>
              <w:spacing w:line="243" w:lineRule="auto"/>
              <w:rPr>
                <w:rFonts w:ascii="Arial"/>
                <w:sz w:val="21"/>
              </w:rPr>
            </w:pPr>
          </w:p>
          <w:p w14:paraId="526741DC">
            <w:pPr>
              <w:spacing w:line="243" w:lineRule="auto"/>
              <w:rPr>
                <w:rFonts w:ascii="Arial"/>
                <w:sz w:val="21"/>
              </w:rPr>
            </w:pPr>
          </w:p>
          <w:p w14:paraId="0EB870FA">
            <w:pPr>
              <w:spacing w:line="244" w:lineRule="auto"/>
              <w:rPr>
                <w:rFonts w:ascii="Arial"/>
                <w:sz w:val="21"/>
              </w:rPr>
            </w:pPr>
          </w:p>
          <w:p w14:paraId="0C2E402C">
            <w:pPr>
              <w:spacing w:line="244" w:lineRule="auto"/>
              <w:rPr>
                <w:rFonts w:ascii="Arial"/>
                <w:sz w:val="21"/>
              </w:rPr>
            </w:pPr>
          </w:p>
          <w:p w14:paraId="73BEE6C3">
            <w:pPr>
              <w:spacing w:line="244" w:lineRule="auto"/>
              <w:rPr>
                <w:rFonts w:ascii="Arial"/>
                <w:sz w:val="21"/>
              </w:rPr>
            </w:pPr>
          </w:p>
          <w:p w14:paraId="5EF48733">
            <w:pPr>
              <w:spacing w:before="78" w:line="241" w:lineRule="auto"/>
              <w:ind w:left="24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383" w:type="dxa"/>
            <w:vAlign w:val="top"/>
          </w:tcPr>
          <w:p w14:paraId="7B2133AB">
            <w:pPr>
              <w:spacing w:line="258" w:lineRule="auto"/>
              <w:rPr>
                <w:rFonts w:ascii="Arial"/>
                <w:sz w:val="21"/>
              </w:rPr>
            </w:pPr>
          </w:p>
          <w:p w14:paraId="1AE41466">
            <w:pPr>
              <w:spacing w:line="258" w:lineRule="auto"/>
              <w:rPr>
                <w:rFonts w:ascii="Arial"/>
                <w:sz w:val="21"/>
              </w:rPr>
            </w:pPr>
          </w:p>
          <w:p w14:paraId="1026F86B">
            <w:pPr>
              <w:spacing w:line="258" w:lineRule="auto"/>
              <w:rPr>
                <w:rFonts w:ascii="Arial"/>
                <w:sz w:val="21"/>
              </w:rPr>
            </w:pPr>
          </w:p>
          <w:p w14:paraId="7CA77D97">
            <w:pPr>
              <w:spacing w:line="258" w:lineRule="auto"/>
              <w:rPr>
                <w:rFonts w:ascii="Arial"/>
                <w:sz w:val="21"/>
              </w:rPr>
            </w:pPr>
          </w:p>
          <w:p w14:paraId="51B50A65">
            <w:pPr>
              <w:spacing w:line="258" w:lineRule="auto"/>
              <w:rPr>
                <w:rFonts w:ascii="Arial"/>
                <w:sz w:val="21"/>
              </w:rPr>
            </w:pPr>
          </w:p>
          <w:p w14:paraId="064DB6CD">
            <w:pPr>
              <w:spacing w:line="258" w:lineRule="auto"/>
              <w:rPr>
                <w:rFonts w:ascii="Arial"/>
                <w:sz w:val="21"/>
              </w:rPr>
            </w:pPr>
          </w:p>
          <w:p w14:paraId="32724787">
            <w:pPr>
              <w:spacing w:before="78" w:line="242" w:lineRule="auto"/>
              <w:ind w:left="109" w:right="317" w:firstLine="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学前教育</w:t>
            </w: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科研方法</w:t>
            </w:r>
          </w:p>
        </w:tc>
        <w:tc>
          <w:tcPr>
            <w:tcW w:w="4337" w:type="dxa"/>
            <w:vAlign w:val="top"/>
          </w:tcPr>
          <w:p w14:paraId="158F4361">
            <w:pPr>
              <w:spacing w:before="38"/>
              <w:ind w:left="123" w:firstLine="22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本课程是学前教育专业拓展课程，帮助</w:t>
            </w:r>
            <w:r>
              <w:rPr>
                <w:rFonts w:ascii="宋体" w:hAnsi="宋体" w:eastAsia="宋体" w:cs="宋体"/>
                <w:spacing w:val="-7"/>
                <w:sz w:val="24"/>
                <w:szCs w:val="24"/>
              </w:rPr>
              <w:t>学生掌握幼教基本科研规范，提升学生反</w:t>
            </w:r>
            <w:r>
              <w:rPr>
                <w:rFonts w:ascii="宋体" w:hAnsi="宋体" w:eastAsia="宋体" w:cs="宋体"/>
                <w:spacing w:val="-11"/>
                <w:sz w:val="24"/>
                <w:szCs w:val="24"/>
              </w:rPr>
              <w:t>思保教工作、开展教学研究的专业能力。</w:t>
            </w:r>
          </w:p>
          <w:p w14:paraId="03ED22EA">
            <w:pPr>
              <w:spacing w:before="8" w:line="235" w:lineRule="auto"/>
              <w:ind w:left="11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课程主要讲授学前教育科研基础知识、选题与方案设计、观察法、调查法、个案研究法、行动研究法等常用科研方法，同时讲解教研论文、观察报告、调查报告的撰写规范与技巧。通过课程学习，学生能够立足幼儿园真实保教问题开展简易教研活动，规范撰写各类幼教科研文书，养成教研反思意识，适配幼儿园日常教研工作要</w:t>
            </w: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求。</w:t>
            </w:r>
          </w:p>
        </w:tc>
        <w:tc>
          <w:tcPr>
            <w:tcW w:w="1050" w:type="dxa"/>
            <w:vAlign w:val="top"/>
          </w:tcPr>
          <w:p w14:paraId="192F7BBB">
            <w:pPr>
              <w:spacing w:line="243" w:lineRule="auto"/>
              <w:rPr>
                <w:rFonts w:ascii="Arial"/>
                <w:sz w:val="21"/>
              </w:rPr>
            </w:pPr>
          </w:p>
          <w:p w14:paraId="48C12E03">
            <w:pPr>
              <w:spacing w:line="243" w:lineRule="auto"/>
              <w:rPr>
                <w:rFonts w:ascii="Arial"/>
                <w:sz w:val="21"/>
              </w:rPr>
            </w:pPr>
          </w:p>
          <w:p w14:paraId="48B19CBB">
            <w:pPr>
              <w:spacing w:line="243" w:lineRule="auto"/>
              <w:rPr>
                <w:rFonts w:ascii="Arial"/>
                <w:sz w:val="21"/>
              </w:rPr>
            </w:pPr>
          </w:p>
          <w:p w14:paraId="5E2F9CF9">
            <w:pPr>
              <w:spacing w:line="243" w:lineRule="auto"/>
              <w:rPr>
                <w:rFonts w:ascii="Arial"/>
                <w:sz w:val="21"/>
              </w:rPr>
            </w:pPr>
          </w:p>
          <w:p w14:paraId="2CB722A4">
            <w:pPr>
              <w:spacing w:line="244" w:lineRule="auto"/>
              <w:rPr>
                <w:rFonts w:ascii="Arial"/>
                <w:sz w:val="21"/>
              </w:rPr>
            </w:pPr>
          </w:p>
          <w:p w14:paraId="2CFD88AB">
            <w:pPr>
              <w:spacing w:line="244" w:lineRule="auto"/>
              <w:rPr>
                <w:rFonts w:ascii="Arial"/>
                <w:sz w:val="21"/>
              </w:rPr>
            </w:pPr>
          </w:p>
          <w:p w14:paraId="7EB01A1A">
            <w:pPr>
              <w:spacing w:line="244" w:lineRule="auto"/>
              <w:rPr>
                <w:rFonts w:ascii="Arial"/>
                <w:sz w:val="21"/>
              </w:rPr>
            </w:pPr>
          </w:p>
          <w:p w14:paraId="631EBA84">
            <w:pPr>
              <w:spacing w:before="78"/>
              <w:ind w:left="42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40</w:t>
            </w:r>
          </w:p>
        </w:tc>
        <w:tc>
          <w:tcPr>
            <w:tcW w:w="970" w:type="dxa"/>
            <w:vAlign w:val="top"/>
          </w:tcPr>
          <w:p w14:paraId="24B4C11F">
            <w:pPr>
              <w:spacing w:line="243" w:lineRule="auto"/>
              <w:rPr>
                <w:rFonts w:ascii="Arial"/>
                <w:sz w:val="21"/>
              </w:rPr>
            </w:pPr>
          </w:p>
          <w:p w14:paraId="30967CF6">
            <w:pPr>
              <w:spacing w:line="243" w:lineRule="auto"/>
              <w:rPr>
                <w:rFonts w:ascii="Arial"/>
                <w:sz w:val="21"/>
              </w:rPr>
            </w:pPr>
          </w:p>
          <w:p w14:paraId="3C5F10D0">
            <w:pPr>
              <w:spacing w:line="243" w:lineRule="auto"/>
              <w:rPr>
                <w:rFonts w:ascii="Arial"/>
                <w:sz w:val="21"/>
              </w:rPr>
            </w:pPr>
          </w:p>
          <w:p w14:paraId="26622C85">
            <w:pPr>
              <w:spacing w:line="243" w:lineRule="auto"/>
              <w:rPr>
                <w:rFonts w:ascii="Arial"/>
                <w:sz w:val="21"/>
              </w:rPr>
            </w:pPr>
          </w:p>
          <w:p w14:paraId="02DF86C4">
            <w:pPr>
              <w:spacing w:line="244" w:lineRule="auto"/>
              <w:rPr>
                <w:rFonts w:ascii="Arial"/>
                <w:sz w:val="21"/>
              </w:rPr>
            </w:pPr>
          </w:p>
          <w:p w14:paraId="35B6590A">
            <w:pPr>
              <w:spacing w:line="244" w:lineRule="auto"/>
              <w:rPr>
                <w:rFonts w:ascii="Arial"/>
                <w:sz w:val="21"/>
              </w:rPr>
            </w:pPr>
          </w:p>
          <w:p w14:paraId="19C6737F">
            <w:pPr>
              <w:spacing w:line="244" w:lineRule="auto"/>
              <w:rPr>
                <w:rFonts w:ascii="Arial"/>
                <w:sz w:val="21"/>
              </w:rPr>
            </w:pPr>
          </w:p>
          <w:p w14:paraId="400970DB">
            <w:pPr>
              <w:spacing w:before="78" w:line="241" w:lineRule="auto"/>
              <w:ind w:left="44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</w:p>
        </w:tc>
      </w:tr>
    </w:tbl>
    <w:p w14:paraId="6EF2BEEB">
      <w:pPr>
        <w:rPr>
          <w:rFonts w:ascii="Arial"/>
          <w:sz w:val="21"/>
        </w:rPr>
      </w:pPr>
    </w:p>
    <w:p w14:paraId="7FC6F17C">
      <w:pPr>
        <w:rPr>
          <w:rFonts w:ascii="Arial" w:hAnsi="Arial" w:eastAsia="Arial" w:cs="Arial"/>
          <w:sz w:val="21"/>
          <w:szCs w:val="21"/>
        </w:rPr>
        <w:sectPr>
          <w:footerReference r:id="rId14" w:type="default"/>
          <w:pgSz w:w="11906" w:h="16839"/>
          <w:pgMar w:top="1431" w:right="1785" w:bottom="1085" w:left="1785" w:header="0" w:footer="920" w:gutter="0"/>
          <w:cols w:space="720" w:num="1"/>
        </w:sectPr>
      </w:pPr>
    </w:p>
    <w:p w14:paraId="11967B65">
      <w:pPr>
        <w:spacing w:line="91" w:lineRule="auto"/>
        <w:rPr>
          <w:rFonts w:ascii="Arial"/>
          <w:sz w:val="2"/>
        </w:rPr>
      </w:pPr>
    </w:p>
    <w:tbl>
      <w:tblPr>
        <w:tblStyle w:val="5"/>
        <w:tblW w:w="8314" w:type="dxa"/>
        <w:tblInd w:w="14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4"/>
        <w:gridCol w:w="1383"/>
        <w:gridCol w:w="4337"/>
        <w:gridCol w:w="1050"/>
        <w:gridCol w:w="970"/>
      </w:tblGrid>
      <w:tr w14:paraId="5EA4242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7" w:hRule="atLeast"/>
        </w:trPr>
        <w:tc>
          <w:tcPr>
            <w:tcW w:w="574" w:type="dxa"/>
            <w:vAlign w:val="top"/>
          </w:tcPr>
          <w:p w14:paraId="70EA5820">
            <w:pPr>
              <w:spacing w:line="251" w:lineRule="auto"/>
              <w:rPr>
                <w:rFonts w:ascii="Arial"/>
                <w:sz w:val="21"/>
              </w:rPr>
            </w:pPr>
          </w:p>
          <w:p w14:paraId="6436B854">
            <w:pPr>
              <w:spacing w:line="251" w:lineRule="auto"/>
              <w:rPr>
                <w:rFonts w:ascii="Arial"/>
                <w:sz w:val="21"/>
              </w:rPr>
            </w:pPr>
          </w:p>
          <w:p w14:paraId="00609397">
            <w:pPr>
              <w:spacing w:line="251" w:lineRule="auto"/>
              <w:rPr>
                <w:rFonts w:ascii="Arial"/>
                <w:sz w:val="21"/>
              </w:rPr>
            </w:pPr>
          </w:p>
          <w:p w14:paraId="5B3E4FB2">
            <w:pPr>
              <w:spacing w:line="251" w:lineRule="auto"/>
              <w:rPr>
                <w:rFonts w:ascii="Arial"/>
                <w:sz w:val="21"/>
              </w:rPr>
            </w:pPr>
          </w:p>
          <w:p w14:paraId="45D87A24">
            <w:pPr>
              <w:spacing w:line="252" w:lineRule="auto"/>
              <w:rPr>
                <w:rFonts w:ascii="Arial"/>
                <w:sz w:val="21"/>
              </w:rPr>
            </w:pPr>
          </w:p>
          <w:p w14:paraId="7DFA24C0">
            <w:pPr>
              <w:spacing w:line="252" w:lineRule="auto"/>
              <w:rPr>
                <w:rFonts w:ascii="Arial"/>
                <w:sz w:val="21"/>
              </w:rPr>
            </w:pPr>
          </w:p>
          <w:p w14:paraId="07D45220">
            <w:pPr>
              <w:spacing w:line="252" w:lineRule="auto"/>
              <w:rPr>
                <w:rFonts w:ascii="Arial"/>
                <w:sz w:val="21"/>
              </w:rPr>
            </w:pPr>
          </w:p>
          <w:p w14:paraId="56F42F61">
            <w:pPr>
              <w:spacing w:line="252" w:lineRule="auto"/>
              <w:rPr>
                <w:rFonts w:ascii="Arial"/>
                <w:sz w:val="21"/>
              </w:rPr>
            </w:pPr>
          </w:p>
          <w:p w14:paraId="292B8F90">
            <w:pPr>
              <w:spacing w:before="78"/>
              <w:ind w:left="24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383" w:type="dxa"/>
            <w:vAlign w:val="top"/>
          </w:tcPr>
          <w:p w14:paraId="78BF7A85">
            <w:pPr>
              <w:spacing w:line="251" w:lineRule="auto"/>
              <w:rPr>
                <w:rFonts w:ascii="Arial"/>
                <w:sz w:val="21"/>
              </w:rPr>
            </w:pPr>
          </w:p>
          <w:p w14:paraId="5B32BBFF">
            <w:pPr>
              <w:spacing w:line="251" w:lineRule="auto"/>
              <w:rPr>
                <w:rFonts w:ascii="Arial"/>
                <w:sz w:val="21"/>
              </w:rPr>
            </w:pPr>
          </w:p>
          <w:p w14:paraId="65D2B555">
            <w:pPr>
              <w:spacing w:line="251" w:lineRule="auto"/>
              <w:rPr>
                <w:rFonts w:ascii="Arial"/>
                <w:sz w:val="21"/>
              </w:rPr>
            </w:pPr>
          </w:p>
          <w:p w14:paraId="0F706E77">
            <w:pPr>
              <w:spacing w:line="252" w:lineRule="auto"/>
              <w:rPr>
                <w:rFonts w:ascii="Arial"/>
                <w:sz w:val="21"/>
              </w:rPr>
            </w:pPr>
          </w:p>
          <w:p w14:paraId="00400D5A">
            <w:pPr>
              <w:spacing w:line="252" w:lineRule="auto"/>
              <w:rPr>
                <w:rFonts w:ascii="Arial"/>
                <w:sz w:val="21"/>
              </w:rPr>
            </w:pPr>
          </w:p>
          <w:p w14:paraId="6C5C99B7">
            <w:pPr>
              <w:spacing w:line="252" w:lineRule="auto"/>
              <w:rPr>
                <w:rFonts w:ascii="Arial"/>
                <w:sz w:val="21"/>
              </w:rPr>
            </w:pPr>
          </w:p>
          <w:p w14:paraId="354ECDE3">
            <w:pPr>
              <w:spacing w:line="252" w:lineRule="auto"/>
              <w:rPr>
                <w:rFonts w:ascii="Arial"/>
                <w:sz w:val="21"/>
              </w:rPr>
            </w:pPr>
          </w:p>
          <w:p w14:paraId="2754EED0">
            <w:pPr>
              <w:spacing w:line="252" w:lineRule="auto"/>
              <w:rPr>
                <w:rFonts w:ascii="Arial"/>
                <w:sz w:val="21"/>
              </w:rPr>
            </w:pPr>
          </w:p>
          <w:p w14:paraId="047099BF">
            <w:pPr>
              <w:spacing w:before="78" w:line="219" w:lineRule="auto"/>
              <w:ind w:left="11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教师口语</w:t>
            </w:r>
          </w:p>
        </w:tc>
        <w:tc>
          <w:tcPr>
            <w:tcW w:w="4337" w:type="dxa"/>
            <w:vAlign w:val="top"/>
          </w:tcPr>
          <w:p w14:paraId="5D781D78">
            <w:pPr>
              <w:spacing w:before="43" w:line="237" w:lineRule="auto"/>
              <w:ind w:left="117" w:firstLine="23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本课程是学前教育专业拓展课程，聚焦幼教口语表达规范，提升学生师幼沟通、教学表达、家园交流的语言基本功。课程主要讲授普通话语音矫正、朗读朗诵、讲述故事、教学用语、幼儿日常沟通口语、家园沟通话术等内容，贴合幼儿园教学活动、一日生活、家长沟通等真实场景，贴合幼儿语言接受特点开展教学训练。课程采用示范领读、情景对话、故事讲述、模拟试讲、互评纠错等实训教学方式。通过课程学习，学生能够使用标准、温和、童趣化的教师口语开展保教工作，语言表达规范亲切，具备适配幼教岗位的口语表达</w:t>
            </w:r>
            <w:r>
              <w:rPr>
                <w:rFonts w:ascii="宋体" w:hAnsi="宋体" w:eastAsia="宋体" w:cs="宋体"/>
                <w:spacing w:val="-9"/>
                <w:sz w:val="24"/>
                <w:szCs w:val="24"/>
              </w:rPr>
              <w:t>与沟通能力。</w:t>
            </w:r>
          </w:p>
        </w:tc>
        <w:tc>
          <w:tcPr>
            <w:tcW w:w="1050" w:type="dxa"/>
            <w:vAlign w:val="top"/>
          </w:tcPr>
          <w:p w14:paraId="2C1F7523">
            <w:pPr>
              <w:spacing w:line="251" w:lineRule="auto"/>
              <w:rPr>
                <w:rFonts w:ascii="Arial"/>
                <w:sz w:val="21"/>
              </w:rPr>
            </w:pPr>
          </w:p>
          <w:p w14:paraId="216996E4">
            <w:pPr>
              <w:spacing w:line="251" w:lineRule="auto"/>
              <w:rPr>
                <w:rFonts w:ascii="Arial"/>
                <w:sz w:val="21"/>
              </w:rPr>
            </w:pPr>
          </w:p>
          <w:p w14:paraId="6BA74A6E">
            <w:pPr>
              <w:spacing w:line="251" w:lineRule="auto"/>
              <w:rPr>
                <w:rFonts w:ascii="Arial"/>
                <w:sz w:val="21"/>
              </w:rPr>
            </w:pPr>
          </w:p>
          <w:p w14:paraId="61DDDC44">
            <w:pPr>
              <w:spacing w:line="251" w:lineRule="auto"/>
              <w:rPr>
                <w:rFonts w:ascii="Arial"/>
                <w:sz w:val="21"/>
              </w:rPr>
            </w:pPr>
          </w:p>
          <w:p w14:paraId="6B4852AE">
            <w:pPr>
              <w:spacing w:line="252" w:lineRule="auto"/>
              <w:rPr>
                <w:rFonts w:ascii="Arial"/>
                <w:sz w:val="21"/>
              </w:rPr>
            </w:pPr>
          </w:p>
          <w:p w14:paraId="1F688D94">
            <w:pPr>
              <w:spacing w:line="252" w:lineRule="auto"/>
              <w:rPr>
                <w:rFonts w:ascii="Arial"/>
                <w:sz w:val="21"/>
              </w:rPr>
            </w:pPr>
          </w:p>
          <w:p w14:paraId="2CE82D97">
            <w:pPr>
              <w:spacing w:line="252" w:lineRule="auto"/>
              <w:rPr>
                <w:rFonts w:ascii="Arial"/>
                <w:sz w:val="21"/>
              </w:rPr>
            </w:pPr>
          </w:p>
          <w:p w14:paraId="776204BC">
            <w:pPr>
              <w:spacing w:line="252" w:lineRule="auto"/>
              <w:rPr>
                <w:rFonts w:ascii="Arial"/>
                <w:sz w:val="21"/>
              </w:rPr>
            </w:pPr>
          </w:p>
          <w:p w14:paraId="112E1986">
            <w:pPr>
              <w:spacing w:before="78"/>
              <w:ind w:left="42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80</w:t>
            </w:r>
          </w:p>
        </w:tc>
        <w:tc>
          <w:tcPr>
            <w:tcW w:w="970" w:type="dxa"/>
            <w:vAlign w:val="top"/>
          </w:tcPr>
          <w:p w14:paraId="69B00876">
            <w:pPr>
              <w:spacing w:line="251" w:lineRule="auto"/>
              <w:rPr>
                <w:rFonts w:ascii="Arial"/>
                <w:sz w:val="21"/>
              </w:rPr>
            </w:pPr>
          </w:p>
          <w:p w14:paraId="72D2553A">
            <w:pPr>
              <w:spacing w:line="251" w:lineRule="auto"/>
              <w:rPr>
                <w:rFonts w:ascii="Arial"/>
                <w:sz w:val="21"/>
              </w:rPr>
            </w:pPr>
          </w:p>
          <w:p w14:paraId="21A91D20">
            <w:pPr>
              <w:spacing w:line="251" w:lineRule="auto"/>
              <w:rPr>
                <w:rFonts w:ascii="Arial"/>
                <w:sz w:val="21"/>
              </w:rPr>
            </w:pPr>
          </w:p>
          <w:p w14:paraId="5B0EEE4C">
            <w:pPr>
              <w:spacing w:line="251" w:lineRule="auto"/>
              <w:rPr>
                <w:rFonts w:ascii="Arial"/>
                <w:sz w:val="21"/>
              </w:rPr>
            </w:pPr>
          </w:p>
          <w:p w14:paraId="18A0170B">
            <w:pPr>
              <w:spacing w:line="252" w:lineRule="auto"/>
              <w:rPr>
                <w:rFonts w:ascii="Arial"/>
                <w:sz w:val="21"/>
              </w:rPr>
            </w:pPr>
          </w:p>
          <w:p w14:paraId="796EE7B8">
            <w:pPr>
              <w:spacing w:line="252" w:lineRule="auto"/>
              <w:rPr>
                <w:rFonts w:ascii="Arial"/>
                <w:sz w:val="21"/>
              </w:rPr>
            </w:pPr>
          </w:p>
          <w:p w14:paraId="283BD468">
            <w:pPr>
              <w:spacing w:line="252" w:lineRule="auto"/>
              <w:rPr>
                <w:rFonts w:ascii="Arial"/>
                <w:sz w:val="21"/>
              </w:rPr>
            </w:pPr>
          </w:p>
          <w:p w14:paraId="151F3464">
            <w:pPr>
              <w:spacing w:line="252" w:lineRule="auto"/>
              <w:rPr>
                <w:rFonts w:ascii="Arial"/>
                <w:sz w:val="21"/>
              </w:rPr>
            </w:pPr>
          </w:p>
          <w:p w14:paraId="6D38D00A">
            <w:pPr>
              <w:spacing w:before="78" w:line="241" w:lineRule="auto"/>
              <w:ind w:left="44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4</w:t>
            </w:r>
          </w:p>
        </w:tc>
      </w:tr>
    </w:tbl>
    <w:p w14:paraId="7601D338">
      <w:pPr>
        <w:pStyle w:val="2"/>
        <w:spacing w:before="229"/>
        <w:ind w:left="73" w:firstLine="460"/>
      </w:pPr>
      <w:r>
        <w:rPr>
          <w:rFonts w:ascii="Times New Roman" w:hAnsi="Times New Roman" w:eastAsia="Times New Roman" w:cs="Times New Roman"/>
          <w:spacing w:val="-13"/>
        </w:rPr>
        <w:t>4.</w:t>
      </w:r>
      <w:r>
        <w:rPr>
          <w:spacing w:val="-13"/>
        </w:rPr>
        <w:t>综合实践，主要包括入学教育、毕业教育、岗位实习（1）、岗位实习（2）、</w:t>
      </w:r>
      <w:r>
        <w:rPr>
          <w:spacing w:val="-2"/>
        </w:rPr>
        <w:t>毕业设计等，见表</w:t>
      </w:r>
      <w:r>
        <w:rPr>
          <w:rFonts w:ascii="Times New Roman" w:hAnsi="Times New Roman" w:eastAsia="Times New Roman" w:cs="Times New Roman"/>
          <w:spacing w:val="-2"/>
        </w:rPr>
        <w:t>6</w:t>
      </w:r>
      <w:r>
        <w:rPr>
          <w:spacing w:val="-2"/>
        </w:rPr>
        <w:t>。</w:t>
      </w:r>
    </w:p>
    <w:p w14:paraId="08FBF5A1">
      <w:pPr>
        <w:spacing w:line="212" w:lineRule="auto"/>
        <w:ind w:left="3176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表6  综合实践课程设置</w:t>
      </w:r>
    </w:p>
    <w:tbl>
      <w:tblPr>
        <w:tblStyle w:val="5"/>
        <w:tblW w:w="8314" w:type="dxa"/>
        <w:tblInd w:w="14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4"/>
        <w:gridCol w:w="1264"/>
        <w:gridCol w:w="4559"/>
        <w:gridCol w:w="947"/>
        <w:gridCol w:w="970"/>
      </w:tblGrid>
      <w:tr w14:paraId="47DD15F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574" w:type="dxa"/>
            <w:shd w:val="clear" w:color="auto" w:fill="DBE3F4"/>
            <w:vAlign w:val="top"/>
          </w:tcPr>
          <w:p w14:paraId="6BF77DE7">
            <w:pPr>
              <w:spacing w:before="200" w:line="221" w:lineRule="auto"/>
              <w:ind w:left="5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7"/>
                <w:sz w:val="24"/>
                <w:szCs w:val="24"/>
              </w:rPr>
              <w:t>序号</w:t>
            </w:r>
          </w:p>
        </w:tc>
        <w:tc>
          <w:tcPr>
            <w:tcW w:w="1264" w:type="dxa"/>
            <w:shd w:val="clear" w:color="auto" w:fill="DBE3F4"/>
            <w:vAlign w:val="top"/>
          </w:tcPr>
          <w:p w14:paraId="5C507993">
            <w:pPr>
              <w:spacing w:before="201" w:line="220" w:lineRule="auto"/>
              <w:ind w:left="21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10"/>
                <w:sz w:val="24"/>
                <w:szCs w:val="24"/>
              </w:rPr>
              <w:t>课程名称</w:t>
            </w:r>
          </w:p>
        </w:tc>
        <w:tc>
          <w:tcPr>
            <w:tcW w:w="4559" w:type="dxa"/>
            <w:shd w:val="clear" w:color="auto" w:fill="DBE3F4"/>
            <w:vAlign w:val="top"/>
          </w:tcPr>
          <w:p w14:paraId="2DD35544">
            <w:pPr>
              <w:spacing w:before="204" w:line="219" w:lineRule="auto"/>
              <w:ind w:left="163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22"/>
                <w:sz w:val="24"/>
                <w:szCs w:val="24"/>
              </w:rPr>
              <w:t>内容及要求</w:t>
            </w:r>
          </w:p>
        </w:tc>
        <w:tc>
          <w:tcPr>
            <w:tcW w:w="947" w:type="dxa"/>
            <w:shd w:val="clear" w:color="auto" w:fill="DBE3F4"/>
            <w:vAlign w:val="top"/>
          </w:tcPr>
          <w:p w14:paraId="4D727B85">
            <w:pPr>
              <w:spacing w:before="200" w:line="221" w:lineRule="auto"/>
              <w:ind w:left="31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10"/>
                <w:sz w:val="24"/>
                <w:szCs w:val="24"/>
              </w:rPr>
              <w:t>学时</w:t>
            </w:r>
          </w:p>
        </w:tc>
        <w:tc>
          <w:tcPr>
            <w:tcW w:w="970" w:type="dxa"/>
            <w:shd w:val="clear" w:color="auto" w:fill="DBE3F4"/>
            <w:vAlign w:val="top"/>
          </w:tcPr>
          <w:p w14:paraId="1536D3F0">
            <w:pPr>
              <w:spacing w:before="201" w:line="220" w:lineRule="auto"/>
              <w:ind w:left="13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10"/>
                <w:sz w:val="24"/>
                <w:szCs w:val="24"/>
              </w:rPr>
              <w:t>学分</w:t>
            </w:r>
          </w:p>
        </w:tc>
      </w:tr>
      <w:tr w14:paraId="2CC7F26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2" w:hRule="atLeast"/>
        </w:trPr>
        <w:tc>
          <w:tcPr>
            <w:tcW w:w="574" w:type="dxa"/>
            <w:vAlign w:val="top"/>
          </w:tcPr>
          <w:p w14:paraId="33D8A55A">
            <w:pPr>
              <w:spacing w:line="272" w:lineRule="auto"/>
              <w:rPr>
                <w:rFonts w:ascii="Arial"/>
                <w:sz w:val="21"/>
              </w:rPr>
            </w:pPr>
          </w:p>
          <w:p w14:paraId="73DCF96E">
            <w:pPr>
              <w:spacing w:line="273" w:lineRule="auto"/>
              <w:rPr>
                <w:rFonts w:ascii="Arial"/>
                <w:sz w:val="21"/>
              </w:rPr>
            </w:pPr>
          </w:p>
          <w:p w14:paraId="145CED80">
            <w:pPr>
              <w:spacing w:line="273" w:lineRule="auto"/>
              <w:rPr>
                <w:rFonts w:ascii="Arial"/>
                <w:sz w:val="21"/>
              </w:rPr>
            </w:pPr>
          </w:p>
          <w:p w14:paraId="78C57795">
            <w:pPr>
              <w:spacing w:line="273" w:lineRule="auto"/>
              <w:rPr>
                <w:rFonts w:ascii="Arial"/>
                <w:sz w:val="21"/>
              </w:rPr>
            </w:pPr>
          </w:p>
          <w:p w14:paraId="76F6C6D9">
            <w:pPr>
              <w:spacing w:line="273" w:lineRule="auto"/>
              <w:rPr>
                <w:rFonts w:ascii="Arial"/>
                <w:sz w:val="21"/>
              </w:rPr>
            </w:pPr>
          </w:p>
          <w:p w14:paraId="2836B0C8">
            <w:pPr>
              <w:spacing w:line="273" w:lineRule="auto"/>
              <w:rPr>
                <w:rFonts w:ascii="Arial"/>
                <w:sz w:val="21"/>
              </w:rPr>
            </w:pPr>
          </w:p>
          <w:p w14:paraId="7892FA37">
            <w:pPr>
              <w:spacing w:line="273" w:lineRule="auto"/>
              <w:rPr>
                <w:rFonts w:ascii="Arial"/>
                <w:sz w:val="21"/>
              </w:rPr>
            </w:pPr>
          </w:p>
          <w:p w14:paraId="0A703130">
            <w:pPr>
              <w:spacing w:before="78" w:line="241" w:lineRule="auto"/>
              <w:ind w:left="27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264" w:type="dxa"/>
            <w:vAlign w:val="top"/>
          </w:tcPr>
          <w:p w14:paraId="27A6C2F0">
            <w:pPr>
              <w:spacing w:line="268" w:lineRule="auto"/>
              <w:rPr>
                <w:rFonts w:ascii="Arial"/>
                <w:sz w:val="21"/>
              </w:rPr>
            </w:pPr>
          </w:p>
          <w:p w14:paraId="37E780B9">
            <w:pPr>
              <w:spacing w:line="269" w:lineRule="auto"/>
              <w:rPr>
                <w:rFonts w:ascii="Arial"/>
                <w:sz w:val="21"/>
              </w:rPr>
            </w:pPr>
          </w:p>
          <w:p w14:paraId="243D4CC1">
            <w:pPr>
              <w:spacing w:line="269" w:lineRule="auto"/>
              <w:rPr>
                <w:rFonts w:ascii="Arial"/>
                <w:sz w:val="21"/>
              </w:rPr>
            </w:pPr>
          </w:p>
          <w:p w14:paraId="7D3D18DB">
            <w:pPr>
              <w:spacing w:line="269" w:lineRule="auto"/>
              <w:rPr>
                <w:rFonts w:ascii="Arial"/>
                <w:sz w:val="21"/>
              </w:rPr>
            </w:pPr>
          </w:p>
          <w:p w14:paraId="771B4EBF">
            <w:pPr>
              <w:spacing w:line="269" w:lineRule="auto"/>
              <w:rPr>
                <w:rFonts w:ascii="Arial"/>
                <w:sz w:val="21"/>
              </w:rPr>
            </w:pPr>
          </w:p>
          <w:p w14:paraId="01AA5CBD">
            <w:pPr>
              <w:spacing w:line="269" w:lineRule="auto"/>
              <w:rPr>
                <w:rFonts w:ascii="Arial"/>
                <w:sz w:val="21"/>
              </w:rPr>
            </w:pPr>
          </w:p>
          <w:p w14:paraId="4882EA0B">
            <w:pPr>
              <w:spacing w:line="269" w:lineRule="auto"/>
              <w:rPr>
                <w:rFonts w:ascii="Arial"/>
                <w:sz w:val="21"/>
              </w:rPr>
            </w:pPr>
          </w:p>
          <w:p w14:paraId="2E8A2F36">
            <w:pPr>
              <w:spacing w:before="78" w:line="219" w:lineRule="auto"/>
              <w:ind w:left="16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入学教育</w:t>
            </w:r>
          </w:p>
        </w:tc>
        <w:tc>
          <w:tcPr>
            <w:tcW w:w="4559" w:type="dxa"/>
            <w:vAlign w:val="top"/>
          </w:tcPr>
          <w:p w14:paraId="7B4A2A1C">
            <w:pPr>
              <w:spacing w:before="74" w:line="237" w:lineRule="auto"/>
              <w:ind w:left="118" w:right="67" w:firstLine="4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本课程是学生步入大学后的首门引导性课程，旨在帮助新生快速适应校园学习与生</w:t>
            </w:r>
            <w:r>
              <w:rPr>
                <w:rFonts w:ascii="宋体" w:hAnsi="宋体" w:eastAsia="宋体" w:cs="宋体"/>
                <w:spacing w:val="-11"/>
                <w:sz w:val="24"/>
                <w:szCs w:val="24"/>
              </w:rPr>
              <w:t>活，树立正确的学习目标与职业发展观念。</w:t>
            </w: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课程主要涵盖校史校规校纪、校园安全教育、学风建设、专业认知、职业规划、心理健康调适、文明素养养成等内容。课程</w:t>
            </w:r>
            <w:r>
              <w:rPr>
                <w:rFonts w:ascii="宋体" w:hAnsi="宋体" w:eastAsia="宋体" w:cs="宋体"/>
                <w:spacing w:val="-11"/>
                <w:sz w:val="24"/>
                <w:szCs w:val="24"/>
              </w:rPr>
              <w:t>采用专题讲座、主题班会、校园实景参观、</w:t>
            </w: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案例警示、交流分享等教学形式。通过课程学习，帮助新生完成从中学生到大学生的角色转变，规范自身言行，明晰专业学习方向，端正学习态度，快速融入校园集</w:t>
            </w: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体生活。</w:t>
            </w:r>
          </w:p>
        </w:tc>
        <w:tc>
          <w:tcPr>
            <w:tcW w:w="947" w:type="dxa"/>
            <w:vAlign w:val="top"/>
          </w:tcPr>
          <w:p w14:paraId="2545FCCE">
            <w:pPr>
              <w:spacing w:line="245" w:lineRule="auto"/>
              <w:rPr>
                <w:rFonts w:ascii="Arial"/>
                <w:sz w:val="21"/>
              </w:rPr>
            </w:pPr>
          </w:p>
          <w:p w14:paraId="7815217D">
            <w:pPr>
              <w:spacing w:line="245" w:lineRule="auto"/>
              <w:rPr>
                <w:rFonts w:ascii="Arial"/>
                <w:sz w:val="21"/>
              </w:rPr>
            </w:pPr>
          </w:p>
          <w:p w14:paraId="257137B6">
            <w:pPr>
              <w:spacing w:line="245" w:lineRule="auto"/>
              <w:rPr>
                <w:rFonts w:ascii="Arial"/>
                <w:sz w:val="21"/>
              </w:rPr>
            </w:pPr>
          </w:p>
          <w:p w14:paraId="75D3FD83">
            <w:pPr>
              <w:spacing w:line="246" w:lineRule="auto"/>
              <w:rPr>
                <w:rFonts w:ascii="Arial"/>
                <w:sz w:val="21"/>
              </w:rPr>
            </w:pPr>
          </w:p>
          <w:p w14:paraId="775E971D">
            <w:pPr>
              <w:spacing w:line="246" w:lineRule="auto"/>
              <w:rPr>
                <w:rFonts w:ascii="Arial"/>
                <w:sz w:val="21"/>
              </w:rPr>
            </w:pPr>
          </w:p>
          <w:p w14:paraId="6E5BF969">
            <w:pPr>
              <w:spacing w:line="246" w:lineRule="auto"/>
              <w:rPr>
                <w:rFonts w:ascii="Arial"/>
                <w:sz w:val="21"/>
              </w:rPr>
            </w:pPr>
          </w:p>
          <w:p w14:paraId="2B917B8C">
            <w:pPr>
              <w:spacing w:line="246" w:lineRule="auto"/>
              <w:rPr>
                <w:rFonts w:ascii="Arial"/>
                <w:sz w:val="21"/>
              </w:rPr>
            </w:pPr>
          </w:p>
          <w:p w14:paraId="1A5D64A2">
            <w:pPr>
              <w:spacing w:before="78"/>
              <w:ind w:left="38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4"/>
                <w:sz w:val="24"/>
                <w:szCs w:val="24"/>
              </w:rPr>
              <w:t>16</w:t>
            </w:r>
          </w:p>
        </w:tc>
        <w:tc>
          <w:tcPr>
            <w:tcW w:w="970" w:type="dxa"/>
            <w:vAlign w:val="top"/>
          </w:tcPr>
          <w:p w14:paraId="019B93A6">
            <w:pPr>
              <w:spacing w:line="245" w:lineRule="auto"/>
              <w:rPr>
                <w:rFonts w:ascii="Arial"/>
                <w:sz w:val="21"/>
              </w:rPr>
            </w:pPr>
          </w:p>
          <w:p w14:paraId="6279D3FB">
            <w:pPr>
              <w:spacing w:line="245" w:lineRule="auto"/>
              <w:rPr>
                <w:rFonts w:ascii="Arial"/>
                <w:sz w:val="21"/>
              </w:rPr>
            </w:pPr>
          </w:p>
          <w:p w14:paraId="2327D2D5">
            <w:pPr>
              <w:spacing w:line="245" w:lineRule="auto"/>
              <w:rPr>
                <w:rFonts w:ascii="Arial"/>
                <w:sz w:val="21"/>
              </w:rPr>
            </w:pPr>
          </w:p>
          <w:p w14:paraId="7102FD67">
            <w:pPr>
              <w:spacing w:line="246" w:lineRule="auto"/>
              <w:rPr>
                <w:rFonts w:ascii="Arial"/>
                <w:sz w:val="21"/>
              </w:rPr>
            </w:pPr>
          </w:p>
          <w:p w14:paraId="4DF22308">
            <w:pPr>
              <w:spacing w:line="246" w:lineRule="auto"/>
              <w:rPr>
                <w:rFonts w:ascii="Arial"/>
                <w:sz w:val="21"/>
              </w:rPr>
            </w:pPr>
          </w:p>
          <w:p w14:paraId="3063A2BF">
            <w:pPr>
              <w:spacing w:line="246" w:lineRule="auto"/>
              <w:rPr>
                <w:rFonts w:ascii="Arial"/>
                <w:sz w:val="21"/>
              </w:rPr>
            </w:pPr>
          </w:p>
          <w:p w14:paraId="6040F39E">
            <w:pPr>
              <w:spacing w:line="246" w:lineRule="auto"/>
              <w:rPr>
                <w:rFonts w:ascii="Arial"/>
                <w:sz w:val="21"/>
              </w:rPr>
            </w:pPr>
          </w:p>
          <w:p w14:paraId="7EB4C4C7">
            <w:pPr>
              <w:spacing w:before="79" w:line="241" w:lineRule="auto"/>
              <w:ind w:left="45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</w:t>
            </w:r>
          </w:p>
        </w:tc>
      </w:tr>
      <w:tr w14:paraId="46856AD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1" w:hRule="atLeast"/>
        </w:trPr>
        <w:tc>
          <w:tcPr>
            <w:tcW w:w="574" w:type="dxa"/>
            <w:vAlign w:val="top"/>
          </w:tcPr>
          <w:p w14:paraId="40636618">
            <w:pPr>
              <w:spacing w:line="246" w:lineRule="auto"/>
              <w:rPr>
                <w:rFonts w:ascii="Arial"/>
                <w:sz w:val="21"/>
              </w:rPr>
            </w:pPr>
          </w:p>
          <w:p w14:paraId="172F11BF">
            <w:pPr>
              <w:spacing w:line="246" w:lineRule="auto"/>
              <w:rPr>
                <w:rFonts w:ascii="Arial"/>
                <w:sz w:val="21"/>
              </w:rPr>
            </w:pPr>
          </w:p>
          <w:p w14:paraId="6BE6A637">
            <w:pPr>
              <w:spacing w:line="246" w:lineRule="auto"/>
              <w:rPr>
                <w:rFonts w:ascii="Arial"/>
                <w:sz w:val="21"/>
              </w:rPr>
            </w:pPr>
          </w:p>
          <w:p w14:paraId="2D6D0BDE">
            <w:pPr>
              <w:spacing w:line="246" w:lineRule="auto"/>
              <w:rPr>
                <w:rFonts w:ascii="Arial"/>
                <w:sz w:val="21"/>
              </w:rPr>
            </w:pPr>
          </w:p>
          <w:p w14:paraId="4FE6334E">
            <w:pPr>
              <w:spacing w:line="246" w:lineRule="auto"/>
              <w:rPr>
                <w:rFonts w:ascii="Arial"/>
                <w:sz w:val="21"/>
              </w:rPr>
            </w:pPr>
          </w:p>
          <w:p w14:paraId="32F0FF17">
            <w:pPr>
              <w:spacing w:line="246" w:lineRule="auto"/>
              <w:rPr>
                <w:rFonts w:ascii="Arial"/>
                <w:sz w:val="21"/>
              </w:rPr>
            </w:pPr>
          </w:p>
          <w:p w14:paraId="4066CCB3">
            <w:pPr>
              <w:spacing w:line="246" w:lineRule="auto"/>
              <w:rPr>
                <w:rFonts w:ascii="Arial"/>
                <w:sz w:val="21"/>
              </w:rPr>
            </w:pPr>
          </w:p>
          <w:p w14:paraId="1C196F7B">
            <w:pPr>
              <w:spacing w:before="78" w:line="241" w:lineRule="auto"/>
              <w:ind w:left="23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264" w:type="dxa"/>
            <w:vAlign w:val="top"/>
          </w:tcPr>
          <w:p w14:paraId="0EF215EF">
            <w:pPr>
              <w:spacing w:line="246" w:lineRule="auto"/>
              <w:rPr>
                <w:rFonts w:ascii="Arial"/>
                <w:sz w:val="21"/>
              </w:rPr>
            </w:pPr>
          </w:p>
          <w:p w14:paraId="1D82B04E">
            <w:pPr>
              <w:spacing w:line="246" w:lineRule="auto"/>
              <w:rPr>
                <w:rFonts w:ascii="Arial"/>
                <w:sz w:val="21"/>
              </w:rPr>
            </w:pPr>
          </w:p>
          <w:p w14:paraId="32BC339B">
            <w:pPr>
              <w:spacing w:line="246" w:lineRule="auto"/>
              <w:rPr>
                <w:rFonts w:ascii="Arial"/>
                <w:sz w:val="21"/>
              </w:rPr>
            </w:pPr>
          </w:p>
          <w:p w14:paraId="1BF7E2AD">
            <w:pPr>
              <w:spacing w:line="246" w:lineRule="auto"/>
              <w:rPr>
                <w:rFonts w:ascii="Arial"/>
                <w:sz w:val="21"/>
              </w:rPr>
            </w:pPr>
          </w:p>
          <w:p w14:paraId="61A995B9">
            <w:pPr>
              <w:spacing w:line="246" w:lineRule="auto"/>
              <w:rPr>
                <w:rFonts w:ascii="Arial"/>
                <w:sz w:val="21"/>
              </w:rPr>
            </w:pPr>
          </w:p>
          <w:p w14:paraId="5EBE75DF">
            <w:pPr>
              <w:spacing w:line="246" w:lineRule="auto"/>
              <w:rPr>
                <w:rFonts w:ascii="Arial"/>
                <w:sz w:val="21"/>
              </w:rPr>
            </w:pPr>
          </w:p>
          <w:p w14:paraId="6AD447CC">
            <w:pPr>
              <w:spacing w:line="247" w:lineRule="auto"/>
              <w:rPr>
                <w:rFonts w:ascii="Arial"/>
                <w:sz w:val="21"/>
              </w:rPr>
            </w:pPr>
          </w:p>
          <w:p w14:paraId="344225BA">
            <w:pPr>
              <w:spacing w:before="78" w:line="219" w:lineRule="auto"/>
              <w:ind w:left="5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毕业教育</w:t>
            </w:r>
          </w:p>
        </w:tc>
        <w:tc>
          <w:tcPr>
            <w:tcW w:w="4559" w:type="dxa"/>
            <w:vAlign w:val="top"/>
          </w:tcPr>
          <w:p w14:paraId="5AE32F64">
            <w:pPr>
              <w:spacing w:before="73" w:line="237" w:lineRule="auto"/>
              <w:ind w:left="123" w:right="145" w:firstLine="119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9"/>
                <w:sz w:val="24"/>
                <w:szCs w:val="24"/>
              </w:rPr>
              <w:t>本课程是面向应届毕业生开设的课程，立</w:t>
            </w: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足学生离校实习、就业上岗关键节点，强化毕业生思想引领、职业素养与离校规范教育，助力学生平稳完成从校园学子到职场幼教从业者的身份转变。课程主要涵盖职业道德教育、求职择业指导、实习安全管理、感恩与诚信教育、职场心理调适等内容，结合学前教育行业岗位特点，讲解幼教职场工作要求与职业发展路径。课程采用专题宣讲、优秀毕业生经验分享、职场案例剖析、主题班会等教学形式。通过课程学习，引导学生树立正确的就业观与</w:t>
            </w:r>
          </w:p>
        </w:tc>
        <w:tc>
          <w:tcPr>
            <w:tcW w:w="947" w:type="dxa"/>
            <w:vAlign w:val="top"/>
          </w:tcPr>
          <w:p w14:paraId="2EF23BF9">
            <w:pPr>
              <w:spacing w:line="245" w:lineRule="auto"/>
              <w:rPr>
                <w:rFonts w:ascii="Arial"/>
                <w:sz w:val="21"/>
              </w:rPr>
            </w:pPr>
          </w:p>
          <w:p w14:paraId="0D4BA87D">
            <w:pPr>
              <w:spacing w:line="246" w:lineRule="auto"/>
              <w:rPr>
                <w:rFonts w:ascii="Arial"/>
                <w:sz w:val="21"/>
              </w:rPr>
            </w:pPr>
          </w:p>
          <w:p w14:paraId="5A3A72B1">
            <w:pPr>
              <w:spacing w:line="246" w:lineRule="auto"/>
              <w:rPr>
                <w:rFonts w:ascii="Arial"/>
                <w:sz w:val="21"/>
              </w:rPr>
            </w:pPr>
          </w:p>
          <w:p w14:paraId="5A365D65">
            <w:pPr>
              <w:spacing w:line="246" w:lineRule="auto"/>
              <w:rPr>
                <w:rFonts w:ascii="Arial"/>
                <w:sz w:val="21"/>
              </w:rPr>
            </w:pPr>
          </w:p>
          <w:p w14:paraId="1206FFD4">
            <w:pPr>
              <w:spacing w:line="246" w:lineRule="auto"/>
              <w:rPr>
                <w:rFonts w:ascii="Arial"/>
                <w:sz w:val="21"/>
              </w:rPr>
            </w:pPr>
          </w:p>
          <w:p w14:paraId="3D3CDCB5">
            <w:pPr>
              <w:spacing w:line="246" w:lineRule="auto"/>
              <w:rPr>
                <w:rFonts w:ascii="Arial"/>
                <w:sz w:val="21"/>
              </w:rPr>
            </w:pPr>
          </w:p>
          <w:p w14:paraId="7C4AA077">
            <w:pPr>
              <w:spacing w:line="246" w:lineRule="auto"/>
              <w:rPr>
                <w:rFonts w:ascii="Arial"/>
                <w:sz w:val="21"/>
              </w:rPr>
            </w:pPr>
          </w:p>
          <w:p w14:paraId="1947B75E">
            <w:pPr>
              <w:spacing w:before="78"/>
              <w:ind w:left="38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4"/>
                <w:sz w:val="24"/>
                <w:szCs w:val="24"/>
              </w:rPr>
              <w:t>16</w:t>
            </w:r>
          </w:p>
        </w:tc>
        <w:tc>
          <w:tcPr>
            <w:tcW w:w="970" w:type="dxa"/>
            <w:vAlign w:val="top"/>
          </w:tcPr>
          <w:p w14:paraId="1DA1CD05">
            <w:pPr>
              <w:spacing w:line="246" w:lineRule="auto"/>
              <w:rPr>
                <w:rFonts w:ascii="Arial"/>
                <w:sz w:val="21"/>
              </w:rPr>
            </w:pPr>
          </w:p>
          <w:p w14:paraId="69FC019E">
            <w:pPr>
              <w:spacing w:line="246" w:lineRule="auto"/>
              <w:rPr>
                <w:rFonts w:ascii="Arial"/>
                <w:sz w:val="21"/>
              </w:rPr>
            </w:pPr>
          </w:p>
          <w:p w14:paraId="4575200A">
            <w:pPr>
              <w:spacing w:line="246" w:lineRule="auto"/>
              <w:rPr>
                <w:rFonts w:ascii="Arial"/>
                <w:sz w:val="21"/>
              </w:rPr>
            </w:pPr>
          </w:p>
          <w:p w14:paraId="6949E380">
            <w:pPr>
              <w:spacing w:line="246" w:lineRule="auto"/>
              <w:rPr>
                <w:rFonts w:ascii="Arial"/>
                <w:sz w:val="21"/>
              </w:rPr>
            </w:pPr>
          </w:p>
          <w:p w14:paraId="28F50EAB">
            <w:pPr>
              <w:spacing w:line="246" w:lineRule="auto"/>
              <w:rPr>
                <w:rFonts w:ascii="Arial"/>
                <w:sz w:val="21"/>
              </w:rPr>
            </w:pPr>
          </w:p>
          <w:p w14:paraId="68ACB4DA">
            <w:pPr>
              <w:spacing w:line="246" w:lineRule="auto"/>
              <w:rPr>
                <w:rFonts w:ascii="Arial"/>
                <w:sz w:val="21"/>
              </w:rPr>
            </w:pPr>
          </w:p>
          <w:p w14:paraId="74AC6DF0">
            <w:pPr>
              <w:spacing w:line="246" w:lineRule="auto"/>
              <w:rPr>
                <w:rFonts w:ascii="Arial"/>
                <w:sz w:val="21"/>
              </w:rPr>
            </w:pPr>
          </w:p>
          <w:p w14:paraId="61BB126A">
            <w:pPr>
              <w:spacing w:before="78" w:line="241" w:lineRule="auto"/>
              <w:ind w:left="45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</w:t>
            </w:r>
          </w:p>
        </w:tc>
      </w:tr>
    </w:tbl>
    <w:p w14:paraId="7B0DD068">
      <w:pPr>
        <w:rPr>
          <w:rFonts w:ascii="Arial"/>
          <w:sz w:val="21"/>
        </w:rPr>
      </w:pPr>
    </w:p>
    <w:p w14:paraId="7EFE1D4E">
      <w:pPr>
        <w:rPr>
          <w:rFonts w:ascii="Arial" w:hAnsi="Arial" w:eastAsia="Arial" w:cs="Arial"/>
          <w:sz w:val="21"/>
          <w:szCs w:val="21"/>
        </w:rPr>
        <w:sectPr>
          <w:footerReference r:id="rId15" w:type="default"/>
          <w:pgSz w:w="11906" w:h="16839"/>
          <w:pgMar w:top="1431" w:right="1714" w:bottom="1084" w:left="1785" w:header="0" w:footer="919" w:gutter="0"/>
          <w:cols w:space="720" w:num="1"/>
        </w:sectPr>
      </w:pPr>
    </w:p>
    <w:p w14:paraId="29E5AD64">
      <w:pPr>
        <w:spacing w:line="91" w:lineRule="auto"/>
        <w:rPr>
          <w:rFonts w:ascii="Arial"/>
          <w:sz w:val="2"/>
        </w:rPr>
      </w:pPr>
    </w:p>
    <w:tbl>
      <w:tblPr>
        <w:tblStyle w:val="5"/>
        <w:tblW w:w="8314" w:type="dxa"/>
        <w:tblInd w:w="14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4"/>
        <w:gridCol w:w="1264"/>
        <w:gridCol w:w="4559"/>
        <w:gridCol w:w="947"/>
        <w:gridCol w:w="970"/>
      </w:tblGrid>
      <w:tr w14:paraId="12C1385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</w:trPr>
        <w:tc>
          <w:tcPr>
            <w:tcW w:w="574" w:type="dxa"/>
            <w:vAlign w:val="top"/>
          </w:tcPr>
          <w:p w14:paraId="18A1FB8F">
            <w:pPr>
              <w:rPr>
                <w:rFonts w:ascii="Arial"/>
                <w:sz w:val="21"/>
              </w:rPr>
            </w:pPr>
          </w:p>
        </w:tc>
        <w:tc>
          <w:tcPr>
            <w:tcW w:w="1264" w:type="dxa"/>
            <w:vAlign w:val="top"/>
          </w:tcPr>
          <w:p w14:paraId="55D9A099">
            <w:pPr>
              <w:rPr>
                <w:rFonts w:ascii="Arial"/>
                <w:sz w:val="21"/>
              </w:rPr>
            </w:pPr>
          </w:p>
        </w:tc>
        <w:tc>
          <w:tcPr>
            <w:tcW w:w="4559" w:type="dxa"/>
            <w:vAlign w:val="top"/>
          </w:tcPr>
          <w:p w14:paraId="6677CA34">
            <w:pPr>
              <w:spacing w:before="38" w:line="228" w:lineRule="auto"/>
              <w:ind w:left="127" w:right="145" w:hanging="2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职业观，恪守师德师风，提升岗位适应能力，文明离校、顺利入职，以良好状态投</w:t>
            </w: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身学前教育一线工作。</w:t>
            </w:r>
          </w:p>
        </w:tc>
        <w:tc>
          <w:tcPr>
            <w:tcW w:w="947" w:type="dxa"/>
            <w:vAlign w:val="top"/>
          </w:tcPr>
          <w:p w14:paraId="3F798CD7">
            <w:pPr>
              <w:rPr>
                <w:rFonts w:ascii="Arial"/>
                <w:sz w:val="21"/>
              </w:rPr>
            </w:pPr>
          </w:p>
        </w:tc>
        <w:tc>
          <w:tcPr>
            <w:tcW w:w="970" w:type="dxa"/>
            <w:vAlign w:val="top"/>
          </w:tcPr>
          <w:p w14:paraId="1341C2B9">
            <w:pPr>
              <w:rPr>
                <w:rFonts w:ascii="Arial"/>
                <w:sz w:val="21"/>
              </w:rPr>
            </w:pPr>
          </w:p>
        </w:tc>
      </w:tr>
      <w:tr w14:paraId="39DA45B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3" w:hRule="atLeast"/>
        </w:trPr>
        <w:tc>
          <w:tcPr>
            <w:tcW w:w="574" w:type="dxa"/>
            <w:vAlign w:val="top"/>
          </w:tcPr>
          <w:p w14:paraId="066A22EB">
            <w:pPr>
              <w:spacing w:line="267" w:lineRule="auto"/>
              <w:rPr>
                <w:rFonts w:ascii="Arial"/>
                <w:sz w:val="21"/>
              </w:rPr>
            </w:pPr>
          </w:p>
          <w:p w14:paraId="472B0B25">
            <w:pPr>
              <w:spacing w:line="267" w:lineRule="auto"/>
              <w:rPr>
                <w:rFonts w:ascii="Arial"/>
                <w:sz w:val="21"/>
              </w:rPr>
            </w:pPr>
          </w:p>
          <w:p w14:paraId="438F4B52">
            <w:pPr>
              <w:spacing w:line="268" w:lineRule="auto"/>
              <w:rPr>
                <w:rFonts w:ascii="Arial"/>
                <w:sz w:val="21"/>
              </w:rPr>
            </w:pPr>
          </w:p>
          <w:p w14:paraId="40833A0E">
            <w:pPr>
              <w:spacing w:line="268" w:lineRule="auto"/>
              <w:rPr>
                <w:rFonts w:ascii="Arial"/>
                <w:sz w:val="21"/>
              </w:rPr>
            </w:pPr>
          </w:p>
          <w:p w14:paraId="19C8AE24">
            <w:pPr>
              <w:spacing w:line="268" w:lineRule="auto"/>
              <w:rPr>
                <w:rFonts w:ascii="Arial"/>
                <w:sz w:val="21"/>
              </w:rPr>
            </w:pPr>
          </w:p>
          <w:p w14:paraId="5349B7E8">
            <w:pPr>
              <w:spacing w:line="268" w:lineRule="auto"/>
              <w:rPr>
                <w:rFonts w:ascii="Arial"/>
                <w:sz w:val="21"/>
              </w:rPr>
            </w:pPr>
          </w:p>
          <w:p w14:paraId="172DC029">
            <w:pPr>
              <w:spacing w:line="268" w:lineRule="auto"/>
              <w:rPr>
                <w:rFonts w:ascii="Arial"/>
                <w:sz w:val="21"/>
              </w:rPr>
            </w:pPr>
          </w:p>
          <w:p w14:paraId="2D8153EF">
            <w:pPr>
              <w:spacing w:before="78"/>
              <w:ind w:left="23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264" w:type="dxa"/>
            <w:vAlign w:val="top"/>
          </w:tcPr>
          <w:p w14:paraId="19E19997">
            <w:pPr>
              <w:spacing w:line="245" w:lineRule="auto"/>
              <w:rPr>
                <w:rFonts w:ascii="Arial"/>
                <w:sz w:val="21"/>
              </w:rPr>
            </w:pPr>
          </w:p>
          <w:p w14:paraId="0CB43B67">
            <w:pPr>
              <w:spacing w:line="245" w:lineRule="auto"/>
              <w:rPr>
                <w:rFonts w:ascii="Arial"/>
                <w:sz w:val="21"/>
              </w:rPr>
            </w:pPr>
          </w:p>
          <w:p w14:paraId="2FF5B96A">
            <w:pPr>
              <w:spacing w:line="245" w:lineRule="auto"/>
              <w:rPr>
                <w:rFonts w:ascii="Arial"/>
                <w:sz w:val="21"/>
              </w:rPr>
            </w:pPr>
          </w:p>
          <w:p w14:paraId="2A3087DB">
            <w:pPr>
              <w:spacing w:line="245" w:lineRule="auto"/>
              <w:rPr>
                <w:rFonts w:ascii="Arial"/>
                <w:sz w:val="21"/>
              </w:rPr>
            </w:pPr>
          </w:p>
          <w:p w14:paraId="682383A6">
            <w:pPr>
              <w:spacing w:line="245" w:lineRule="auto"/>
              <w:rPr>
                <w:rFonts w:ascii="Arial"/>
                <w:sz w:val="21"/>
              </w:rPr>
            </w:pPr>
          </w:p>
          <w:p w14:paraId="114AE7BB">
            <w:pPr>
              <w:spacing w:line="246" w:lineRule="auto"/>
              <w:rPr>
                <w:rFonts w:ascii="Arial"/>
                <w:sz w:val="21"/>
              </w:rPr>
            </w:pPr>
          </w:p>
          <w:p w14:paraId="0DCEA586">
            <w:pPr>
              <w:spacing w:line="246" w:lineRule="auto"/>
              <w:rPr>
                <w:rFonts w:ascii="Arial"/>
                <w:sz w:val="21"/>
              </w:rPr>
            </w:pPr>
          </w:p>
          <w:p w14:paraId="108B62AD">
            <w:pPr>
              <w:spacing w:before="78" w:line="250" w:lineRule="auto"/>
              <w:ind w:left="240" w:right="258" w:hanging="16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9"/>
                <w:sz w:val="24"/>
                <w:szCs w:val="24"/>
              </w:rPr>
              <w:t>岗位实习</w:t>
            </w:r>
            <w:r>
              <w:rPr>
                <w:rFonts w:ascii="宋体" w:hAnsi="宋体" w:eastAsia="宋体" w:cs="宋体"/>
                <w:spacing w:val="-7"/>
                <w:sz w:val="24"/>
                <w:szCs w:val="24"/>
              </w:rPr>
              <w:t>（1）</w:t>
            </w:r>
          </w:p>
        </w:tc>
        <w:tc>
          <w:tcPr>
            <w:tcW w:w="4559" w:type="dxa"/>
            <w:vAlign w:val="top"/>
          </w:tcPr>
          <w:p w14:paraId="297309BF">
            <w:pPr>
              <w:spacing w:before="77" w:line="237" w:lineRule="auto"/>
              <w:ind w:left="122" w:right="85" w:firstLine="120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5"/>
                <w:sz w:val="24"/>
                <w:szCs w:val="24"/>
              </w:rPr>
              <w:t>本课程是衔接校内理论学习与幼儿园一</w:t>
            </w: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线保教工作的关键实践课程，旨在全面提升学生岗位实操能力，夯实保教岗位核心</w:t>
            </w:r>
            <w:r>
              <w:rPr>
                <w:rFonts w:ascii="宋体" w:hAnsi="宋体" w:eastAsia="宋体" w:cs="宋体"/>
                <w:spacing w:val="-12"/>
                <w:sz w:val="24"/>
                <w:szCs w:val="24"/>
              </w:rPr>
              <w:t>技能。学生深入合作幼儿园开展一线实习，</w:t>
            </w: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将校内所学专业理论与技能落地应用，熟悉幼儿园教师完整工作流程。实习实行校内指导教师与幼儿园双导师共管模式，通过在岗实操、实习周记、月度总结、现场</w:t>
            </w: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督导考核完成教学评价。通过本次实习，</w:t>
            </w: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帮助学生熟悉幼教岗位工作内容，积累一线工作经验，提升岗位适应能力与保教实操能力，为后续深度实习和正式就业筑牢</w:t>
            </w: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实践基础。</w:t>
            </w:r>
          </w:p>
        </w:tc>
        <w:tc>
          <w:tcPr>
            <w:tcW w:w="947" w:type="dxa"/>
            <w:vAlign w:val="top"/>
          </w:tcPr>
          <w:p w14:paraId="5BF5CB99">
            <w:pPr>
              <w:spacing w:line="267" w:lineRule="auto"/>
              <w:rPr>
                <w:rFonts w:ascii="Arial"/>
                <w:sz w:val="21"/>
              </w:rPr>
            </w:pPr>
          </w:p>
          <w:p w14:paraId="3F7D1502">
            <w:pPr>
              <w:spacing w:line="267" w:lineRule="auto"/>
              <w:rPr>
                <w:rFonts w:ascii="Arial"/>
                <w:sz w:val="21"/>
              </w:rPr>
            </w:pPr>
          </w:p>
          <w:p w14:paraId="5A550AA0">
            <w:pPr>
              <w:spacing w:line="268" w:lineRule="auto"/>
              <w:rPr>
                <w:rFonts w:ascii="Arial"/>
                <w:sz w:val="21"/>
              </w:rPr>
            </w:pPr>
          </w:p>
          <w:p w14:paraId="6B110F3F">
            <w:pPr>
              <w:spacing w:line="268" w:lineRule="auto"/>
              <w:rPr>
                <w:rFonts w:ascii="Arial"/>
                <w:sz w:val="21"/>
              </w:rPr>
            </w:pPr>
          </w:p>
          <w:p w14:paraId="0A3D3C8D">
            <w:pPr>
              <w:spacing w:line="268" w:lineRule="auto"/>
              <w:rPr>
                <w:rFonts w:ascii="Arial"/>
                <w:sz w:val="21"/>
              </w:rPr>
            </w:pPr>
          </w:p>
          <w:p w14:paraId="7EA40B0C">
            <w:pPr>
              <w:spacing w:line="268" w:lineRule="auto"/>
              <w:rPr>
                <w:rFonts w:ascii="Arial"/>
                <w:sz w:val="21"/>
              </w:rPr>
            </w:pPr>
          </w:p>
          <w:p w14:paraId="5BBB895A">
            <w:pPr>
              <w:spacing w:line="268" w:lineRule="auto"/>
              <w:rPr>
                <w:rFonts w:ascii="Arial"/>
                <w:sz w:val="21"/>
              </w:rPr>
            </w:pPr>
          </w:p>
          <w:p w14:paraId="7A6956EE">
            <w:pPr>
              <w:spacing w:before="78"/>
              <w:ind w:left="31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200</w:t>
            </w:r>
          </w:p>
        </w:tc>
        <w:tc>
          <w:tcPr>
            <w:tcW w:w="970" w:type="dxa"/>
            <w:vAlign w:val="top"/>
          </w:tcPr>
          <w:p w14:paraId="0F892699">
            <w:pPr>
              <w:spacing w:line="267" w:lineRule="auto"/>
              <w:rPr>
                <w:rFonts w:ascii="Arial"/>
                <w:sz w:val="21"/>
              </w:rPr>
            </w:pPr>
          </w:p>
          <w:p w14:paraId="4623DB53">
            <w:pPr>
              <w:spacing w:line="267" w:lineRule="auto"/>
              <w:rPr>
                <w:rFonts w:ascii="Arial"/>
                <w:sz w:val="21"/>
              </w:rPr>
            </w:pPr>
          </w:p>
          <w:p w14:paraId="6DF0739D">
            <w:pPr>
              <w:spacing w:line="268" w:lineRule="auto"/>
              <w:rPr>
                <w:rFonts w:ascii="Arial"/>
                <w:sz w:val="21"/>
              </w:rPr>
            </w:pPr>
          </w:p>
          <w:p w14:paraId="3A5F8E7C">
            <w:pPr>
              <w:spacing w:line="268" w:lineRule="auto"/>
              <w:rPr>
                <w:rFonts w:ascii="Arial"/>
                <w:sz w:val="21"/>
              </w:rPr>
            </w:pPr>
          </w:p>
          <w:p w14:paraId="1FD281F1">
            <w:pPr>
              <w:spacing w:line="268" w:lineRule="auto"/>
              <w:rPr>
                <w:rFonts w:ascii="Arial"/>
                <w:sz w:val="21"/>
              </w:rPr>
            </w:pPr>
          </w:p>
          <w:p w14:paraId="4BB17866">
            <w:pPr>
              <w:spacing w:line="268" w:lineRule="auto"/>
              <w:rPr>
                <w:rFonts w:ascii="Arial"/>
                <w:sz w:val="21"/>
              </w:rPr>
            </w:pPr>
          </w:p>
          <w:p w14:paraId="207794DA">
            <w:pPr>
              <w:spacing w:line="268" w:lineRule="auto"/>
              <w:rPr>
                <w:rFonts w:ascii="Arial"/>
                <w:sz w:val="21"/>
              </w:rPr>
            </w:pPr>
          </w:p>
          <w:p w14:paraId="3DE891E6">
            <w:pPr>
              <w:spacing w:before="78"/>
              <w:ind w:left="39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4"/>
                <w:sz w:val="24"/>
                <w:szCs w:val="24"/>
              </w:rPr>
              <w:t>10</w:t>
            </w:r>
          </w:p>
        </w:tc>
      </w:tr>
      <w:tr w14:paraId="23DB555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7" w:hRule="atLeast"/>
        </w:trPr>
        <w:tc>
          <w:tcPr>
            <w:tcW w:w="574" w:type="dxa"/>
            <w:vAlign w:val="top"/>
          </w:tcPr>
          <w:p w14:paraId="73451B32">
            <w:pPr>
              <w:spacing w:line="242" w:lineRule="auto"/>
              <w:rPr>
                <w:rFonts w:ascii="Arial"/>
                <w:sz w:val="21"/>
              </w:rPr>
            </w:pPr>
          </w:p>
          <w:p w14:paraId="4EFF3B65">
            <w:pPr>
              <w:spacing w:line="243" w:lineRule="auto"/>
              <w:rPr>
                <w:rFonts w:ascii="Arial"/>
                <w:sz w:val="21"/>
              </w:rPr>
            </w:pPr>
          </w:p>
          <w:p w14:paraId="6941FC67">
            <w:pPr>
              <w:spacing w:line="243" w:lineRule="auto"/>
              <w:rPr>
                <w:rFonts w:ascii="Arial"/>
                <w:sz w:val="21"/>
              </w:rPr>
            </w:pPr>
          </w:p>
          <w:p w14:paraId="70B4EDCD">
            <w:pPr>
              <w:spacing w:line="243" w:lineRule="auto"/>
              <w:rPr>
                <w:rFonts w:ascii="Arial"/>
                <w:sz w:val="21"/>
              </w:rPr>
            </w:pPr>
          </w:p>
          <w:p w14:paraId="49369947">
            <w:pPr>
              <w:spacing w:line="243" w:lineRule="auto"/>
              <w:rPr>
                <w:rFonts w:ascii="Arial"/>
                <w:sz w:val="21"/>
              </w:rPr>
            </w:pPr>
          </w:p>
          <w:p w14:paraId="631EF135">
            <w:pPr>
              <w:spacing w:line="243" w:lineRule="auto"/>
              <w:rPr>
                <w:rFonts w:ascii="Arial"/>
                <w:sz w:val="21"/>
              </w:rPr>
            </w:pPr>
          </w:p>
          <w:p w14:paraId="1A0804FE">
            <w:pPr>
              <w:spacing w:line="243" w:lineRule="auto"/>
              <w:rPr>
                <w:rFonts w:ascii="Arial"/>
                <w:sz w:val="21"/>
              </w:rPr>
            </w:pPr>
          </w:p>
          <w:p w14:paraId="79F68440">
            <w:pPr>
              <w:spacing w:line="243" w:lineRule="auto"/>
              <w:rPr>
                <w:rFonts w:ascii="Arial"/>
                <w:sz w:val="21"/>
              </w:rPr>
            </w:pPr>
          </w:p>
          <w:p w14:paraId="336FD271">
            <w:pPr>
              <w:spacing w:line="243" w:lineRule="auto"/>
              <w:rPr>
                <w:rFonts w:ascii="Arial"/>
                <w:sz w:val="21"/>
              </w:rPr>
            </w:pPr>
          </w:p>
          <w:p w14:paraId="7FD5A09B">
            <w:pPr>
              <w:spacing w:before="78" w:line="241" w:lineRule="auto"/>
              <w:ind w:left="24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264" w:type="dxa"/>
            <w:vAlign w:val="top"/>
          </w:tcPr>
          <w:p w14:paraId="32D5FA0E">
            <w:pPr>
              <w:spacing w:line="253" w:lineRule="auto"/>
              <w:rPr>
                <w:rFonts w:ascii="Arial"/>
                <w:sz w:val="21"/>
              </w:rPr>
            </w:pPr>
          </w:p>
          <w:p w14:paraId="240B9D14">
            <w:pPr>
              <w:spacing w:line="254" w:lineRule="auto"/>
              <w:rPr>
                <w:rFonts w:ascii="Arial"/>
                <w:sz w:val="21"/>
              </w:rPr>
            </w:pPr>
          </w:p>
          <w:p w14:paraId="0E871683">
            <w:pPr>
              <w:spacing w:line="254" w:lineRule="auto"/>
              <w:rPr>
                <w:rFonts w:ascii="Arial"/>
                <w:sz w:val="21"/>
              </w:rPr>
            </w:pPr>
          </w:p>
          <w:p w14:paraId="2D3A02E4">
            <w:pPr>
              <w:spacing w:line="254" w:lineRule="auto"/>
              <w:rPr>
                <w:rFonts w:ascii="Arial"/>
                <w:sz w:val="21"/>
              </w:rPr>
            </w:pPr>
          </w:p>
          <w:p w14:paraId="5526F77E">
            <w:pPr>
              <w:spacing w:line="254" w:lineRule="auto"/>
              <w:rPr>
                <w:rFonts w:ascii="Arial"/>
                <w:sz w:val="21"/>
              </w:rPr>
            </w:pPr>
          </w:p>
          <w:p w14:paraId="049B5E91">
            <w:pPr>
              <w:spacing w:line="254" w:lineRule="auto"/>
              <w:rPr>
                <w:rFonts w:ascii="Arial"/>
                <w:sz w:val="21"/>
              </w:rPr>
            </w:pPr>
          </w:p>
          <w:p w14:paraId="610B124D">
            <w:pPr>
              <w:spacing w:line="254" w:lineRule="auto"/>
              <w:rPr>
                <w:rFonts w:ascii="Arial"/>
                <w:sz w:val="21"/>
              </w:rPr>
            </w:pPr>
          </w:p>
          <w:p w14:paraId="6EEF26F6">
            <w:pPr>
              <w:spacing w:line="254" w:lineRule="auto"/>
              <w:rPr>
                <w:rFonts w:ascii="Arial"/>
                <w:sz w:val="21"/>
              </w:rPr>
            </w:pPr>
          </w:p>
          <w:p w14:paraId="5A782738">
            <w:pPr>
              <w:spacing w:before="78" w:line="248" w:lineRule="auto"/>
              <w:ind w:left="240" w:right="258" w:hanging="16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9"/>
                <w:sz w:val="24"/>
                <w:szCs w:val="24"/>
              </w:rPr>
              <w:t>岗位实习</w:t>
            </w:r>
            <w:r>
              <w:rPr>
                <w:rFonts w:ascii="宋体" w:hAnsi="宋体" w:eastAsia="宋体" w:cs="宋体"/>
                <w:spacing w:val="-7"/>
                <w:sz w:val="24"/>
                <w:szCs w:val="24"/>
              </w:rPr>
              <w:t>（2）</w:t>
            </w:r>
          </w:p>
        </w:tc>
        <w:tc>
          <w:tcPr>
            <w:tcW w:w="4559" w:type="dxa"/>
            <w:vAlign w:val="top"/>
          </w:tcPr>
          <w:p w14:paraId="3ECB19B7">
            <w:pPr>
              <w:spacing w:before="85" w:line="237" w:lineRule="auto"/>
              <w:ind w:left="123" w:right="67" w:firstLine="11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本课程是承接岗位实习（1）的基础实践</w:t>
            </w: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经验，聚焦幼儿教师独立顶岗能力培养，实现从辅助保教到独立带班的能力进阶。</w:t>
            </w: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学生立足幼儿园真实岗位，独立承担班级</w:t>
            </w: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保教工作，</w:t>
            </w:r>
            <w:r>
              <w:rPr>
                <w:rFonts w:ascii="宋体" w:hAnsi="宋体" w:eastAsia="宋体" w:cs="宋体"/>
                <w:spacing w:val="-66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自主设计并组织五大领域教学</w:t>
            </w: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活动、幼儿游戏活动与晨间早操，全权负</w:t>
            </w:r>
            <w:r>
              <w:rPr>
                <w:rFonts w:ascii="宋体" w:hAnsi="宋体" w:eastAsia="宋体" w:cs="宋体"/>
                <w:spacing w:val="-11"/>
                <w:sz w:val="24"/>
                <w:szCs w:val="24"/>
              </w:rPr>
              <w:t>责幼儿一日生活管理、幼儿行为观察引导、</w:t>
            </w: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班级环创更新及常态化家园沟通工作，独立处理班级常见突发问题。课程实行园校双导师全程跟踪考评，结合实习教案、活动展示、实习总结、在岗综合表现进行全方位考核。通过实习，全面锤炼学生独立带班、教学教研、班级管理综合能力，契合幼儿园专任教师岗位要求，实现校园学</w:t>
            </w: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习与职场就业无缝衔接。</w:t>
            </w:r>
          </w:p>
        </w:tc>
        <w:tc>
          <w:tcPr>
            <w:tcW w:w="947" w:type="dxa"/>
            <w:vAlign w:val="top"/>
          </w:tcPr>
          <w:p w14:paraId="078E62A9">
            <w:pPr>
              <w:spacing w:line="242" w:lineRule="auto"/>
              <w:rPr>
                <w:rFonts w:ascii="Arial"/>
                <w:sz w:val="21"/>
              </w:rPr>
            </w:pPr>
          </w:p>
          <w:p w14:paraId="712F708E">
            <w:pPr>
              <w:spacing w:line="242" w:lineRule="auto"/>
              <w:rPr>
                <w:rFonts w:ascii="Arial"/>
                <w:sz w:val="21"/>
              </w:rPr>
            </w:pPr>
          </w:p>
          <w:p w14:paraId="2A7EE162">
            <w:pPr>
              <w:spacing w:line="243" w:lineRule="auto"/>
              <w:rPr>
                <w:rFonts w:ascii="Arial"/>
                <w:sz w:val="21"/>
              </w:rPr>
            </w:pPr>
          </w:p>
          <w:p w14:paraId="6D9E9D95">
            <w:pPr>
              <w:spacing w:line="243" w:lineRule="auto"/>
              <w:rPr>
                <w:rFonts w:ascii="Arial"/>
                <w:sz w:val="21"/>
              </w:rPr>
            </w:pPr>
          </w:p>
          <w:p w14:paraId="65C4E4DE">
            <w:pPr>
              <w:spacing w:line="243" w:lineRule="auto"/>
              <w:rPr>
                <w:rFonts w:ascii="Arial"/>
                <w:sz w:val="21"/>
              </w:rPr>
            </w:pPr>
          </w:p>
          <w:p w14:paraId="32D06791">
            <w:pPr>
              <w:spacing w:line="243" w:lineRule="auto"/>
              <w:rPr>
                <w:rFonts w:ascii="Arial"/>
                <w:sz w:val="21"/>
              </w:rPr>
            </w:pPr>
          </w:p>
          <w:p w14:paraId="12915855">
            <w:pPr>
              <w:spacing w:line="243" w:lineRule="auto"/>
              <w:rPr>
                <w:rFonts w:ascii="Arial"/>
                <w:sz w:val="21"/>
              </w:rPr>
            </w:pPr>
          </w:p>
          <w:p w14:paraId="3568870B">
            <w:pPr>
              <w:spacing w:line="243" w:lineRule="auto"/>
              <w:rPr>
                <w:rFonts w:ascii="Arial"/>
                <w:sz w:val="21"/>
              </w:rPr>
            </w:pPr>
          </w:p>
          <w:p w14:paraId="21484B65">
            <w:pPr>
              <w:spacing w:line="243" w:lineRule="auto"/>
              <w:rPr>
                <w:rFonts w:ascii="Arial"/>
                <w:sz w:val="21"/>
              </w:rPr>
            </w:pPr>
          </w:p>
          <w:p w14:paraId="370F5022">
            <w:pPr>
              <w:spacing w:before="78"/>
              <w:ind w:left="43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280</w:t>
            </w:r>
          </w:p>
        </w:tc>
        <w:tc>
          <w:tcPr>
            <w:tcW w:w="970" w:type="dxa"/>
            <w:vAlign w:val="top"/>
          </w:tcPr>
          <w:p w14:paraId="054174CD">
            <w:pPr>
              <w:spacing w:line="242" w:lineRule="auto"/>
              <w:rPr>
                <w:rFonts w:ascii="Arial"/>
                <w:sz w:val="21"/>
              </w:rPr>
            </w:pPr>
          </w:p>
          <w:p w14:paraId="1693FC08">
            <w:pPr>
              <w:spacing w:line="243" w:lineRule="auto"/>
              <w:rPr>
                <w:rFonts w:ascii="Arial"/>
                <w:sz w:val="21"/>
              </w:rPr>
            </w:pPr>
          </w:p>
          <w:p w14:paraId="3F4CA9E7">
            <w:pPr>
              <w:spacing w:line="243" w:lineRule="auto"/>
              <w:rPr>
                <w:rFonts w:ascii="Arial"/>
                <w:sz w:val="21"/>
              </w:rPr>
            </w:pPr>
          </w:p>
          <w:p w14:paraId="0A9838E2">
            <w:pPr>
              <w:spacing w:line="243" w:lineRule="auto"/>
              <w:rPr>
                <w:rFonts w:ascii="Arial"/>
                <w:sz w:val="21"/>
              </w:rPr>
            </w:pPr>
          </w:p>
          <w:p w14:paraId="561AE2D9">
            <w:pPr>
              <w:spacing w:line="243" w:lineRule="auto"/>
              <w:rPr>
                <w:rFonts w:ascii="Arial"/>
                <w:sz w:val="21"/>
              </w:rPr>
            </w:pPr>
          </w:p>
          <w:p w14:paraId="460FA130">
            <w:pPr>
              <w:spacing w:line="243" w:lineRule="auto"/>
              <w:rPr>
                <w:rFonts w:ascii="Arial"/>
                <w:sz w:val="21"/>
              </w:rPr>
            </w:pPr>
          </w:p>
          <w:p w14:paraId="4D23331E">
            <w:pPr>
              <w:spacing w:line="243" w:lineRule="auto"/>
              <w:rPr>
                <w:rFonts w:ascii="Arial"/>
                <w:sz w:val="21"/>
              </w:rPr>
            </w:pPr>
          </w:p>
          <w:p w14:paraId="1976EFED">
            <w:pPr>
              <w:spacing w:line="243" w:lineRule="auto"/>
              <w:rPr>
                <w:rFonts w:ascii="Arial"/>
                <w:sz w:val="21"/>
              </w:rPr>
            </w:pPr>
          </w:p>
          <w:p w14:paraId="34C07F2C">
            <w:pPr>
              <w:spacing w:line="243" w:lineRule="auto"/>
              <w:rPr>
                <w:rFonts w:ascii="Arial"/>
                <w:sz w:val="21"/>
              </w:rPr>
            </w:pPr>
          </w:p>
          <w:p w14:paraId="73905D76">
            <w:pPr>
              <w:spacing w:before="78" w:line="241" w:lineRule="auto"/>
              <w:ind w:left="46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4"/>
                <w:sz w:val="24"/>
                <w:szCs w:val="24"/>
              </w:rPr>
              <w:t>14</w:t>
            </w:r>
          </w:p>
        </w:tc>
      </w:tr>
      <w:tr w14:paraId="45C5397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6" w:hRule="atLeast"/>
        </w:trPr>
        <w:tc>
          <w:tcPr>
            <w:tcW w:w="574" w:type="dxa"/>
            <w:vAlign w:val="top"/>
          </w:tcPr>
          <w:p w14:paraId="5317EB44">
            <w:pPr>
              <w:spacing w:line="268" w:lineRule="auto"/>
              <w:rPr>
                <w:rFonts w:ascii="Arial"/>
                <w:sz w:val="21"/>
              </w:rPr>
            </w:pPr>
          </w:p>
          <w:p w14:paraId="0F8AE532">
            <w:pPr>
              <w:spacing w:line="268" w:lineRule="auto"/>
              <w:rPr>
                <w:rFonts w:ascii="Arial"/>
                <w:sz w:val="21"/>
              </w:rPr>
            </w:pPr>
          </w:p>
          <w:p w14:paraId="0F520AAB">
            <w:pPr>
              <w:spacing w:line="268" w:lineRule="auto"/>
              <w:rPr>
                <w:rFonts w:ascii="Arial"/>
                <w:sz w:val="21"/>
              </w:rPr>
            </w:pPr>
          </w:p>
          <w:p w14:paraId="749A06DA">
            <w:pPr>
              <w:spacing w:line="268" w:lineRule="auto"/>
              <w:rPr>
                <w:rFonts w:ascii="Arial"/>
                <w:sz w:val="21"/>
              </w:rPr>
            </w:pPr>
          </w:p>
          <w:p w14:paraId="12F9D2BE">
            <w:pPr>
              <w:spacing w:line="268" w:lineRule="auto"/>
              <w:rPr>
                <w:rFonts w:ascii="Arial"/>
                <w:sz w:val="21"/>
              </w:rPr>
            </w:pPr>
          </w:p>
          <w:p w14:paraId="4578DD8E">
            <w:pPr>
              <w:spacing w:line="268" w:lineRule="auto"/>
              <w:rPr>
                <w:rFonts w:ascii="Arial"/>
                <w:sz w:val="21"/>
              </w:rPr>
            </w:pPr>
          </w:p>
          <w:p w14:paraId="20D4AF5C">
            <w:pPr>
              <w:spacing w:line="268" w:lineRule="auto"/>
              <w:rPr>
                <w:rFonts w:ascii="Arial"/>
                <w:sz w:val="21"/>
              </w:rPr>
            </w:pPr>
          </w:p>
          <w:p w14:paraId="232D927A">
            <w:pPr>
              <w:spacing w:before="78"/>
              <w:ind w:left="24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264" w:type="dxa"/>
            <w:vAlign w:val="top"/>
          </w:tcPr>
          <w:p w14:paraId="6D79A380">
            <w:pPr>
              <w:spacing w:line="268" w:lineRule="auto"/>
              <w:rPr>
                <w:rFonts w:ascii="Arial"/>
                <w:sz w:val="21"/>
              </w:rPr>
            </w:pPr>
          </w:p>
          <w:p w14:paraId="6EE15618">
            <w:pPr>
              <w:spacing w:line="268" w:lineRule="auto"/>
              <w:rPr>
                <w:rFonts w:ascii="Arial"/>
                <w:sz w:val="21"/>
              </w:rPr>
            </w:pPr>
          </w:p>
          <w:p w14:paraId="295C1FEB">
            <w:pPr>
              <w:spacing w:line="268" w:lineRule="auto"/>
              <w:rPr>
                <w:rFonts w:ascii="Arial"/>
                <w:sz w:val="21"/>
              </w:rPr>
            </w:pPr>
          </w:p>
          <w:p w14:paraId="065AF6EC">
            <w:pPr>
              <w:spacing w:line="269" w:lineRule="auto"/>
              <w:rPr>
                <w:rFonts w:ascii="Arial"/>
                <w:sz w:val="21"/>
              </w:rPr>
            </w:pPr>
          </w:p>
          <w:p w14:paraId="449077B1">
            <w:pPr>
              <w:spacing w:line="269" w:lineRule="auto"/>
              <w:rPr>
                <w:rFonts w:ascii="Arial"/>
                <w:sz w:val="21"/>
              </w:rPr>
            </w:pPr>
          </w:p>
          <w:p w14:paraId="41E57A37">
            <w:pPr>
              <w:spacing w:line="269" w:lineRule="auto"/>
              <w:rPr>
                <w:rFonts w:ascii="Arial"/>
                <w:sz w:val="21"/>
              </w:rPr>
            </w:pPr>
          </w:p>
          <w:p w14:paraId="02A7A3BD">
            <w:pPr>
              <w:spacing w:line="269" w:lineRule="auto"/>
              <w:rPr>
                <w:rFonts w:ascii="Arial"/>
                <w:sz w:val="21"/>
              </w:rPr>
            </w:pPr>
          </w:p>
          <w:p w14:paraId="25C49D49">
            <w:pPr>
              <w:spacing w:before="78" w:line="219" w:lineRule="auto"/>
              <w:ind w:left="5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毕业设计</w:t>
            </w:r>
          </w:p>
        </w:tc>
        <w:tc>
          <w:tcPr>
            <w:tcW w:w="4559" w:type="dxa"/>
            <w:vAlign w:val="top"/>
          </w:tcPr>
          <w:p w14:paraId="2A7F607E">
            <w:pPr>
              <w:spacing w:before="80" w:line="237" w:lineRule="auto"/>
              <w:ind w:left="124" w:right="67" w:firstLine="11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5"/>
                <w:sz w:val="24"/>
                <w:szCs w:val="24"/>
              </w:rPr>
              <w:t>本环节是整合大学期间全部专业理论与</w:t>
            </w: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保教实践技能，全面检验学生专业综合素养与岗位应用能力。结合幼儿园一线保教</w:t>
            </w: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实际问题，学生选取教育活动方案设计、</w:t>
            </w: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幼儿游戏活动创编、班级环创设计、幼教个案研究等贴合岗位的选题，完成方案撰</w:t>
            </w: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写、作品设计、成果打磨与答辩全过程，</w:t>
            </w:r>
            <w:r>
              <w:rPr>
                <w:rFonts w:ascii="宋体" w:hAnsi="宋体" w:eastAsia="宋体" w:cs="宋体"/>
                <w:spacing w:val="-11"/>
                <w:sz w:val="24"/>
                <w:szCs w:val="24"/>
              </w:rPr>
              <w:t>凸显学前专业实践性特色。通过开题指导、中期检查、终稿审核、毕业答辩层层考核，</w:t>
            </w: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引导学生复盘专业知识，提升保教方案设计、问题分析与总结反思能力，夯实从业核心能力，顺利完成学业并胜任幼教岗位</w:t>
            </w: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工作。</w:t>
            </w:r>
          </w:p>
        </w:tc>
        <w:tc>
          <w:tcPr>
            <w:tcW w:w="947" w:type="dxa"/>
            <w:vAlign w:val="top"/>
          </w:tcPr>
          <w:p w14:paraId="4A23521B">
            <w:pPr>
              <w:spacing w:before="115"/>
              <w:ind w:left="42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80</w:t>
            </w:r>
          </w:p>
        </w:tc>
        <w:tc>
          <w:tcPr>
            <w:tcW w:w="970" w:type="dxa"/>
            <w:vAlign w:val="top"/>
          </w:tcPr>
          <w:p w14:paraId="04E0C06C">
            <w:pPr>
              <w:spacing w:before="116" w:line="241" w:lineRule="auto"/>
              <w:ind w:left="44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4</w:t>
            </w:r>
          </w:p>
        </w:tc>
      </w:tr>
    </w:tbl>
    <w:p w14:paraId="1A2631D5">
      <w:pPr>
        <w:rPr>
          <w:rFonts w:ascii="Arial"/>
          <w:sz w:val="21"/>
        </w:rPr>
      </w:pPr>
    </w:p>
    <w:p w14:paraId="51DF52E5">
      <w:pPr>
        <w:rPr>
          <w:rFonts w:ascii="Arial" w:hAnsi="Arial" w:eastAsia="Arial" w:cs="Arial"/>
          <w:sz w:val="21"/>
          <w:szCs w:val="21"/>
        </w:rPr>
        <w:sectPr>
          <w:footerReference r:id="rId16" w:type="default"/>
          <w:pgSz w:w="11906" w:h="16839"/>
          <w:pgMar w:top="1431" w:right="1785" w:bottom="1085" w:left="1785" w:header="0" w:footer="919" w:gutter="0"/>
          <w:cols w:space="720" w:num="1"/>
        </w:sectPr>
      </w:pPr>
    </w:p>
    <w:p w14:paraId="68C5A52A">
      <w:pPr>
        <w:spacing w:before="209" w:line="184" w:lineRule="auto"/>
        <w:ind w:left="494"/>
        <w:outlineLvl w:val="0"/>
        <w:rPr>
          <w:rFonts w:ascii="微软雅黑" w:hAnsi="微软雅黑" w:eastAsia="微软雅黑" w:cs="微软雅黑"/>
          <w:sz w:val="24"/>
          <w:szCs w:val="24"/>
        </w:rPr>
      </w:pPr>
      <w:bookmarkStart w:id="10" w:name="bookmark11"/>
      <w:bookmarkEnd w:id="10"/>
      <w:r>
        <w:rPr>
          <w:rFonts w:ascii="微软雅黑" w:hAnsi="微软雅黑" w:eastAsia="微软雅黑" w:cs="微软雅黑"/>
          <w:b/>
          <w:bCs/>
          <w:spacing w:val="-3"/>
          <w:sz w:val="24"/>
          <w:szCs w:val="24"/>
        </w:rPr>
        <w:t>七、教学进程总体安排</w:t>
      </w:r>
    </w:p>
    <w:p w14:paraId="7A2EFE09">
      <w:pPr>
        <w:spacing w:line="411" w:lineRule="auto"/>
        <w:rPr>
          <w:rFonts w:ascii="Arial"/>
          <w:sz w:val="21"/>
        </w:rPr>
      </w:pPr>
    </w:p>
    <w:p w14:paraId="3979F1B8">
      <w:pPr>
        <w:spacing w:before="78" w:line="221" w:lineRule="auto"/>
        <w:ind w:left="3276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2"/>
          <w:sz w:val="24"/>
          <w:szCs w:val="24"/>
        </w:rPr>
        <w:t>表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8</w:t>
      </w:r>
      <w:r>
        <w:rPr>
          <w:rFonts w:ascii="Times New Roman" w:hAnsi="Times New Roman" w:eastAsia="Times New Roman" w:cs="Times New Roman"/>
          <w:spacing w:val="6"/>
          <w:sz w:val="24"/>
          <w:szCs w:val="24"/>
        </w:rPr>
        <w:t xml:space="preserve">       </w:t>
      </w:r>
      <w:r>
        <w:rPr>
          <w:rFonts w:ascii="黑体" w:hAnsi="黑体" w:eastAsia="黑体" w:cs="黑体"/>
          <w:spacing w:val="-2"/>
          <w:sz w:val="24"/>
          <w:szCs w:val="24"/>
        </w:rPr>
        <w:t>教学计划表</w:t>
      </w:r>
    </w:p>
    <w:p w14:paraId="5FD6D9D8">
      <w:pPr>
        <w:spacing w:before="146" w:line="10344" w:lineRule="exact"/>
        <w:ind w:firstLine="14"/>
      </w:pPr>
      <w:r>
        <w:rPr>
          <w:position w:val="-206"/>
        </w:rPr>
        <w:drawing>
          <wp:inline distT="0" distB="0" distL="0" distR="0">
            <wp:extent cx="5374005" cy="6568440"/>
            <wp:effectExtent l="0" t="0" r="0" b="0"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374322" cy="6568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175B17">
      <w:pPr>
        <w:spacing w:before="180" w:line="1464" w:lineRule="exact"/>
        <w:ind w:firstLine="14"/>
      </w:pPr>
      <w:r>
        <w:rPr>
          <w:position w:val="-29"/>
        </w:rPr>
        <w:drawing>
          <wp:inline distT="0" distB="0" distL="0" distR="0">
            <wp:extent cx="5341620" cy="929005"/>
            <wp:effectExtent l="0" t="0" r="0" b="0"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341620" cy="9296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7C255C">
      <w:pPr>
        <w:spacing w:line="1464" w:lineRule="exact"/>
        <w:sectPr>
          <w:footerReference r:id="rId17" w:type="default"/>
          <w:pgSz w:w="11906" w:h="16839"/>
          <w:pgMar w:top="1431" w:right="1642" w:bottom="1085" w:left="1785" w:header="0" w:footer="920" w:gutter="0"/>
          <w:cols w:space="720" w:num="1"/>
        </w:sectPr>
      </w:pPr>
    </w:p>
    <w:p w14:paraId="6626CA9F">
      <w:pPr>
        <w:spacing w:before="211" w:line="183" w:lineRule="auto"/>
        <w:ind w:left="607"/>
        <w:outlineLvl w:val="0"/>
        <w:rPr>
          <w:rFonts w:ascii="微软雅黑" w:hAnsi="微软雅黑" w:eastAsia="微软雅黑" w:cs="微软雅黑"/>
          <w:sz w:val="24"/>
          <w:szCs w:val="24"/>
        </w:rPr>
      </w:pPr>
      <w:bookmarkStart w:id="11" w:name="bookmark12"/>
      <w:bookmarkEnd w:id="11"/>
      <w:r>
        <w:rPr>
          <w:rFonts w:ascii="微软雅黑" w:hAnsi="微软雅黑" w:eastAsia="微软雅黑" w:cs="微软雅黑"/>
          <w:b/>
          <w:bCs/>
          <w:spacing w:val="-2"/>
          <w:sz w:val="24"/>
          <w:szCs w:val="24"/>
        </w:rPr>
        <w:t>八、实施保障</w:t>
      </w:r>
    </w:p>
    <w:p w14:paraId="634E2F0A">
      <w:pPr>
        <w:spacing w:line="257" w:lineRule="auto"/>
        <w:rPr>
          <w:rFonts w:ascii="Arial"/>
          <w:sz w:val="21"/>
        </w:rPr>
      </w:pPr>
    </w:p>
    <w:p w14:paraId="02648F37">
      <w:pPr>
        <w:pStyle w:val="2"/>
        <w:spacing w:before="78" w:line="219" w:lineRule="auto"/>
        <w:ind w:left="646"/>
        <w:outlineLvl w:val="1"/>
      </w:pPr>
      <w:bookmarkStart w:id="12" w:name="bookmark13"/>
      <w:bookmarkEnd w:id="12"/>
      <w:r>
        <w:rPr>
          <w:b/>
          <w:bCs/>
          <w:spacing w:val="-13"/>
        </w:rPr>
        <w:t>（一）师资队伍</w:t>
      </w:r>
    </w:p>
    <w:p w14:paraId="18B09015">
      <w:pPr>
        <w:pStyle w:val="2"/>
        <w:spacing w:before="50" w:line="220" w:lineRule="auto"/>
        <w:ind w:left="660"/>
      </w:pPr>
      <w:r>
        <w:rPr>
          <w:spacing w:val="-10"/>
        </w:rPr>
        <w:t>1.队伍结构</w:t>
      </w:r>
    </w:p>
    <w:p w14:paraId="46D24251">
      <w:pPr>
        <w:pStyle w:val="2"/>
        <w:spacing w:before="52" w:line="241" w:lineRule="auto"/>
        <w:ind w:left="147" w:right="334" w:firstLine="483"/>
      </w:pPr>
      <w:r>
        <w:rPr>
          <w:spacing w:val="-5"/>
        </w:rPr>
        <w:t>学生数与本专业专任教师数比例不高于25 ∶</w:t>
      </w:r>
      <w:r>
        <w:rPr>
          <w:spacing w:val="-96"/>
        </w:rPr>
        <w:t xml:space="preserve"> </w:t>
      </w:r>
      <w:r>
        <w:rPr>
          <w:spacing w:val="-5"/>
        </w:rPr>
        <w:t>1，“</w:t>
      </w:r>
      <w:r>
        <w:rPr>
          <w:spacing w:val="-6"/>
        </w:rPr>
        <w:t>双师型</w:t>
      </w:r>
      <w:r>
        <w:rPr>
          <w:spacing w:val="-90"/>
        </w:rPr>
        <w:t xml:space="preserve"> </w:t>
      </w:r>
      <w:r>
        <w:rPr>
          <w:spacing w:val="-6"/>
        </w:rPr>
        <w:t>”教师占专业课</w:t>
      </w:r>
      <w:r>
        <w:rPr>
          <w:spacing w:val="-3"/>
        </w:rPr>
        <w:t>教师数比例一般不低于60%，高级职称专任教师的比例</w:t>
      </w:r>
      <w:r>
        <w:rPr>
          <w:spacing w:val="-4"/>
        </w:rPr>
        <w:t>不低于20%，专任教师队伍要考虑职称、年龄、工作经验，形成合理的梯队结构。</w:t>
      </w:r>
    </w:p>
    <w:p w14:paraId="0D4B1468">
      <w:pPr>
        <w:pStyle w:val="2"/>
        <w:spacing w:before="22"/>
        <w:ind w:left="151" w:right="339" w:firstLine="484"/>
      </w:pPr>
      <w:r>
        <w:rPr>
          <w:spacing w:val="-4"/>
        </w:rPr>
        <w:t>能够整合校内外优质人才资源，选聘企业高级技术人员担</w:t>
      </w:r>
      <w:r>
        <w:rPr>
          <w:spacing w:val="-5"/>
        </w:rPr>
        <w:t>任行业导师，组</w:t>
      </w:r>
      <w:r>
        <w:rPr>
          <w:spacing w:val="-1"/>
        </w:rPr>
        <w:t>建校企合作、兼结合的教师团队，建立定期开展专业（学科）教研机制。</w:t>
      </w:r>
    </w:p>
    <w:p w14:paraId="497304BF">
      <w:pPr>
        <w:pStyle w:val="2"/>
        <w:spacing w:before="1" w:line="219" w:lineRule="auto"/>
        <w:ind w:left="631"/>
      </w:pPr>
      <w:r>
        <w:rPr>
          <w:spacing w:val="-5"/>
        </w:rPr>
        <w:t>2.专任教师</w:t>
      </w:r>
    </w:p>
    <w:p w14:paraId="7C11820F">
      <w:pPr>
        <w:pStyle w:val="2"/>
        <w:spacing w:before="26"/>
        <w:ind w:left="22" w:right="141" w:firstLine="474"/>
        <w:jc w:val="both"/>
      </w:pPr>
      <w:r>
        <w:rPr>
          <w:spacing w:val="-3"/>
        </w:rPr>
        <w:t>专任教师应具有高等学校相应专业教师资格证；原则上具有学前教育、</w:t>
      </w:r>
      <w:r>
        <w:rPr>
          <w:spacing w:val="-4"/>
        </w:rPr>
        <w:t>教育</w:t>
      </w:r>
      <w:r>
        <w:rPr>
          <w:spacing w:val="-3"/>
        </w:rPr>
        <w:t>学、心理学等相关专业本科及以上学历；具有一定年限的相应工作经历或者实践经验，达到相应的技术技能水平；具有本专业理论和实践能力；能够落实课程思政要求，挖掘专业课程中的思政教育元素和资源；能够运用信息技术开展混合式</w:t>
      </w:r>
      <w:r>
        <w:rPr>
          <w:spacing w:val="-8"/>
        </w:rPr>
        <w:t>教学等教法改革；能够跟踪新经济、新技术发展前沿，开展教学研究与社会服务；</w:t>
      </w:r>
      <w:r>
        <w:t>专业教师每年至少1个月在幼儿园或实训基地锻炼，每5年累计不少于6个月的实</w:t>
      </w:r>
      <w:r>
        <w:rPr>
          <w:spacing w:val="-3"/>
        </w:rPr>
        <w:t>践经历。</w:t>
      </w:r>
    </w:p>
    <w:p w14:paraId="62B819D5">
      <w:pPr>
        <w:pStyle w:val="2"/>
        <w:spacing w:before="1" w:line="219" w:lineRule="auto"/>
        <w:ind w:left="633"/>
      </w:pPr>
      <w:r>
        <w:rPr>
          <w:spacing w:val="-6"/>
        </w:rPr>
        <w:t>3.专业带头人</w:t>
      </w:r>
    </w:p>
    <w:p w14:paraId="10730213">
      <w:pPr>
        <w:pStyle w:val="2"/>
        <w:spacing w:before="27"/>
        <w:ind w:left="23" w:right="200" w:firstLine="485"/>
      </w:pPr>
      <w:r>
        <w:rPr>
          <w:spacing w:val="-3"/>
        </w:rPr>
        <w:t>原则上应具有本专业及相关专业副高及以上职称和</w:t>
      </w:r>
      <w:r>
        <w:rPr>
          <w:spacing w:val="-4"/>
        </w:rPr>
        <w:t>较强的实践能力，能够较</w:t>
      </w:r>
      <w:r>
        <w:rPr>
          <w:spacing w:val="-3"/>
        </w:rPr>
        <w:t>好地把握国内外学前教育行业、专业发展，能广泛联系幼儿园，了解幼儿园对本专业人才的需求实际，主持专业建设、开展教育教学改革、教科研工作和社</w:t>
      </w:r>
      <w:r>
        <w:rPr>
          <w:spacing w:val="-4"/>
        </w:rPr>
        <w:t>会服</w:t>
      </w:r>
      <w:r>
        <w:rPr>
          <w:spacing w:val="-1"/>
        </w:rPr>
        <w:t>务能力强，在本专业改革发展中起引领作用。</w:t>
      </w:r>
    </w:p>
    <w:p w14:paraId="72DA9B5A">
      <w:pPr>
        <w:pStyle w:val="2"/>
        <w:ind w:left="22" w:right="165" w:firstLine="481"/>
        <w:jc w:val="both"/>
      </w:pPr>
      <w:r>
        <w:rPr>
          <w:spacing w:val="-3"/>
        </w:rPr>
        <w:t>专业带头人具有副教授职称，在任职期间发表多篇相关研究论</w:t>
      </w:r>
      <w:r>
        <w:rPr>
          <w:spacing w:val="-4"/>
        </w:rPr>
        <w:t>文，参与多项</w:t>
      </w:r>
      <w:r>
        <w:rPr>
          <w:spacing w:val="-2"/>
        </w:rPr>
        <w:t>省级、校级教研、科研项目；多次指导学生参加省级各类比赛并取得优异成绩；能够较好地把握行业、专业发展，专业能力较强，组织开展开展教科研能力强，</w:t>
      </w:r>
      <w:r>
        <w:rPr>
          <w:spacing w:val="-3"/>
        </w:rPr>
        <w:t>在本领域有一定地专业影响。通过校内专职与校外兼职结合，聘用实践能力较强的教师，注重对学生职业素养与企业文化的熏陶，特别注意对学生的实际操作能</w:t>
      </w:r>
      <w:r>
        <w:rPr>
          <w:spacing w:val="-2"/>
        </w:rPr>
        <w:t>力的训练。</w:t>
      </w:r>
    </w:p>
    <w:p w14:paraId="7A55D549">
      <w:pPr>
        <w:pStyle w:val="2"/>
        <w:spacing w:line="219" w:lineRule="auto"/>
        <w:ind w:left="622"/>
      </w:pPr>
      <w:r>
        <w:rPr>
          <w:spacing w:val="-4"/>
        </w:rPr>
        <w:t>4.兼职教师</w:t>
      </w:r>
    </w:p>
    <w:p w14:paraId="2730CBB2">
      <w:pPr>
        <w:pStyle w:val="2"/>
        <w:spacing w:before="25" w:line="241" w:lineRule="auto"/>
        <w:ind w:left="24" w:firstLine="480"/>
      </w:pPr>
      <w:r>
        <w:rPr>
          <w:spacing w:val="-3"/>
        </w:rPr>
        <w:t>主要从本专业相关行业企业的高技能人才中聘任，应具有扎</w:t>
      </w:r>
      <w:r>
        <w:rPr>
          <w:spacing w:val="-4"/>
        </w:rPr>
        <w:t>实的专业知识和</w:t>
      </w:r>
      <w:r>
        <w:rPr>
          <w:spacing w:val="-3"/>
        </w:rPr>
        <w:t>丰富的实际工作经验，一般应具有中级及以上专业技术职务（职称）或高级工及以上职业技能等级，了解教育教学规律，能承担专业课程教学、实习实训指导和学生职业发展规划指导等专业教学任务。根据需要聘请教育名师、职业道德模范</w:t>
      </w:r>
      <w:r>
        <w:rPr>
          <w:spacing w:val="-4"/>
        </w:rPr>
        <w:t>等高技能人才，根据国家有关要求制定针对兼职教师聘任与管理的具体实施办法。</w:t>
      </w:r>
    </w:p>
    <w:p w14:paraId="02D73EE3">
      <w:pPr>
        <w:pStyle w:val="2"/>
        <w:spacing w:before="150" w:line="219" w:lineRule="auto"/>
        <w:ind w:left="646"/>
        <w:outlineLvl w:val="1"/>
      </w:pPr>
      <w:bookmarkStart w:id="13" w:name="bookmark14"/>
      <w:bookmarkEnd w:id="13"/>
      <w:r>
        <w:rPr>
          <w:b/>
          <w:bCs/>
          <w:spacing w:val="-13"/>
        </w:rPr>
        <w:t>（二）教学设施</w:t>
      </w:r>
    </w:p>
    <w:p w14:paraId="45A5FFF5">
      <w:pPr>
        <w:pStyle w:val="2"/>
        <w:spacing w:before="55"/>
        <w:ind w:left="173" w:right="247" w:firstLine="457"/>
        <w:jc w:val="both"/>
      </w:pPr>
      <w:r>
        <w:rPr>
          <w:spacing w:val="-10"/>
        </w:rPr>
        <w:t>教学条件应满足本专业人才培养实施需要，达到《中等职业学校</w:t>
      </w:r>
      <w:r>
        <w:rPr>
          <w:spacing w:val="-11"/>
        </w:rPr>
        <w:t>学前教育专</w:t>
      </w:r>
      <w:r>
        <w:rPr>
          <w:spacing w:val="-9"/>
        </w:rPr>
        <w:t>业教学标准（试行）》的有关专业实训教学条件建设标准（仪器设备配备规范）</w:t>
      </w:r>
      <w:r>
        <w:rPr>
          <w:spacing w:val="-10"/>
        </w:rPr>
        <w:t>要求以上。信息化条件保障应能满足专业建设、教学管理</w:t>
      </w:r>
      <w:r>
        <w:rPr>
          <w:spacing w:val="-11"/>
        </w:rPr>
        <w:t>、信息化教学和学生自</w:t>
      </w:r>
      <w:r>
        <w:rPr>
          <w:spacing w:val="-7"/>
        </w:rPr>
        <w:t>主学习需要。</w:t>
      </w:r>
    </w:p>
    <w:p w14:paraId="15646016">
      <w:pPr>
        <w:pStyle w:val="2"/>
        <w:spacing w:before="1" w:line="218" w:lineRule="auto"/>
        <w:ind w:left="660"/>
      </w:pPr>
      <w:r>
        <w:rPr>
          <w:spacing w:val="-8"/>
        </w:rPr>
        <w:t>1.专业教室基本条件</w:t>
      </w:r>
    </w:p>
    <w:p w14:paraId="563CAD08">
      <w:pPr>
        <w:pStyle w:val="2"/>
        <w:spacing w:before="58" w:line="241" w:lineRule="auto"/>
        <w:ind w:left="151" w:right="213" w:firstLine="495"/>
      </w:pPr>
      <w:r>
        <w:rPr>
          <w:spacing w:val="5"/>
        </w:rPr>
        <w:t>多媒体设备（含白板、投影、计算机、音响</w:t>
      </w:r>
      <w:r>
        <w:rPr>
          <w:spacing w:val="8"/>
        </w:rPr>
        <w:t>）</w:t>
      </w:r>
      <w:r>
        <w:rPr>
          <w:spacing w:val="-70"/>
        </w:rPr>
        <w:t xml:space="preserve"> </w:t>
      </w:r>
      <w:r>
        <w:rPr>
          <w:spacing w:val="8"/>
        </w:rPr>
        <w:t>，</w:t>
      </w:r>
      <w:r>
        <w:rPr>
          <w:spacing w:val="5"/>
        </w:rPr>
        <w:t>互联网接入或</w:t>
      </w:r>
      <w:r>
        <w:t>Wi</w:t>
      </w:r>
      <w:r>
        <w:rPr>
          <w:spacing w:val="5"/>
        </w:rPr>
        <w:t>-</w:t>
      </w:r>
      <w:r>
        <w:t>Fi</w:t>
      </w:r>
      <w:r>
        <w:rPr>
          <w:spacing w:val="-48"/>
        </w:rPr>
        <w:t xml:space="preserve"> </w:t>
      </w:r>
      <w:r>
        <w:rPr>
          <w:spacing w:val="5"/>
        </w:rPr>
        <w:t>环</w:t>
      </w:r>
      <w:r>
        <w:rPr>
          <w:spacing w:val="-14"/>
        </w:rPr>
        <w:t>境，并实施网络安全防护措施，消防安全设施设备完备良好，符合应急疏散要求，</w:t>
      </w:r>
      <w:r>
        <w:rPr>
          <w:spacing w:val="-5"/>
        </w:rPr>
        <w:t>标志明显，保证逃生通道畅通无阻。</w:t>
      </w:r>
    </w:p>
    <w:p w14:paraId="46F16A9C">
      <w:pPr>
        <w:spacing w:line="241" w:lineRule="auto"/>
        <w:sectPr>
          <w:footerReference r:id="rId18" w:type="default"/>
          <w:pgSz w:w="11906" w:h="16839"/>
          <w:pgMar w:top="1431" w:right="1599" w:bottom="1084" w:left="1785" w:header="0" w:footer="920" w:gutter="0"/>
          <w:cols w:space="720" w:num="1"/>
        </w:sectPr>
      </w:pPr>
    </w:p>
    <w:p w14:paraId="2FD5F743">
      <w:pPr>
        <w:pStyle w:val="2"/>
        <w:spacing w:before="47" w:line="219" w:lineRule="auto"/>
        <w:ind w:left="631"/>
      </w:pPr>
      <w:r>
        <w:rPr>
          <w:spacing w:val="-5"/>
        </w:rPr>
        <w:t>2.校内实训室基本要求</w:t>
      </w:r>
    </w:p>
    <w:p w14:paraId="1EC90B22">
      <w:pPr>
        <w:pStyle w:val="2"/>
        <w:spacing w:before="54" w:line="220" w:lineRule="auto"/>
        <w:ind w:left="642"/>
      </w:pPr>
      <w:r>
        <w:rPr>
          <w:spacing w:val="-4"/>
        </w:rPr>
        <w:t>（1）语言技能实训室</w:t>
      </w:r>
    </w:p>
    <w:p w14:paraId="25B75BB8">
      <w:pPr>
        <w:pStyle w:val="2"/>
        <w:spacing w:before="53" w:line="241" w:lineRule="auto"/>
        <w:ind w:left="148" w:right="124" w:firstLine="481"/>
      </w:pPr>
      <w:r>
        <w:rPr>
          <w:spacing w:val="-3"/>
        </w:rPr>
        <w:t>配备教师主控设备、学生用计算机及语音训练与测试软件等</w:t>
      </w:r>
      <w:r>
        <w:rPr>
          <w:spacing w:val="-4"/>
        </w:rPr>
        <w:t>设备设施，用</w:t>
      </w:r>
      <w:r>
        <w:rPr>
          <w:spacing w:val="-3"/>
        </w:rPr>
        <w:t>于普通话语音训练、普通话模拟测试、教师口语训练、幼儿教师实用语言技能训练与展示等实训教学。</w:t>
      </w:r>
    </w:p>
    <w:p w14:paraId="450D82E4">
      <w:pPr>
        <w:pStyle w:val="2"/>
        <w:spacing w:before="23" w:line="219" w:lineRule="auto"/>
        <w:ind w:left="642"/>
      </w:pPr>
      <w:r>
        <w:rPr>
          <w:spacing w:val="-4"/>
        </w:rPr>
        <w:t>（2）教育信息技术实训室</w:t>
      </w:r>
    </w:p>
    <w:p w14:paraId="67045C80">
      <w:pPr>
        <w:pStyle w:val="2"/>
        <w:spacing w:before="55" w:line="241" w:lineRule="auto"/>
        <w:ind w:left="147" w:right="124" w:firstLine="482"/>
      </w:pPr>
      <w:r>
        <w:rPr>
          <w:spacing w:val="-3"/>
        </w:rPr>
        <w:t>配备多媒体教学设备、教师主控设备、学生用计算机以及相</w:t>
      </w:r>
      <w:r>
        <w:rPr>
          <w:spacing w:val="-4"/>
        </w:rPr>
        <w:t>关软件资源，</w:t>
      </w:r>
      <w:r>
        <w:rPr>
          <w:spacing w:val="-3"/>
        </w:rPr>
        <w:t>用于计算机基础操作、办公软件操作、幼儿园课件制作、幼儿园微课制作等实</w:t>
      </w:r>
      <w:r>
        <w:rPr>
          <w:spacing w:val="-5"/>
        </w:rPr>
        <w:t>训教学。</w:t>
      </w:r>
    </w:p>
    <w:p w14:paraId="1851ABC3">
      <w:pPr>
        <w:pStyle w:val="2"/>
        <w:spacing w:before="21" w:line="219" w:lineRule="auto"/>
        <w:ind w:left="642"/>
      </w:pPr>
      <w:r>
        <w:rPr>
          <w:spacing w:val="-5"/>
        </w:rPr>
        <w:t>（3）智慧教室</w:t>
      </w:r>
    </w:p>
    <w:p w14:paraId="24BA74F9">
      <w:pPr>
        <w:pStyle w:val="2"/>
        <w:spacing w:before="53" w:line="241" w:lineRule="auto"/>
        <w:ind w:left="144" w:right="124" w:firstLine="485"/>
      </w:pPr>
      <w:r>
        <w:rPr>
          <w:spacing w:val="-3"/>
        </w:rPr>
        <w:t>配备智能实训设施设备、虚拟仿真软件、数字化课程资源等</w:t>
      </w:r>
      <w:r>
        <w:rPr>
          <w:spacing w:val="-4"/>
        </w:rPr>
        <w:t>设备设施，用</w:t>
      </w:r>
      <w:r>
        <w:rPr>
          <w:spacing w:val="-3"/>
        </w:rPr>
        <w:t>于开展现代教育技术优化的理实一体化教学，以及模拟组织幼儿园各类活动与评价等实训教学。</w:t>
      </w:r>
    </w:p>
    <w:p w14:paraId="7BBCDB1E">
      <w:pPr>
        <w:pStyle w:val="2"/>
        <w:spacing w:before="25" w:line="220" w:lineRule="auto"/>
        <w:ind w:left="642"/>
      </w:pPr>
      <w:r>
        <w:rPr>
          <w:spacing w:val="-4"/>
        </w:rPr>
        <w:t>（4）形体与舞蹈实训室</w:t>
      </w:r>
    </w:p>
    <w:p w14:paraId="642493F9">
      <w:pPr>
        <w:pStyle w:val="2"/>
        <w:spacing w:before="54" w:line="241" w:lineRule="auto"/>
        <w:ind w:left="143" w:right="62" w:firstLine="486"/>
      </w:pPr>
      <w:r>
        <w:rPr>
          <w:spacing w:val="-9"/>
        </w:rPr>
        <w:t>配备把杆、舞蹈垫、落地镜、钢琴、音响等设备，教室为多媒体教学环境，</w:t>
      </w:r>
      <w:r>
        <w:rPr>
          <w:spacing w:val="-3"/>
        </w:rPr>
        <w:t>用于开展形体训练、舞蹈基础训练、儿童舞创编等实训教学，同时用于学生舞</w:t>
      </w:r>
      <w:r>
        <w:rPr>
          <w:spacing w:val="-2"/>
        </w:rPr>
        <w:t>蹈表演、戏剧表演、舞蹈与戏剧创作创编等社</w:t>
      </w:r>
      <w:r>
        <w:rPr>
          <w:spacing w:val="-3"/>
        </w:rPr>
        <w:t>团活动。</w:t>
      </w:r>
    </w:p>
    <w:p w14:paraId="664A8BC2">
      <w:pPr>
        <w:pStyle w:val="2"/>
        <w:spacing w:before="22" w:line="219" w:lineRule="auto"/>
        <w:ind w:left="642"/>
      </w:pPr>
      <w:r>
        <w:rPr>
          <w:spacing w:val="-4"/>
        </w:rPr>
        <w:t>（5）钢琴教学实训室</w:t>
      </w:r>
    </w:p>
    <w:p w14:paraId="1A42850E">
      <w:pPr>
        <w:pStyle w:val="2"/>
        <w:spacing w:before="52" w:line="242" w:lineRule="auto"/>
        <w:ind w:left="145" w:right="126" w:firstLine="484"/>
      </w:pPr>
      <w:r>
        <w:rPr>
          <w:spacing w:val="-3"/>
        </w:rPr>
        <w:t>配备钢琴、数码钢琴、电钢琴等，实训室应为多媒体教</w:t>
      </w:r>
      <w:r>
        <w:rPr>
          <w:spacing w:val="-4"/>
        </w:rPr>
        <w:t>学环境，用于钢琴</w:t>
      </w:r>
      <w:r>
        <w:rPr>
          <w:spacing w:val="-3"/>
        </w:rPr>
        <w:t>基础技能练习、幼儿歌曲弹唱能力训练等实训教学。</w:t>
      </w:r>
    </w:p>
    <w:p w14:paraId="5C1F7A83">
      <w:pPr>
        <w:pStyle w:val="2"/>
        <w:spacing w:before="25" w:line="219" w:lineRule="auto"/>
        <w:ind w:left="642"/>
      </w:pPr>
      <w:r>
        <w:rPr>
          <w:spacing w:val="-4"/>
        </w:rPr>
        <w:t>（6）幼儿保育实训室</w:t>
      </w:r>
    </w:p>
    <w:p w14:paraId="7FA9D846">
      <w:pPr>
        <w:pStyle w:val="2"/>
        <w:spacing w:before="55" w:line="241" w:lineRule="auto"/>
        <w:ind w:left="144" w:right="43" w:firstLine="485"/>
      </w:pPr>
      <w:r>
        <w:rPr>
          <w:spacing w:val="-3"/>
        </w:rPr>
        <w:t>配备生理解剖模型、婴幼儿体格测量相关工具、仿真婴</w:t>
      </w:r>
      <w:r>
        <w:rPr>
          <w:spacing w:val="-4"/>
        </w:rPr>
        <w:t>儿模型、幼儿保健</w:t>
      </w:r>
      <w:r>
        <w:rPr>
          <w:spacing w:val="-7"/>
        </w:rPr>
        <w:t>及急救等设备，用于人体主要器官结构与功能的观摩学</w:t>
      </w:r>
      <w:r>
        <w:rPr>
          <w:spacing w:val="-8"/>
        </w:rPr>
        <w:t>习、生长发育指标测量、</w:t>
      </w:r>
      <w:r>
        <w:rPr>
          <w:spacing w:val="-2"/>
        </w:rPr>
        <w:t>幼儿膳食管理、幼儿生活技能训练、幼儿急救措施训练等</w:t>
      </w:r>
      <w:r>
        <w:rPr>
          <w:spacing w:val="-3"/>
        </w:rPr>
        <w:t>实训教学。</w:t>
      </w:r>
    </w:p>
    <w:p w14:paraId="3E7FFB1D">
      <w:pPr>
        <w:pStyle w:val="2"/>
        <w:spacing w:before="20" w:line="219" w:lineRule="auto"/>
        <w:ind w:left="642"/>
      </w:pPr>
      <w:r>
        <w:rPr>
          <w:spacing w:val="-4"/>
        </w:rPr>
        <w:t>（7）幼儿园活动模拟室</w:t>
      </w:r>
    </w:p>
    <w:p w14:paraId="5E2FC421">
      <w:pPr>
        <w:pStyle w:val="2"/>
        <w:spacing w:before="56" w:line="241" w:lineRule="auto"/>
        <w:ind w:left="146" w:right="124" w:firstLine="483"/>
      </w:pPr>
      <w:r>
        <w:rPr>
          <w:spacing w:val="-3"/>
        </w:rPr>
        <w:t>配备班级区域设备及玩教具，教室为多媒体教学环境，用于</w:t>
      </w:r>
      <w:r>
        <w:rPr>
          <w:spacing w:val="-4"/>
        </w:rPr>
        <w:t>幼儿园各类活</w:t>
      </w:r>
      <w:r>
        <w:rPr>
          <w:spacing w:val="-3"/>
        </w:rPr>
        <w:t>动的模拟组织与实施、幼儿一日活动的观察与分析、幼儿行为的观察与评价等</w:t>
      </w:r>
      <w:r>
        <w:rPr>
          <w:spacing w:val="-4"/>
        </w:rPr>
        <w:t>实训教学。</w:t>
      </w:r>
    </w:p>
    <w:p w14:paraId="3667EAFB">
      <w:pPr>
        <w:pStyle w:val="2"/>
        <w:spacing w:before="24" w:line="219" w:lineRule="auto"/>
        <w:ind w:left="642"/>
      </w:pPr>
      <w:r>
        <w:rPr>
          <w:spacing w:val="-4"/>
        </w:rPr>
        <w:t>（8）幼儿美术教育活动实训室</w:t>
      </w:r>
    </w:p>
    <w:p w14:paraId="064B571C">
      <w:pPr>
        <w:pStyle w:val="2"/>
        <w:spacing w:before="53" w:line="241" w:lineRule="auto"/>
        <w:ind w:left="147" w:right="43" w:firstLine="482"/>
      </w:pPr>
      <w:r>
        <w:rPr>
          <w:spacing w:val="-3"/>
        </w:rPr>
        <w:t>配备操作台、美术活动常规用具、洗手池、拖把池等设备，</w:t>
      </w:r>
      <w:r>
        <w:rPr>
          <w:spacing w:val="-4"/>
        </w:rPr>
        <w:t>教室为多媒体</w:t>
      </w:r>
      <w:r>
        <w:rPr>
          <w:spacing w:val="-7"/>
        </w:rPr>
        <w:t>教学环境，用于美术基础技能练习、儿童画创编</w:t>
      </w:r>
      <w:r>
        <w:rPr>
          <w:spacing w:val="-8"/>
        </w:rPr>
        <w:t>及创作练习、幼儿园环境创设、</w:t>
      </w:r>
      <w:r>
        <w:rPr>
          <w:spacing w:val="-3"/>
        </w:rPr>
        <w:t>幼儿园美术活动的组织实施与评价等实训教学。</w:t>
      </w:r>
    </w:p>
    <w:p w14:paraId="2C3E76F1">
      <w:pPr>
        <w:pStyle w:val="2"/>
        <w:spacing w:before="23" w:line="220" w:lineRule="auto"/>
        <w:ind w:left="635"/>
      </w:pPr>
      <w:r>
        <w:rPr>
          <w:spacing w:val="-5"/>
        </w:rPr>
        <w:t>3.实习场所</w:t>
      </w:r>
    </w:p>
    <w:p w14:paraId="0989FC08">
      <w:pPr>
        <w:pStyle w:val="2"/>
        <w:spacing w:before="50" w:line="241" w:lineRule="auto"/>
        <w:ind w:left="145" w:right="116" w:firstLine="494"/>
      </w:pPr>
      <w:r>
        <w:rPr>
          <w:spacing w:val="-10"/>
        </w:rPr>
        <w:t>符合《职业学校学生实习管理规定》《职业</w:t>
      </w:r>
      <w:r>
        <w:rPr>
          <w:spacing w:val="-11"/>
        </w:rPr>
        <w:t>学校校企合作促进办法》等对实</w:t>
      </w:r>
      <w:r>
        <w:rPr>
          <w:spacing w:val="-10"/>
        </w:rPr>
        <w:t>习单位的有关要求，经实地考察后，确定合法经营、管理规范，实习条件完备且符合产业发展实际、符合安全法律法规要求，与学校建立稳定合作关系的单位成为实习基地，并签署学校、学生、实习单位三方协议。</w:t>
      </w:r>
    </w:p>
    <w:p w14:paraId="04940CF2">
      <w:pPr>
        <w:pStyle w:val="2"/>
        <w:spacing w:before="17" w:line="241" w:lineRule="auto"/>
        <w:ind w:left="145" w:right="43" w:firstLine="492"/>
        <w:jc w:val="both"/>
      </w:pPr>
      <w:r>
        <w:rPr>
          <w:spacing w:val="-11"/>
        </w:rPr>
        <w:t>根据本专业人才培养的需要和未来就业需求，实习基地应能提供幼儿园教师</w:t>
      </w:r>
      <w:r>
        <w:rPr>
          <w:spacing w:val="-10"/>
        </w:rPr>
        <w:t>等与专业对口的相关实习岗位，能涵盖当前相关行业发展的主流技术，可接纳一定规模的学生实习；学校和实习单位双方共同制订实习计划，能够配备相应数量的指导教师对学生实习进行指导和管理，实习单位安排骨干教师或管理人员担任实习指导教师，开展专业教学和职业技能训练，完成实习质量评价，做好学生实</w:t>
      </w:r>
      <w:r>
        <w:rPr>
          <w:spacing w:val="-14"/>
        </w:rPr>
        <w:t>习服务和管理工作，有保证实习学生日常工作、学习、生活的规章制度，有安全、</w:t>
      </w:r>
    </w:p>
    <w:p w14:paraId="082D8C0E">
      <w:pPr>
        <w:spacing w:line="241" w:lineRule="auto"/>
        <w:sectPr>
          <w:footerReference r:id="rId19" w:type="default"/>
          <w:pgSz w:w="11906" w:h="16839"/>
          <w:pgMar w:top="1429" w:right="1785" w:bottom="1084" w:left="1785" w:header="0" w:footer="920" w:gutter="0"/>
          <w:cols w:space="720" w:num="1"/>
        </w:sectPr>
      </w:pPr>
    </w:p>
    <w:p w14:paraId="5E3FD3C7">
      <w:pPr>
        <w:pStyle w:val="2"/>
        <w:spacing w:before="47" w:line="219" w:lineRule="auto"/>
        <w:ind w:left="144"/>
      </w:pPr>
      <w:r>
        <w:rPr>
          <w:spacing w:val="-10"/>
        </w:rPr>
        <w:t>保险保障，依法依规保障学生的基本权益。</w:t>
      </w:r>
    </w:p>
    <w:p w14:paraId="2B50E7F7">
      <w:pPr>
        <w:pStyle w:val="2"/>
        <w:spacing w:before="76" w:line="219" w:lineRule="auto"/>
        <w:ind w:left="548"/>
        <w:outlineLvl w:val="1"/>
      </w:pPr>
      <w:bookmarkStart w:id="14" w:name="bookmark15"/>
      <w:bookmarkEnd w:id="14"/>
      <w:r>
        <w:rPr>
          <w:b/>
          <w:bCs/>
          <w:spacing w:val="-13"/>
        </w:rPr>
        <w:t>（三）教学资源</w:t>
      </w:r>
    </w:p>
    <w:p w14:paraId="504CA596">
      <w:pPr>
        <w:pStyle w:val="2"/>
        <w:spacing w:before="53"/>
        <w:ind w:left="47" w:right="142" w:firstLine="481"/>
      </w:pPr>
      <w:r>
        <w:rPr>
          <w:spacing w:val="1"/>
        </w:rPr>
        <w:t>主要包括能够满足学生专业学习、教师专业教学研究和教学实施需要</w:t>
      </w:r>
      <w:r>
        <w:t>的教</w:t>
      </w:r>
      <w:r>
        <w:rPr>
          <w:spacing w:val="-3"/>
        </w:rPr>
        <w:t>材、图书及数字化资源等。</w:t>
      </w:r>
    </w:p>
    <w:p w14:paraId="0EE26838">
      <w:pPr>
        <w:pStyle w:val="2"/>
        <w:spacing w:line="218" w:lineRule="auto"/>
        <w:ind w:left="548"/>
        <w:outlineLvl w:val="2"/>
      </w:pPr>
      <w:r>
        <w:rPr>
          <w:rFonts w:ascii="Cambria Math" w:hAnsi="Cambria Math" w:eastAsia="Cambria Math" w:cs="Cambria Math"/>
          <w:spacing w:val="-7"/>
        </w:rPr>
        <w:t>1.</w:t>
      </w:r>
      <w:r>
        <w:rPr>
          <w:spacing w:val="-7"/>
        </w:rPr>
        <w:t>教材选用要求</w:t>
      </w:r>
    </w:p>
    <w:p w14:paraId="3835EE36">
      <w:pPr>
        <w:pStyle w:val="2"/>
        <w:spacing w:before="56"/>
        <w:ind w:left="47" w:right="140" w:firstLine="481"/>
        <w:jc w:val="both"/>
      </w:pPr>
      <w:r>
        <w:rPr>
          <w:spacing w:val="-6"/>
        </w:rPr>
        <w:t>按照国家要求选用优质教材，经过规范程序选用</w:t>
      </w:r>
      <w:r>
        <w:rPr>
          <w:spacing w:val="-7"/>
        </w:rPr>
        <w:t>教材，优先选用国家规划教</w:t>
      </w:r>
      <w:r>
        <w:rPr>
          <w:spacing w:val="1"/>
        </w:rPr>
        <w:t>材和国家优秀教材。专业课程教材应体现本行业新技术、新规范、新标准、新</w:t>
      </w:r>
      <w:r>
        <w:rPr>
          <w:spacing w:val="-2"/>
        </w:rPr>
        <w:t>形态，并通过数字教材、活页式教材等多种方</w:t>
      </w:r>
      <w:r>
        <w:rPr>
          <w:spacing w:val="-3"/>
        </w:rPr>
        <w:t>式进行动态更新。</w:t>
      </w:r>
    </w:p>
    <w:p w14:paraId="0F1535F9">
      <w:pPr>
        <w:pStyle w:val="2"/>
        <w:spacing w:before="1" w:line="218" w:lineRule="auto"/>
        <w:ind w:left="538"/>
        <w:outlineLvl w:val="2"/>
      </w:pPr>
      <w:r>
        <w:rPr>
          <w:rFonts w:ascii="Cambria Math" w:hAnsi="Cambria Math" w:eastAsia="Cambria Math" w:cs="Cambria Math"/>
          <w:spacing w:val="-12"/>
        </w:rPr>
        <w:t>2.</w:t>
      </w:r>
      <w:r>
        <w:rPr>
          <w:rFonts w:ascii="Cambria Math" w:hAnsi="Cambria Math" w:eastAsia="Cambria Math" w:cs="Cambria Math"/>
          <w:spacing w:val="13"/>
          <w:w w:val="101"/>
        </w:rPr>
        <w:t xml:space="preserve">  </w:t>
      </w:r>
      <w:r>
        <w:rPr>
          <w:spacing w:val="-12"/>
        </w:rPr>
        <w:t>图书文献配备</w:t>
      </w:r>
    </w:p>
    <w:p w14:paraId="5862FEE8">
      <w:pPr>
        <w:pStyle w:val="2"/>
        <w:spacing w:before="58" w:line="241" w:lineRule="auto"/>
        <w:ind w:left="47" w:right="98" w:firstLine="524"/>
        <w:jc w:val="both"/>
      </w:pPr>
      <w:r>
        <w:rPr>
          <w:spacing w:val="-8"/>
        </w:rPr>
        <w:t>图书文献配备能满足人才培养、专业建设、教科研等工作的需要。专业类图</w:t>
      </w:r>
      <w:r>
        <w:rPr>
          <w:spacing w:val="-11"/>
        </w:rPr>
        <w:t>书文献主要包括：教育行业政策法规类、信息技术类、自然科学</w:t>
      </w:r>
      <w:r>
        <w:rPr>
          <w:spacing w:val="-12"/>
        </w:rPr>
        <w:t>类、文化艺术类、教育理论类、心理类、学前教育实践类、绘本类等。及时配置新经</w:t>
      </w:r>
      <w:r>
        <w:rPr>
          <w:spacing w:val="-13"/>
        </w:rPr>
        <w:t>济、新技术、新</w:t>
      </w:r>
      <w:r>
        <w:rPr>
          <w:spacing w:val="-10"/>
        </w:rPr>
        <w:t>工艺、新材料、新管理方式、新服务方式等相关的图书文献。</w:t>
      </w:r>
    </w:p>
    <w:p w14:paraId="0343BD2B">
      <w:pPr>
        <w:pStyle w:val="2"/>
        <w:spacing w:before="128" w:line="231" w:lineRule="auto"/>
        <w:ind w:left="544"/>
        <w:outlineLvl w:val="2"/>
      </w:pPr>
      <w:r>
        <w:rPr>
          <w:rFonts w:ascii="微软雅黑" w:hAnsi="微软雅黑" w:eastAsia="微软雅黑" w:cs="微软雅黑"/>
          <w:spacing w:val="-5"/>
        </w:rPr>
        <w:t>3.</w:t>
      </w:r>
      <w:r>
        <w:rPr>
          <w:spacing w:val="-5"/>
        </w:rPr>
        <w:t>数字教学资源配备</w:t>
      </w:r>
    </w:p>
    <w:p w14:paraId="436BCFDA">
      <w:pPr>
        <w:pStyle w:val="2"/>
        <w:spacing w:before="113" w:line="241" w:lineRule="auto"/>
        <w:ind w:left="45" w:right="87" w:firstLine="514"/>
        <w:jc w:val="both"/>
      </w:pPr>
      <w:r>
        <w:rPr>
          <w:spacing w:val="-6"/>
        </w:rPr>
        <w:t>建设、配备与本专业有关的音视频素材、教学课件、数字化教学案例库、虚</w:t>
      </w:r>
      <w:r>
        <w:rPr>
          <w:spacing w:val="-4"/>
        </w:rPr>
        <w:t>拟仿真软件等专业教学资源库，种类丰富、形式多样、使</w:t>
      </w:r>
      <w:r>
        <w:rPr>
          <w:spacing w:val="-5"/>
        </w:rPr>
        <w:t>用便捷、动态更新、满</w:t>
      </w:r>
      <w:r>
        <w:rPr>
          <w:spacing w:val="-4"/>
        </w:rPr>
        <w:t>足教学。</w:t>
      </w:r>
    </w:p>
    <w:p w14:paraId="3D45259B">
      <w:pPr>
        <w:pStyle w:val="2"/>
        <w:spacing w:before="147" w:line="219" w:lineRule="auto"/>
        <w:ind w:left="548"/>
        <w:outlineLvl w:val="1"/>
      </w:pPr>
      <w:bookmarkStart w:id="15" w:name="bookmark16"/>
      <w:bookmarkEnd w:id="15"/>
      <w:r>
        <w:rPr>
          <w:b/>
          <w:bCs/>
          <w:spacing w:val="-13"/>
        </w:rPr>
        <w:t>（四）教学方法</w:t>
      </w:r>
    </w:p>
    <w:p w14:paraId="3884426B">
      <w:pPr>
        <w:pStyle w:val="2"/>
        <w:spacing w:before="58"/>
        <w:ind w:left="46" w:firstLine="480"/>
        <w:jc w:val="both"/>
      </w:pPr>
      <w:r>
        <w:rPr>
          <w:spacing w:val="-4"/>
        </w:rPr>
        <w:t>针对高职学生的学习特点和学前教育行业对保</w:t>
      </w:r>
      <w:r>
        <w:rPr>
          <w:spacing w:val="-5"/>
        </w:rPr>
        <w:t>教实操技能的高要求，创新教</w:t>
      </w:r>
      <w:r>
        <w:rPr>
          <w:spacing w:val="-4"/>
        </w:rPr>
        <w:t>育教学的形式和方法。将所学的专业知识点、幼儿教师岗位所需核心能</w:t>
      </w:r>
      <w:r>
        <w:rPr>
          <w:spacing w:val="-5"/>
        </w:rPr>
        <w:t>力整合到</w:t>
      </w:r>
      <w:r>
        <w:rPr>
          <w:spacing w:val="-4"/>
        </w:rPr>
        <w:t>幼儿园真实保教工作任务及一日保教工作过程中，使学生在仿真实训室</w:t>
      </w:r>
      <w:r>
        <w:rPr>
          <w:spacing w:val="-5"/>
        </w:rPr>
        <w:t>、幼儿园</w:t>
      </w:r>
      <w:r>
        <w:rPr>
          <w:spacing w:val="-4"/>
        </w:rPr>
        <w:t>真实岗位环境下沉浸式学习，实现教、学、做一体化，理论学习与保教</w:t>
      </w:r>
      <w:r>
        <w:rPr>
          <w:spacing w:val="-5"/>
        </w:rPr>
        <w:t>实践深度</w:t>
      </w:r>
      <w:r>
        <w:rPr>
          <w:spacing w:val="-4"/>
        </w:rPr>
        <w:t>融通。在反复模拟试讲、保教实操、岗位演练中提升学生保教实践操作</w:t>
      </w:r>
      <w:r>
        <w:rPr>
          <w:spacing w:val="-5"/>
        </w:rPr>
        <w:t>能力，培</w:t>
      </w:r>
      <w:r>
        <w:rPr>
          <w:spacing w:val="-4"/>
        </w:rPr>
        <w:t>养学生幼儿教师专项职业技能和综合保教职业能力，提升课程教学效果</w:t>
      </w:r>
      <w:r>
        <w:rPr>
          <w:spacing w:val="-5"/>
        </w:rPr>
        <w:t>，并相应</w:t>
      </w:r>
      <w:r>
        <w:rPr>
          <w:spacing w:val="-4"/>
        </w:rPr>
        <w:t>改革课程考核方式，弱化理论笔试比重，突出对学生保教实操技能、临</w:t>
      </w:r>
      <w:r>
        <w:rPr>
          <w:spacing w:val="-5"/>
        </w:rPr>
        <w:t>场应变能</w:t>
      </w:r>
      <w:r>
        <w:rPr>
          <w:spacing w:val="-4"/>
        </w:rPr>
        <w:t>力的过程性考核。专业课程教学过程中需区分理论课、技能课、实践课</w:t>
      </w:r>
      <w:r>
        <w:rPr>
          <w:spacing w:val="-5"/>
        </w:rPr>
        <w:t>不同课程</w:t>
      </w:r>
      <w:r>
        <w:rPr>
          <w:spacing w:val="-4"/>
        </w:rPr>
        <w:t>属性，结合学前教育专业保教实训室、校内外幼儿园实习实训基地、幼</w:t>
      </w:r>
      <w:r>
        <w:rPr>
          <w:spacing w:val="-5"/>
        </w:rPr>
        <w:t>教教学资</w:t>
      </w:r>
      <w:r>
        <w:rPr>
          <w:spacing w:val="-4"/>
        </w:rPr>
        <w:t>源库、幼儿互动教学软件等教学资源，结合学情分析与课程自身</w:t>
      </w:r>
      <w:r>
        <w:rPr>
          <w:spacing w:val="-5"/>
        </w:rPr>
        <w:t>特点，采用项目</w:t>
      </w:r>
      <w:r>
        <w:rPr>
          <w:spacing w:val="-4"/>
        </w:rPr>
        <w:t>驱动法、任务导向法、幼儿园真实案例教学法、园所现场教学法，针对</w:t>
      </w:r>
      <w:r>
        <w:rPr>
          <w:spacing w:val="-5"/>
        </w:rPr>
        <w:t>不同教学</w:t>
      </w:r>
      <w:r>
        <w:rPr>
          <w:spacing w:val="-8"/>
        </w:rPr>
        <w:t>情境，组织线上线下融合式教学模式，保障特</w:t>
      </w:r>
      <w:r>
        <w:rPr>
          <w:spacing w:val="-9"/>
        </w:rPr>
        <w:t>殊时期教学不间断。创新模拟教学、</w:t>
      </w:r>
      <w:r>
        <w:rPr>
          <w:spacing w:val="-2"/>
        </w:rPr>
        <w:t>情境演练、园所观摩等教学活动形式，全面提升课堂教学与实</w:t>
      </w:r>
      <w:r>
        <w:rPr>
          <w:spacing w:val="-3"/>
        </w:rPr>
        <w:t>训教学效果。</w:t>
      </w:r>
    </w:p>
    <w:p w14:paraId="253C07F5">
      <w:pPr>
        <w:pStyle w:val="2"/>
        <w:spacing w:before="144" w:line="218" w:lineRule="auto"/>
        <w:ind w:left="548"/>
        <w:outlineLvl w:val="1"/>
      </w:pPr>
      <w:bookmarkStart w:id="16" w:name="bookmark17"/>
      <w:bookmarkEnd w:id="16"/>
      <w:r>
        <w:rPr>
          <w:b/>
          <w:bCs/>
          <w:spacing w:val="-13"/>
        </w:rPr>
        <w:t>（五）学习评价</w:t>
      </w:r>
    </w:p>
    <w:p w14:paraId="07FAD647">
      <w:pPr>
        <w:pStyle w:val="2"/>
        <w:spacing w:before="55" w:line="241" w:lineRule="auto"/>
        <w:ind w:left="47" w:right="80" w:firstLine="497"/>
        <w:jc w:val="both"/>
      </w:pPr>
      <w:r>
        <w:rPr>
          <w:spacing w:val="-5"/>
        </w:rPr>
        <w:t>本专业坚持立德树人、能力本位、过程为主、书证融通的评价原则，打破传</w:t>
      </w:r>
      <w:r>
        <w:rPr>
          <w:spacing w:val="-11"/>
        </w:rPr>
        <w:t>统单一笔试考核模式，构建涵盖课程学业考核、实践实训考核、职业证书考核三位一体的多元化全过程学习评价体系，全面评价学生专业知识、保教技能、职业素养与岗位适配能力，贴合高职学生学习规律及幼儿园幼师岗位用人需求。具体评价内</w:t>
      </w:r>
      <w:r>
        <w:rPr>
          <w:spacing w:val="-8"/>
        </w:rPr>
        <w:t>容如下：</w:t>
      </w:r>
    </w:p>
    <w:p w14:paraId="71C392EC">
      <w:pPr>
        <w:pStyle w:val="2"/>
        <w:spacing w:before="18" w:line="241" w:lineRule="auto"/>
        <w:ind w:left="46" w:right="28" w:firstLine="516"/>
        <w:jc w:val="both"/>
      </w:pPr>
      <w:r>
        <w:rPr>
          <w:spacing w:val="-9"/>
        </w:rPr>
        <w:t>1.课程学业评价。以课程为基本考核单元，实行过程性考核+终结性考核相结合的双线评价方式。过程性考核贯穿课堂教学全过程，涵盖课堂</w:t>
      </w:r>
      <w:r>
        <w:rPr>
          <w:spacing w:val="-10"/>
        </w:rPr>
        <w:t>互动、模拟试讲、</w:t>
      </w:r>
      <w:r>
        <w:rPr>
          <w:spacing w:val="-11"/>
        </w:rPr>
        <w:t>作业完成、小组实训、考勤表现、平时测验等内容，重点考核学生日常学习态度与知识掌握程度；终结性考核结合课程属性灵活开展，理论类课程采用期末笔试，技能类、实践类课程采用技能展示、活动设计、模拟保教实操等考核形式。学生需完</w:t>
      </w:r>
    </w:p>
    <w:p w14:paraId="511AF0D6">
      <w:pPr>
        <w:spacing w:line="241" w:lineRule="auto"/>
        <w:sectPr>
          <w:footerReference r:id="rId20" w:type="default"/>
          <w:pgSz w:w="11906" w:h="16839"/>
          <w:pgMar w:top="1429" w:right="1736" w:bottom="1085" w:left="1785" w:header="0" w:footer="920" w:gutter="0"/>
          <w:cols w:space="720" w:num="1"/>
        </w:sectPr>
      </w:pPr>
    </w:p>
    <w:p w14:paraId="370AA325">
      <w:pPr>
        <w:pStyle w:val="2"/>
        <w:spacing w:before="47"/>
        <w:ind w:left="59" w:right="101" w:hanging="13"/>
      </w:pPr>
      <w:r>
        <w:rPr>
          <w:spacing w:val="-11"/>
        </w:rPr>
        <w:t>成全部课程学习任务，两项考核均达标，足额修满专业规定学分，方可认定课程学习合格。</w:t>
      </w:r>
    </w:p>
    <w:p w14:paraId="34DF4B76">
      <w:pPr>
        <w:pStyle w:val="2"/>
        <w:spacing w:before="2"/>
        <w:ind w:left="47" w:right="157" w:firstLine="482"/>
      </w:pPr>
      <w:r>
        <w:rPr>
          <w:spacing w:val="-6"/>
        </w:rPr>
        <w:t>2.实践实训评价。立足学前教育保教岗位实操要求，建立全流程实</w:t>
      </w:r>
      <w:r>
        <w:rPr>
          <w:spacing w:val="-7"/>
        </w:rPr>
        <w:t>践实训评</w:t>
      </w:r>
      <w:r>
        <w:rPr>
          <w:spacing w:val="-6"/>
        </w:rPr>
        <w:t>价机制，对学生各类实践学习成果进行闭环考核。考核范围包含校内专业技能实训、保教模拟实训、教育见习、岗位实习（1）、岗位实习（2）以及毕业设计等全部实践教学环节。重点考核学生一日生活照料、教育活动组织、游戏指导、班级管理、环境创设、家园沟通等核心保教实操能力，依据实习周记、实训报告、实习鉴定、毕业设计成果、在岗实操表现进行综合打分，督促学生完成全部规定实践任务，稳步实现专业技术技能迭代提升，满足幼儿园岗位实践能力要求。</w:t>
      </w:r>
    </w:p>
    <w:p w14:paraId="1A2CC8EC">
      <w:pPr>
        <w:pStyle w:val="2"/>
        <w:spacing w:before="2"/>
        <w:ind w:left="48" w:right="75" w:firstLine="486"/>
      </w:pPr>
      <w:r>
        <w:rPr>
          <w:spacing w:val="-4"/>
        </w:rPr>
        <w:t>3.职业证书评价。落实高职书证融通人才培养要求，将职业证书获取纳入学生整体学习评价体系。引导学生结合专业学习进度，积极参与</w:t>
      </w:r>
      <w:r>
        <w:rPr>
          <w:spacing w:val="-5"/>
        </w:rPr>
        <w:t>幼儿保育</w:t>
      </w:r>
      <w:r>
        <w:rPr>
          <w:spacing w:val="-40"/>
        </w:rPr>
        <w:t xml:space="preserve"> </w:t>
      </w:r>
      <w:r>
        <w:rPr>
          <w:spacing w:val="-5"/>
        </w:rPr>
        <w:t>1+X</w:t>
      </w:r>
      <w:r>
        <w:rPr>
          <w:spacing w:val="-49"/>
        </w:rPr>
        <w:t xml:space="preserve"> </w:t>
      </w:r>
      <w:r>
        <w:rPr>
          <w:spacing w:val="-5"/>
        </w:rPr>
        <w:t>职业</w:t>
      </w:r>
      <w:r>
        <w:rPr>
          <w:spacing w:val="-4"/>
        </w:rPr>
        <w:t>技能等级证书、幼儿教师资格证、普通话等级证书等学前教育相关职业资格考试与技能等级考核。要求学生在校期间按培养方案规定，考取对应必备职业证书，实现课程学习内容与职业岗位标准、证书考核内容无缝对接，以考促学、以证促</w:t>
      </w:r>
      <w:r>
        <w:rPr>
          <w:spacing w:val="-6"/>
        </w:rPr>
        <w:t>能，全面提升学生职业竞争力与就业上岗能力。</w:t>
      </w:r>
    </w:p>
    <w:p w14:paraId="2B9421A8">
      <w:pPr>
        <w:pStyle w:val="2"/>
        <w:spacing w:before="1" w:line="241" w:lineRule="auto"/>
        <w:ind w:left="47" w:right="75" w:firstLine="483"/>
        <w:jc w:val="both"/>
      </w:pPr>
      <w:r>
        <w:rPr>
          <w:spacing w:val="-4"/>
        </w:rPr>
        <w:t>整体评价全程弱化唯分数论，侧重学生综合职业素养与保教实操能力考核，全方位衡量学生学业水平、实践能力与职业适配度，保障人才培养质量贴合学前</w:t>
      </w:r>
      <w:r>
        <w:rPr>
          <w:spacing w:val="-6"/>
        </w:rPr>
        <w:t>教育行业一线岗位需求。</w:t>
      </w:r>
    </w:p>
    <w:p w14:paraId="2834B511">
      <w:pPr>
        <w:pStyle w:val="2"/>
        <w:spacing w:before="180" w:line="219" w:lineRule="auto"/>
        <w:ind w:left="548"/>
        <w:outlineLvl w:val="1"/>
      </w:pPr>
      <w:bookmarkStart w:id="17" w:name="bookmark18"/>
      <w:bookmarkEnd w:id="17"/>
      <w:r>
        <w:rPr>
          <w:b/>
          <w:bCs/>
          <w:spacing w:val="-13"/>
        </w:rPr>
        <w:t>（六）质量管理</w:t>
      </w:r>
    </w:p>
    <w:p w14:paraId="298F68E4">
      <w:pPr>
        <w:pStyle w:val="2"/>
        <w:spacing w:before="28" w:line="241" w:lineRule="auto"/>
        <w:ind w:left="23" w:right="80" w:firstLine="478"/>
        <w:jc w:val="both"/>
      </w:pPr>
      <w:r>
        <w:rPr>
          <w:spacing w:val="-3"/>
        </w:rPr>
        <w:t>为保障学前教育专业人才培养质量，紧扣高职教育办学要求与幼儿园保教岗位用人标准，构建校院两级联动、园所协同参与、全程闭环管控的人才培养质量</w:t>
      </w:r>
      <w:r>
        <w:rPr>
          <w:spacing w:val="-2"/>
        </w:rPr>
        <w:t>保障与监控体系，全方位落实教学全过程质量管理，具</w:t>
      </w:r>
      <w:r>
        <w:rPr>
          <w:spacing w:val="-3"/>
        </w:rPr>
        <w:t>体内容如下：</w:t>
      </w:r>
    </w:p>
    <w:p w14:paraId="19E71FE3">
      <w:pPr>
        <w:pStyle w:val="2"/>
        <w:spacing w:before="21" w:line="220" w:lineRule="auto"/>
        <w:ind w:left="562"/>
        <w:outlineLvl w:val="2"/>
      </w:pPr>
      <w:r>
        <w:rPr>
          <w:rFonts w:ascii="Times New Roman" w:hAnsi="Times New Roman" w:eastAsia="Times New Roman" w:cs="Times New Roman"/>
          <w:spacing w:val="-12"/>
        </w:rPr>
        <w:t xml:space="preserve">1 </w:t>
      </w:r>
      <w:r>
        <w:rPr>
          <w:spacing w:val="-12"/>
        </w:rPr>
        <w:t>．质量标准要求</w:t>
      </w:r>
    </w:p>
    <w:p w14:paraId="26F45EF9">
      <w:pPr>
        <w:pStyle w:val="2"/>
        <w:spacing w:before="26"/>
        <w:ind w:left="25" w:right="80" w:firstLine="478"/>
        <w:jc w:val="both"/>
      </w:pPr>
      <w:r>
        <w:rPr>
          <w:spacing w:val="-3"/>
        </w:rPr>
        <w:t>学校和二级学院应建立专业人才培养质量保障机制，健全专业教</w:t>
      </w:r>
      <w:r>
        <w:rPr>
          <w:spacing w:val="-4"/>
        </w:rPr>
        <w:t>学质量监控</w:t>
      </w:r>
      <w:r>
        <w:rPr>
          <w:spacing w:val="-3"/>
        </w:rPr>
        <w:t>管理制度，改进结果评价，强化过程评价，探索增值评价，吸纳行业组织、企业等参与评价，并及时公开相关信息，接受教育督导和社会监督，健全综合评价。完善人才培养方案、课程标准、课堂评价、实验教学、实习实训、毕业设计以及资源建设等质量保障建设，通过教学实施、过程监控、质量评价和持续改进，达到人才培养规格要求。</w:t>
      </w:r>
    </w:p>
    <w:p w14:paraId="3B3AA310">
      <w:pPr>
        <w:pStyle w:val="2"/>
        <w:spacing w:line="219" w:lineRule="auto"/>
        <w:ind w:left="499"/>
      </w:pPr>
      <w:r>
        <w:rPr>
          <w:spacing w:val="-5"/>
        </w:rPr>
        <w:t>2.教学过程管理要求</w:t>
      </w:r>
    </w:p>
    <w:p w14:paraId="0F4795D1">
      <w:pPr>
        <w:pStyle w:val="2"/>
        <w:spacing w:before="27"/>
        <w:ind w:left="23" w:right="2" w:firstLine="484"/>
      </w:pPr>
      <w:r>
        <w:rPr>
          <w:spacing w:val="-3"/>
        </w:rPr>
        <w:t>学校及二级学院进一步细化教学管理机制，抓实日常</w:t>
      </w:r>
      <w:r>
        <w:rPr>
          <w:spacing w:val="-4"/>
        </w:rPr>
        <w:t>教学运行与常态化管理</w:t>
      </w:r>
      <w:r>
        <w:rPr>
          <w:spacing w:val="-3"/>
        </w:rPr>
        <w:t>工作。定期针对课程建设质量、课堂教学效果、整体人才培养质量开展诊断分析与动态整改；严格落实巡课、听课、评教、评学常态化管理制度，搭建园校联动实践教学督导机制，邀请幼儿园一线骨干教师、园长参与见习、岗位实习等实践</w:t>
      </w:r>
      <w:r>
        <w:rPr>
          <w:spacing w:val="-7"/>
        </w:rPr>
        <w:t>环节督导检查。严肃课堂教学纪律，夯实教学组织管理</w:t>
      </w:r>
      <w:r>
        <w:rPr>
          <w:spacing w:val="-8"/>
        </w:rPr>
        <w:t>职能，常态化开展公开课、</w:t>
      </w:r>
      <w:r>
        <w:rPr>
          <w:spacing w:val="-7"/>
        </w:rPr>
        <w:t>示范课、教学比武等教研活动，以教研赋能课堂教学提</w:t>
      </w:r>
      <w:r>
        <w:rPr>
          <w:spacing w:val="-8"/>
        </w:rPr>
        <w:t>质，规范专业教学全过程。</w:t>
      </w:r>
    </w:p>
    <w:p w14:paraId="3D5FC68F">
      <w:pPr>
        <w:pStyle w:val="2"/>
        <w:spacing w:before="1" w:line="219" w:lineRule="auto"/>
        <w:ind w:left="501"/>
      </w:pPr>
      <w:r>
        <w:rPr>
          <w:spacing w:val="-5"/>
        </w:rPr>
        <w:t>3.落实集体备课要求</w:t>
      </w:r>
    </w:p>
    <w:p w14:paraId="5DD7C223">
      <w:pPr>
        <w:pStyle w:val="2"/>
        <w:spacing w:before="27"/>
        <w:ind w:left="22" w:firstLine="474"/>
      </w:pPr>
      <w:r>
        <w:rPr>
          <w:spacing w:val="-3"/>
        </w:rPr>
        <w:t>本专业教研组建立线上线下融合的集体备课制度，结合幼教岗位新标准、行</w:t>
      </w:r>
      <w:r>
        <w:rPr>
          <w:spacing w:val="-7"/>
        </w:rPr>
        <w:t>业新要求定期开展专题教学研讨会议。依托课堂评价、实训考</w:t>
      </w:r>
      <w:r>
        <w:rPr>
          <w:spacing w:val="-8"/>
        </w:rPr>
        <w:t>核、学生学情反馈、</w:t>
      </w:r>
      <w:r>
        <w:rPr>
          <w:spacing w:val="-3"/>
        </w:rPr>
        <w:t>园所督导评价等各类评价数据，精准研判教学短板，针对性优化教学设计、实训</w:t>
      </w:r>
      <w:r>
        <w:rPr>
          <w:spacing w:val="-4"/>
        </w:rPr>
        <w:t>项目与教学方法，持续迭代课程内容与教学模式，稳步提升专业整体教学质</w:t>
      </w:r>
      <w:r>
        <w:rPr>
          <w:spacing w:val="-5"/>
        </w:rPr>
        <w:t>量。</w:t>
      </w:r>
    </w:p>
    <w:p w14:paraId="5AAE2589">
      <w:pPr>
        <w:pStyle w:val="2"/>
        <w:spacing w:line="219" w:lineRule="auto"/>
        <w:ind w:left="526"/>
      </w:pPr>
      <w:r>
        <w:rPr>
          <w:spacing w:val="-4"/>
        </w:rPr>
        <w:t>4.持续改进要求</w:t>
      </w:r>
    </w:p>
    <w:p w14:paraId="719D3B06">
      <w:pPr>
        <w:pStyle w:val="2"/>
        <w:spacing w:before="48" w:line="218" w:lineRule="auto"/>
        <w:ind w:left="534"/>
      </w:pPr>
      <w:r>
        <w:rPr>
          <w:spacing w:val="-4"/>
        </w:rPr>
        <w:t>学校建立常态化毕业生跟踪回访机制与社会第三方评价机制，持续跟踪毕业</w:t>
      </w:r>
    </w:p>
    <w:p w14:paraId="164C03CA">
      <w:pPr>
        <w:spacing w:line="218" w:lineRule="auto"/>
        <w:sectPr>
          <w:footerReference r:id="rId21" w:type="default"/>
          <w:pgSz w:w="11906" w:h="16839"/>
          <w:pgMar w:top="1429" w:right="1716" w:bottom="1084" w:left="1785" w:header="0" w:footer="920" w:gutter="0"/>
          <w:cols w:space="720" w:num="1"/>
        </w:sectPr>
      </w:pPr>
    </w:p>
    <w:p w14:paraId="7DBB4DF0">
      <w:pPr>
        <w:pStyle w:val="2"/>
        <w:spacing w:before="47" w:line="241" w:lineRule="auto"/>
        <w:ind w:left="46" w:right="13"/>
        <w:jc w:val="both"/>
      </w:pPr>
      <w:r>
        <w:rPr>
          <w:spacing w:val="-4"/>
        </w:rPr>
        <w:t>生在岗表现。重点围绕生源质量、幼师职业道德素养、保教实操技术技能、对口就业质量、岗位适配度、职业发展前景等维度开展数据分析，定期复盘人才培养目标达成度，根据反馈结果动态调整人才培养方案、课程体系与教学模式，实现</w:t>
      </w:r>
      <w:r>
        <w:rPr>
          <w:spacing w:val="-3"/>
        </w:rPr>
        <w:t>人才培养质量长效优化。</w:t>
      </w:r>
    </w:p>
    <w:p w14:paraId="73BF011C">
      <w:pPr>
        <w:spacing w:line="269" w:lineRule="auto"/>
        <w:rPr>
          <w:rFonts w:ascii="Arial"/>
          <w:sz w:val="21"/>
        </w:rPr>
      </w:pPr>
    </w:p>
    <w:p w14:paraId="1E90DA9B">
      <w:pPr>
        <w:spacing w:before="103" w:line="183" w:lineRule="auto"/>
        <w:ind w:left="514"/>
        <w:outlineLvl w:val="0"/>
        <w:rPr>
          <w:rFonts w:ascii="微软雅黑" w:hAnsi="微软雅黑" w:eastAsia="微软雅黑" w:cs="微软雅黑"/>
          <w:sz w:val="24"/>
          <w:szCs w:val="24"/>
        </w:rPr>
      </w:pPr>
      <w:bookmarkStart w:id="18" w:name="bookmark19"/>
      <w:bookmarkEnd w:id="18"/>
      <w:r>
        <w:rPr>
          <w:rFonts w:ascii="微软雅黑" w:hAnsi="微软雅黑" w:eastAsia="微软雅黑" w:cs="微软雅黑"/>
          <w:b/>
          <w:bCs/>
          <w:spacing w:val="-2"/>
          <w:sz w:val="24"/>
          <w:szCs w:val="24"/>
        </w:rPr>
        <w:t>九、毕业要求</w:t>
      </w:r>
    </w:p>
    <w:p w14:paraId="116609A6">
      <w:pPr>
        <w:spacing w:line="257" w:lineRule="auto"/>
        <w:rPr>
          <w:rFonts w:ascii="Arial"/>
          <w:sz w:val="21"/>
        </w:rPr>
      </w:pPr>
    </w:p>
    <w:p w14:paraId="0E905A5C">
      <w:pPr>
        <w:pStyle w:val="2"/>
        <w:spacing w:before="78" w:line="219" w:lineRule="auto"/>
        <w:ind w:left="548"/>
        <w:outlineLvl w:val="1"/>
      </w:pPr>
      <w:bookmarkStart w:id="19" w:name="bookmark20"/>
      <w:bookmarkEnd w:id="19"/>
      <w:r>
        <w:rPr>
          <w:b/>
          <w:bCs/>
          <w:spacing w:val="-13"/>
        </w:rPr>
        <w:t>（一）毕业要求</w:t>
      </w:r>
    </w:p>
    <w:p w14:paraId="67ED1914">
      <w:pPr>
        <w:pStyle w:val="2"/>
        <w:spacing w:before="51" w:line="242" w:lineRule="auto"/>
        <w:ind w:left="54" w:right="83" w:firstLine="492"/>
      </w:pPr>
      <w:r>
        <w:rPr>
          <w:spacing w:val="-9"/>
        </w:rPr>
        <w:t>本专业总学时2720，其中必修课学时2438，选修课学时282，学时未修满不予</w:t>
      </w:r>
      <w:r>
        <w:rPr>
          <w:spacing w:val="-10"/>
        </w:rPr>
        <w:t>毕业。</w:t>
      </w:r>
    </w:p>
    <w:p w14:paraId="49B69CC8">
      <w:pPr>
        <w:pStyle w:val="2"/>
        <w:spacing w:before="177" w:line="219" w:lineRule="auto"/>
        <w:ind w:left="548"/>
        <w:outlineLvl w:val="1"/>
      </w:pPr>
      <w:bookmarkStart w:id="20" w:name="bookmark21"/>
      <w:bookmarkEnd w:id="20"/>
      <w:r>
        <w:rPr>
          <w:b/>
          <w:bCs/>
          <w:spacing w:val="-11"/>
        </w:rPr>
        <w:t>（二）第二课堂活动及学分要求</w:t>
      </w:r>
    </w:p>
    <w:p w14:paraId="7D79E6B1">
      <w:pPr>
        <w:pStyle w:val="2"/>
        <w:spacing w:before="26" w:line="221" w:lineRule="auto"/>
        <w:ind w:left="486"/>
      </w:pPr>
      <w:r>
        <w:rPr>
          <w:spacing w:val="-12"/>
        </w:rPr>
        <w:t>（略）</w:t>
      </w:r>
    </w:p>
    <w:p w14:paraId="473532E0">
      <w:pPr>
        <w:spacing w:line="221" w:lineRule="auto"/>
        <w:sectPr>
          <w:footerReference r:id="rId22" w:type="default"/>
          <w:pgSz w:w="11906" w:h="16839"/>
          <w:pgMar w:top="1429" w:right="1785" w:bottom="1085" w:left="1785" w:header="0" w:footer="920" w:gutter="0"/>
          <w:cols w:space="720" w:num="1"/>
        </w:sectPr>
      </w:pPr>
    </w:p>
    <w:p w14:paraId="4A5F9915">
      <w:pPr>
        <w:spacing w:before="321" w:line="182" w:lineRule="auto"/>
        <w:ind w:left="2056"/>
        <w:outlineLvl w:val="0"/>
        <w:rPr>
          <w:rFonts w:ascii="微软雅黑" w:hAnsi="微软雅黑" w:eastAsia="微软雅黑" w:cs="微软雅黑"/>
          <w:sz w:val="24"/>
          <w:szCs w:val="24"/>
        </w:rPr>
      </w:pPr>
      <w:bookmarkStart w:id="21" w:name="bookmark22"/>
      <w:bookmarkEnd w:id="21"/>
      <w:bookmarkStart w:id="22" w:name="bookmark23"/>
      <w:bookmarkEnd w:id="22"/>
      <w:r>
        <w:rPr>
          <w:rFonts w:ascii="微软雅黑" w:hAnsi="微软雅黑" w:eastAsia="微软雅黑" w:cs="微软雅黑"/>
          <w:b/>
          <w:bCs/>
          <w:spacing w:val="-4"/>
          <w:sz w:val="24"/>
          <w:szCs w:val="24"/>
        </w:rPr>
        <w:t>十、附录</w:t>
      </w:r>
    </w:p>
    <w:p w14:paraId="04E4CF4F">
      <w:pPr>
        <w:pStyle w:val="2"/>
        <w:spacing w:before="177" w:line="219" w:lineRule="auto"/>
        <w:ind w:left="1619"/>
        <w:outlineLvl w:val="0"/>
      </w:pPr>
      <w:bookmarkStart w:id="23" w:name="bookmark24"/>
      <w:bookmarkEnd w:id="23"/>
      <w:r>
        <w:rPr>
          <w:spacing w:val="-13"/>
        </w:rPr>
        <w:t>附表1：公共基础选修课程简介</w:t>
      </w:r>
    </w:p>
    <w:p w14:paraId="5C45D317">
      <w:pPr>
        <w:pStyle w:val="2"/>
        <w:spacing w:before="54" w:line="219" w:lineRule="auto"/>
        <w:ind w:left="4070"/>
      </w:pPr>
      <w:r>
        <w:rPr>
          <w:spacing w:val="-5"/>
        </w:rPr>
        <w:t>公共基础选修课程（部分）</w:t>
      </w:r>
    </w:p>
    <w:p w14:paraId="3A6E241E">
      <w:pPr>
        <w:spacing w:before="76" w:line="5656" w:lineRule="exact"/>
      </w:pPr>
      <w:r>
        <w:rPr>
          <w:position w:val="-113"/>
        </w:rPr>
        <w:drawing>
          <wp:inline distT="0" distB="0" distL="0" distR="0">
            <wp:extent cx="7124700" cy="3591560"/>
            <wp:effectExtent l="0" t="0" r="0" b="0"/>
            <wp:docPr id="6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7124700" cy="35920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footerReference r:id="rId23" w:type="default"/>
      <w:pgSz w:w="11906" w:h="16839"/>
      <w:pgMar w:top="1431" w:right="258" w:bottom="1085" w:left="427" w:header="0" w:footer="9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C8D2CA">
    <w:pPr>
      <w:spacing w:line="168" w:lineRule="auto"/>
      <w:ind w:left="4234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1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DB1AE3">
    <w:pPr>
      <w:spacing w:line="169" w:lineRule="auto"/>
      <w:ind w:left="4090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8"/>
        <w:sz w:val="18"/>
        <w:szCs w:val="18"/>
      </w:rPr>
      <w:t>10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563D51">
    <w:pPr>
      <w:spacing w:line="168" w:lineRule="auto"/>
      <w:ind w:left="4090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8"/>
        <w:sz w:val="18"/>
        <w:szCs w:val="18"/>
      </w:rPr>
      <w:t>11</w: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2DF7A7">
    <w:pPr>
      <w:spacing w:line="169" w:lineRule="auto"/>
      <w:ind w:left="4090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8"/>
        <w:sz w:val="18"/>
        <w:szCs w:val="18"/>
      </w:rPr>
      <w:t>12</w: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092E26">
    <w:pPr>
      <w:spacing w:line="169" w:lineRule="auto"/>
      <w:ind w:left="4090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8"/>
        <w:sz w:val="18"/>
        <w:szCs w:val="18"/>
      </w:rPr>
      <w:t>13</w: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0FB0D4">
    <w:pPr>
      <w:spacing w:line="168" w:lineRule="auto"/>
      <w:ind w:left="4090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8"/>
        <w:sz w:val="18"/>
        <w:szCs w:val="18"/>
      </w:rPr>
      <w:t>14</w:t>
    </w: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E4C626">
    <w:pPr>
      <w:spacing w:line="168" w:lineRule="auto"/>
      <w:ind w:left="4090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8"/>
        <w:sz w:val="18"/>
        <w:szCs w:val="18"/>
      </w:rPr>
      <w:t>15</w:t>
    </w: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7FA33B">
    <w:pPr>
      <w:spacing w:line="169" w:lineRule="auto"/>
      <w:ind w:left="4090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8"/>
        <w:sz w:val="18"/>
        <w:szCs w:val="18"/>
      </w:rPr>
      <w:t>16</w:t>
    </w: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AADC88">
    <w:pPr>
      <w:spacing w:line="168" w:lineRule="auto"/>
      <w:ind w:left="4090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8"/>
        <w:sz w:val="18"/>
        <w:szCs w:val="18"/>
      </w:rPr>
      <w:t>17</w:t>
    </w: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B6812C">
    <w:pPr>
      <w:spacing w:line="169" w:lineRule="auto"/>
      <w:ind w:left="4090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8"/>
        <w:sz w:val="18"/>
        <w:szCs w:val="18"/>
      </w:rPr>
      <w:t>18</w:t>
    </w:r>
  </w:p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EDA810">
    <w:pPr>
      <w:spacing w:line="169" w:lineRule="auto"/>
      <w:ind w:left="5448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8"/>
        <w:sz w:val="18"/>
        <w:szCs w:val="18"/>
      </w:rPr>
      <w:t>19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E9B2E4">
    <w:pPr>
      <w:spacing w:line="169" w:lineRule="auto"/>
      <w:ind w:left="4241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7E95FA">
    <w:pPr>
      <w:spacing w:line="169" w:lineRule="auto"/>
      <w:ind w:left="4240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3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90E294">
    <w:pPr>
      <w:spacing w:line="168" w:lineRule="auto"/>
      <w:ind w:left="4136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4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E75485">
    <w:pPr>
      <w:spacing w:line="167" w:lineRule="auto"/>
      <w:ind w:left="4150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5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404396">
    <w:pPr>
      <w:spacing w:line="169" w:lineRule="auto"/>
      <w:ind w:left="4151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6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64ADE6">
    <w:pPr>
      <w:spacing w:line="167" w:lineRule="auto"/>
      <w:ind w:left="4298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7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52F056">
    <w:pPr>
      <w:spacing w:line="169" w:lineRule="auto"/>
      <w:ind w:left="4127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8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9A71E0">
    <w:pPr>
      <w:spacing w:line="169" w:lineRule="auto"/>
      <w:ind w:left="4127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407E021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黑体" w:hAnsi="黑体" w:eastAsia="黑体" w:cs="黑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0" Type="http://schemas.openxmlformats.org/officeDocument/2006/relationships/fontTable" Target="fontTable.xml"/><Relationship Id="rId3" Type="http://schemas.openxmlformats.org/officeDocument/2006/relationships/footnotes" Target="footnotes.xml"/><Relationship Id="rId29" Type="http://schemas.openxmlformats.org/officeDocument/2006/relationships/customXml" Target="../customXml/item2.xml"/><Relationship Id="rId28" Type="http://schemas.openxmlformats.org/officeDocument/2006/relationships/customXml" Target="../customXml/item1.xml"/><Relationship Id="rId27" Type="http://schemas.openxmlformats.org/officeDocument/2006/relationships/image" Target="media/image3.jpeg"/><Relationship Id="rId26" Type="http://schemas.openxmlformats.org/officeDocument/2006/relationships/image" Target="media/image2.jpeg"/><Relationship Id="rId25" Type="http://schemas.openxmlformats.org/officeDocument/2006/relationships/image" Target="media/image1.png"/><Relationship Id="rId24" Type="http://schemas.openxmlformats.org/officeDocument/2006/relationships/theme" Target="theme/theme1.xml"/><Relationship Id="rId23" Type="http://schemas.openxmlformats.org/officeDocument/2006/relationships/footer" Target="footer19.xml"/><Relationship Id="rId22" Type="http://schemas.openxmlformats.org/officeDocument/2006/relationships/footer" Target="footer18.xml"/><Relationship Id="rId21" Type="http://schemas.openxmlformats.org/officeDocument/2006/relationships/footer" Target="footer17.xml"/><Relationship Id="rId20" Type="http://schemas.openxmlformats.org/officeDocument/2006/relationships/footer" Target="footer16.xml"/><Relationship Id="rId2" Type="http://schemas.openxmlformats.org/officeDocument/2006/relationships/settings" Target="settings.xml"/><Relationship Id="rId19" Type="http://schemas.openxmlformats.org/officeDocument/2006/relationships/footer" Target="footer15.xml"/><Relationship Id="rId18" Type="http://schemas.openxmlformats.org/officeDocument/2006/relationships/footer" Target="footer14.xml"/><Relationship Id="rId17" Type="http://schemas.openxmlformats.org/officeDocument/2006/relationships/footer" Target="footer13.xml"/><Relationship Id="rId16" Type="http://schemas.openxmlformats.org/officeDocument/2006/relationships/footer" Target="footer12.xml"/><Relationship Id="rId15" Type="http://schemas.openxmlformats.org/officeDocument/2006/relationships/footer" Target="footer11.xml"/><Relationship Id="rId14" Type="http://schemas.openxmlformats.org/officeDocument/2006/relationships/footer" Target="footer10.xml"/><Relationship Id="rId13" Type="http://schemas.openxmlformats.org/officeDocument/2006/relationships/footer" Target="footer9.xml"/><Relationship Id="rId12" Type="http://schemas.openxmlformats.org/officeDocument/2006/relationships/footer" Target="footer8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/>
    <customShpInfo spid="_x0000_s1027"/>
  </customShpExts>
</s:customData>
</file>

<file path=customXml/item2.xml><?xml version="1.0" encoding="utf-8"?>
<contractReview xmlns="http://schemas.wps.cn/vas-ai-hub/contract-review">
  <reviewItems>
    <reviewItem>
      <errorID>4e325be5-ec42-414a-8f4c-91795d89fd0c</errorID>
      <errorWord>同等学力</errorWord>
      <group>L1_Word</group>
      <groupName>字词问题</groupName>
      <ability>L2_Typo</ability>
      <abilityName>字词错误</abilityName>
      <candidateList>
        <item>同等学历</item>
      </candidateList>
      <explain/>
      <paraID>117D8E0B</paraID>
      <start>21</start>
      <end>25</end>
      <status>unmodified</status>
      <modifiedWord/>
      <trackRevisions>false</trackRevisions>
    </reviewItem>
    <reviewItem>
      <errorID>1f1c7a68-7496-4e46-aa38-8d960c01312d</errorID>
      <errorWord>（</errorWord>
      <group>L1_Format</group>
      <groupName>格式问题</groupName>
      <ability>L2_HalfPunc_CN</ability>
      <abilityName>全半角检查</abilityName>
      <candidateList>
        <item>(</item>
      </candidateList>
      <explain>文本全半角错误。</explain>
      <paraID>534A4B6A</paraID>
      <start>0</start>
      <end>1</end>
      <status>unmodified</status>
      <modifiedWord/>
      <trackRevisions>false</trackRevisions>
    </reviewItem>
    <reviewItem>
      <errorID>ad8b5ca4-1da5-4ee6-9a03-392bc39b1dbc</errorID>
      <errorWord>）</errorWord>
      <group>L1_Format</group>
      <groupName>格式问题</groupName>
      <ability>L2_HalfPunc_CN</ability>
      <abilityName>全半角检查</abilityName>
      <candidateList>
        <item>)</item>
      </candidateList>
      <explain>文本全半角错误。</explain>
      <paraID>534A4B6A</paraID>
      <start>3</start>
      <end>4</end>
      <status>unmodified</status>
      <modifiedWord/>
      <trackRevisions>false</trackRevisions>
    </reviewItem>
    <reviewItem>
      <errorID>394c52ad-71f2-4a51-9b06-ea8a40b694d8</errorID>
      <errorWord>向</errorWord>
      <group>L1_Word</group>
      <groupName>字词问题</groupName>
      <ability>L2_Typo</ability>
      <abilityName>字词错误</abilityName>
      <candidateList>
        <item>像</item>
      </candidateList>
      <explain>存在发音相同字词的误用。</explain>
      <paraID> F605C61</paraID>
      <start>0</start>
      <end>1</end>
      <status>unmodified</status>
      <modifiedWord/>
      <trackRevisions>false</trackRevisions>
    </reviewItem>
    <reviewItem>
      <errorID>01c59706-6900-479f-9074-67d661946731</errorID>
      <errorWord>。</errorWord>
      <group>L1_Grammar</group>
      <groupName>语法问题</groupName>
      <ability>L2_Missing</ability>
      <abilityName>成分残缺</abilityName>
      <candidateList>
        <item>提供就业机会。</item>
      </candidateList>
      <explain>句子中可能存在主谓宾、修饰语或者必要的词语残缺。</explain>
      <paraID> F605C61</paraID>
      <start>34</start>
      <end>35</end>
      <status>unmodified</status>
      <modifiedWord/>
      <trackRevisions>false</trackRevisions>
    </reviewItem>
    <reviewItem>
      <errorID>15c0b2f8-edbb-49c5-8ed7-56e3de03bc24</errorID>
      <errorWord>，</errorWord>
      <group>L1_Word</group>
      <groupName>字词问题</groupName>
      <ability>L2_Typo</ability>
      <abilityName>字词错误</abilityName>
      <candidateList>
        <item>，具</item>
      </candidateList>
      <explain/>
      <paraID>40329D5F</paraID>
      <start>30</start>
      <end>31</end>
      <status>unmodified</status>
      <modifiedWord/>
      <trackRevisions>false</trackRevisions>
    </reviewItem>
    <reviewItem>
      <errorID>0eb589ac-3dda-4a08-a0f8-5f2d08121238</errorID>
      <errorWord>学前教育法</errorWord>
      <group>L1_Knowledge</group>
      <groupName>知识性问题</groupName>
      <ability>L2_Knowledge</ability>
      <abilityName>其他知识</abilityName>
      <candidateList>
        <item>中华人民共和国学前教育法</item>
      </candidateList>
      <explain>当前法律法规名称使用简称，请注意是否应当使用全称。</explain>
      <paraID>4BFB45A2</paraID>
      <start>19</start>
      <end>24</end>
      <status>unmodified</status>
      <modifiedWord/>
      <trackRevisions>false</trackRevisions>
    </reviewItem>
    <reviewItem>
      <errorID>64b2687a-e455-49a8-b2c3-aaa8e4fe2bab</errorID>
      <errorWord>未成年人保护法</errorWord>
      <group>L1_Knowledge</group>
      <groupName>知识性问题</groupName>
      <ability>L2_Knowledge</ability>
      <abilityName>其他知识</abilityName>
      <candidateList>
        <item>中华人民共和国未成年人保护法</item>
      </candidateList>
      <explain>当前法律法规名称使用简称，请注意是否应当使用全称。</explain>
      <paraID>4BFB45A2</paraID>
      <start>26</start>
      <end>33</end>
      <status>unmodified</status>
      <modifiedWord/>
      <trackRevisions>false</trackRevisions>
    </reviewItem>
    <reviewItem>
      <errorID>c13110d9-d66e-4e5f-9ab3-45ba587d4a6c</errorID>
      <errorWord>方法与内容</errorWord>
      <group>L1_Grammar</group>
      <groupName>语法问题</groupName>
      <ability>L2_Order</ability>
      <abilityName>语序不当</abilityName>
      <candidateList>
        <item>内容与方法</item>
      </candidateList>
      <explain>句子可能没有遵循时空、逻辑顺序，或者介词、关联词等位置不当。</explain>
      <paraID>3636244C</paraID>
      <start>24</start>
      <end>29</end>
      <status>unmodified</status>
      <modifiedWord/>
      <trackRevisions>false</trackRevisions>
    </reviewItem>
    <reviewItem>
      <errorID>ff83d4e1-6e22-4060-b8c2-9fc2d00591e5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2ACCBD4D</paraID>
      <start>0</start>
      <end>1</end>
      <status>unmodified</status>
      <modifiedWord/>
      <trackRevisions>false</trackRevisions>
    </reviewItem>
    <reviewItem>
      <errorID>a76f1319-25d7-4e0f-9212-13a27408f845</errorID>
      <errorWord>，使</errorWord>
      <group>L1_Grammar</group>
      <groupName>语法问题</groupName>
      <ability>L2_Missing</ability>
      <abilityName>成分残缺</abilityName>
      <candidateList>
        <item>，</item>
      </candidateList>
      <explain>句子中可能存在主谓宾、修饰语或者必要的词语残缺。</explain>
      <paraID>2A78D529</paraID>
      <start>8</start>
      <end>10</end>
      <status>unmodified</status>
      <modifiedWord/>
      <trackRevisions>false</trackRevisions>
    </reviewItem>
    <reviewItem>
      <errorID>3f793f00-97f7-4e79-872d-443def33affd</errorID>
      <errorWord>学生应</errorWord>
      <group>L1_Word</group>
      <groupName>字词问题</groupName>
      <ability>L2_Typo</ability>
      <abilityName>字词错误</abilityName>
      <candidateList>
        <item>学生</item>
      </candidateList>
      <explain/>
      <paraID>13A2581E</paraID>
      <start>35</start>
      <end>38</end>
      <status>unmodified</status>
      <modifiedWord/>
      <trackRevisions>false</trackRevisions>
    </reviewItem>
    <reviewItem>
      <errorID>62681607-a2f8-404f-8933-f9e628342d29</errorID>
      <errorWord>熟练的</errorWord>
      <group>L1_Word</group>
      <groupName>字词问题</groupName>
      <ability>L2_Typo</ability>
      <abilityName>字词错误</abilityName>
      <candidateList>
        <item>熟练地</item>
      </candidateList>
      <explain>存在发音相同字词的误用。</explain>
      <paraID>433C3D7E</paraID>
      <start>64</start>
      <end>67</end>
      <status>unmodified</status>
      <modifiedWord/>
      <trackRevisions>false</trackRevisions>
    </reviewItem>
    <reviewItem>
      <errorID>735e0c02-3882-4a60-8bc4-8844d66c58e9</errorID>
      <errorWord>学生应</errorWord>
      <group>L1_Word</group>
      <groupName>字词问题</groupName>
      <ability>L2_Typo</ability>
      <abilityName>字词错误</abilityName>
      <candidateList>
        <item>学生</item>
      </candidateList>
      <explain/>
      <paraID>22780B28</paraID>
      <start>57</start>
      <end>60</end>
      <status>unmodified</status>
      <modifiedWord/>
      <trackRevisions>false</trackRevisions>
    </reviewItem>
    <reviewItem>
      <errorID>070da5f2-dd51-4970-aea7-c226d32cfbe6</errorID>
      <errorWord>学性</errorWord>
      <group>L1_Word</group>
      <groupName>字词问题</groupName>
      <ability>L2_Typo</ability>
      <abilityName>字词错误</abilityName>
      <candidateList>
        <item>学生</item>
      </candidateList>
      <explain/>
      <paraID>499D3EC0</paraID>
      <start>25</start>
      <end>27</end>
      <status>unmodified</status>
      <modifiedWord/>
      <trackRevisions>false</trackRevisions>
    </reviewItem>
    <reviewItem>
      <errorID>f8c2af2b-7264-4c0f-a139-04ea748225ac</errorID>
      <errorWord>使用</errorWord>
      <group>L1_Grammar</group>
      <groupName>语法问题</groupName>
      <ability>L2_Order</ability>
      <abilityName>语序不当</abilityName>
      <candidateList>
        <item>让</item>
      </candidateList>
      <explain>句子可能没有遵循时空、逻辑顺序，或者介词、关联词等位置不当。</explain>
      <paraID>499D3EC0</paraID>
      <start>60</start>
      <end>62</end>
      <status>unmodified</status>
      <modifiedWord/>
      <trackRevisions>false</trackRevisions>
    </reviewItem>
    <reviewItem>
      <errorID>8e3ac985-b4db-4cc8-8683-a5af654fadc0</errorID>
      <errorWord>和持续发展</errorWord>
      <group>L1_Word</group>
      <groupName>字词问题</groupName>
      <ability>L2_Typo</ability>
      <abilityName>字词错误</abilityName>
      <candidateList>
        <item>和可持续发展</item>
      </candidateList>
      <explain/>
      <paraID>2504F714</paraID>
      <start>36</start>
      <end>41</end>
      <status>unmodified</status>
      <modifiedWord/>
      <trackRevisions>false</trackRevisions>
    </reviewItem>
    <reviewItem>
      <errorID>db0d9f21-214e-4dc6-82dc-2eeaf2d88764</errorID>
      <errorWord>教学教学</errorWord>
      <group>L1_Word</group>
      <groupName>字词问题</groupName>
      <ability>L2_Typo</ability>
      <abilityName>字词错误</abilityName>
      <candidateList>
        <item>教学</item>
      </candidateList>
      <explain>〈名〉教师把知识、技能传授给学生的过程。</explain>
      <paraID>6CEE7E3F</paraID>
      <start>0</start>
      <end>4</end>
      <status>unmodified</status>
      <modifiedWord/>
      <trackRevisions>false</trackRevisions>
    </reviewItem>
    <reviewItem>
      <errorID>d8ef3483-a33b-464c-9245-feb1c2e0e188</errorID>
      <errorWord>发展身体素质</errorWord>
      <group>L1_Word</group>
      <groupName>字词问题</groupName>
      <ability>L2_Typo</ability>
      <abilityName>字词错误</abilityName>
      <candidateList>
        <item>提高身体素质</item>
      </candidateList>
      <explain/>
      <paraID>6CEE7E3F</paraID>
      <start>10</start>
      <end>16</end>
      <status>unmodified</status>
      <modifiedWord/>
      <trackRevisions>false</trackRevisions>
    </reviewItem>
    <reviewItem>
      <errorID>0ad59080-5a22-4cb7-bbe8-23a8d83ec996</errorID>
      <errorWord>选择地</errorWord>
      <group>L1_Word</group>
      <groupName>字词问题</groupName>
      <ability>L2_Typo</ability>
      <abilityName>字词错误</abilityName>
      <candidateList>
        <item>选择</item>
      </candidateList>
      <explain>〈动〉挑选：～对象｜～地点。</explain>
      <paraID>6CEE7E3F</paraID>
      <start>84</start>
      <end>87</end>
      <status>unmodified</status>
      <modifiedWord/>
      <trackRevisions>false</trackRevisions>
    </reviewItem>
    <reviewItem>
      <errorID>f2c93560-2bd4-45da-b77e-b45ec6df1a75</errorID>
      <errorWord>键子</errorWord>
      <group>L1_Word</group>
      <groupName>字词问题</groupName>
      <ability>L2_Typo</ability>
      <abilityName>字词错误</abilityName>
      <candidateList>
        <item>毽子</item>
      </candidateList>
      <explain/>
      <paraID>6CEE7E3F</paraID>
      <start>116</start>
      <end>118</end>
      <status>unmodified</status>
      <modifiedWord/>
      <trackRevisions>false</trackRevisions>
    </reviewItem>
    <reviewItem>
      <errorID>f183d183-4023-42a2-a571-ae5376f26a93</errorID>
      <errorWord>学生应</errorWord>
      <group>L1_Word</group>
      <groupName>字词问题</groupName>
      <ability>L2_Typo</ability>
      <abilityName>字词错误</abilityName>
      <candidateList>
        <item>学生</item>
      </candidateList>
      <explain/>
      <paraID>6179D09A</paraID>
      <start>61</start>
      <end>64</end>
      <status>unmodified</status>
      <modifiedWord/>
      <trackRevisions>false</trackRevisions>
    </reviewItem>
    <reviewItem>
      <errorID>64ae4c33-d963-4c2e-8c02-19a138d3cbc3</errorID>
      <errorWord>学生应</errorWord>
      <group>L1_Word</group>
      <groupName>字词问题</groupName>
      <ability>L2_Typo</ability>
      <abilityName>字词错误</abilityName>
      <candidateList>
        <item>学生</item>
      </candidateList>
      <explain/>
      <paraID>1F25F81F</paraID>
      <start>45</start>
      <end>48</end>
      <status>unmodified</status>
      <modifiedWord/>
      <trackRevisions>false</trackRevisions>
    </reviewItem>
    <reviewItem>
      <errorID>79ae69ce-039e-4dcb-8ee8-66503c5a186c</errorID>
      <errorWord>德智体美全面发展</errorWord>
      <group>L1_Word</group>
      <groupName>字词问题</groupName>
      <ability>L2_Typo</ability>
      <abilityName>字词错误</abilityName>
      <candidateList>
        <item>德智体美劳全面发展</item>
      </candidateList>
      <explain/>
      <paraID>308ABA41</paraID>
      <start>57</start>
      <end>65</end>
      <status>unmodified</status>
      <modifiedWord/>
      <trackRevisions>false</trackRevisions>
    </reviewItem>
    <reviewItem>
      <errorID>7d05b0f3-6c70-409a-816d-6be5929071c6</errorID>
      <errorWord>、和</errorWord>
      <group>L1_Word</group>
      <groupName>字词问题</groupName>
      <ability>L2_Typo</ability>
      <abilityName>字词错误</abilityName>
      <candidateList>
        <item>、</item>
      </candidateList>
      <explain/>
      <paraID>51CCB408</paraID>
      <start>19</start>
      <end>21</end>
      <status>unmodified</status>
      <modifiedWord/>
      <trackRevisions>false</trackRevisions>
    </reviewItem>
    <reviewItem>
      <errorID>e95f4e52-2241-4089-9a04-47b69a723675</errorID>
      <errorWord>融入到</errorWord>
      <group>L1_Word</group>
      <groupName>字词问题</groupName>
      <ability>L2_Typo</ability>
      <abilityName>字词错误</abilityName>
      <candidateList>
        <item>融入</item>
      </candidateList>
      <explain/>
      <paraID>51CCB408</paraID>
      <start>43</start>
      <end>46</end>
      <status>unmodified</status>
      <modifiedWord/>
      <trackRevisions>false</trackRevisions>
    </reviewItem>
    <reviewItem>
      <errorID>993e870b-2a4f-4023-8454-a4bcb48a8494</errorID>
      <errorWord>。，</errorWord>
      <group>L1_Punc</group>
      <groupName>标点问题</groupName>
      <ability>L2_Punc_CN</ability>
      <abilityName>标点符号检查</abilityName>
      <candidateList>
        <item>。</item>
      </candidateList>
      <explain/>
      <paraID>63FB2716</paraID>
      <start>131</start>
      <end>133</end>
      <status>unmodified</status>
      <modifiedWord/>
      <trackRevisions>false</trackRevisions>
    </reviewItem>
    <reviewItem>
      <errorID>400b649a-f1aa-4b4d-aac2-a294556f2b08</errorID>
      <errorWord>文艺汇演</errorWord>
      <group>L1_Word</group>
      <groupName>字词问题</groupName>
      <ability>L2_Typo</ability>
      <abilityName>字词错误</abilityName>
      <candidateList>
        <item>文艺会演</item>
      </candidateList>
      <explain/>
      <paraID>4F7A2A6C</paraID>
      <start>49</start>
      <end>53</end>
      <status>unmodified</status>
      <modifiedWord/>
      <trackRevisions>false</trackRevisions>
    </reviewItem>
    <reviewItem>
      <errorID>ef4e54cb-afbc-4b39-9205-a26dca678ea2</errorID>
      <errorWord>“双师型 ”教师</errorWord>
      <group>L1_Political</group>
      <groupName>政治性问题</groupName>
      <ability>L2_Keyword</ability>
      <abilityName>固定表述</abilityName>
      <candidateList>
        <item>“双师型”教师</item>
      </candidateList>
      <explain>词汇““双师型”教师”在特定场景下为固定表述形式，请确认此处的““双师型 ”教师”是否存在不当。</explain>
      <paraID>46D24251</paraID>
      <start>24</start>
      <end>32</end>
      <status>unmodified</status>
      <modifiedWord/>
      <trackRevisions>false</trackRevisions>
    </reviewItem>
    <reviewItem>
      <errorID>950835f6-fee9-41ec-af32-8e2d2b011ed6</errorID>
      <errorWord>开展开展</errorWord>
      <group>L1_Word</group>
      <groupName>字词问题</groupName>
      <ability>L2_Typo</ability>
      <abilityName>字词错误</abilityName>
      <candidateList>
        <item>开展</item>
      </candidateList>
      <explain>〈动〉展览会开始展出：一年一度的春节花展明天～。</explain>
      <paraID>72DA9B5A</paraID>
      <start>92</start>
      <end>96</end>
      <status>unmodified</status>
      <modifiedWord/>
      <trackRevisions>false</trackRevisions>
    </reviewItem>
    <reviewItem>
      <errorID>f531d023-743d-4900-8460-2c53f7d3332c</errorID>
      <errorWord>一定地</errorWord>
      <group>L1_Word</group>
      <groupName>字词问题</groupName>
      <ability>L2_Typo</ability>
      <abilityName>字词错误</abilityName>
      <candidateList>
        <item>一定</item>
      </candidateList>
      <explain/>
      <paraID>72DA9B5A</paraID>
      <start>108</start>
      <end>111</end>
      <status>unmodified</status>
      <modifiedWord/>
      <trackRevisions>false</trackRevisions>
    </reviewItem>
    <reviewItem>
      <errorID>a9b9a1e8-7444-4a83-943e-2da78c26793f</errorID>
      <errorWord>开展</errorWord>
      <group>L1_Grammar</group>
      <groupName>语法问题</groupName>
      <ability>L2_Grammar</ability>
      <abilityName>语法错误</abilityName>
      <candidateList>
        <item>召开</item>
      </candidateList>
      <explain>“开展～会议”搭配不当，建议修改为“召开～会议”。</explain>
      <paraID>5DD7C223</paraID>
      <start>39</start>
      <end>41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00d10ea-f26a-4fb4-ad7e-d72d32063d1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21</Pages>
  <Words>6065</Words>
  <Characters>6185</Characters>
  <TotalTime>4</TotalTime>
  <ScaleCrop>false</ScaleCrop>
  <LinksUpToDate>false</LinksUpToDate>
  <CharactersWithSpaces>6435</CharactersWithSpaces>
  <Application>WPS Office_12.1.0.26375_F1E327BC-269C-435d-A152-05C5408002CA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2026-06-03T09:16:00Z</dcterms:created>
  <dc:creator>好运女神</dc:creator>
  <cp:lastModifiedBy>合肥滨湖李</cp:lastModifiedBy>
  <dcterms:modified xsi:type="dcterms:W3CDTF">2026-06-03T06:45:16Z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2026-06-03T14:40:38Z</vt:filetime>
  </property>
  <property fmtid="{D5CDD505-2E9C-101B-9397-08002B2CF9AE}" pid="4" name="KSOTemplateDocerSaveRecord">
    <vt:lpwstr>eyJoZGlkIjoiOWVjMzk0NDQzOGQ3NzRkZTU4NmU2ZjFiYmFmZmVkYzEiLCJ1c2VySWQiOiIzMjg3Njk0NDQifQ==</vt:lpwstr>
  </property>
  <property fmtid="{D5CDD505-2E9C-101B-9397-08002B2CF9AE}" pid="5" name="KSOProductBuildVer">
    <vt:lpwstr>2052-12.1.0.26375</vt:lpwstr>
  </property>
  <property fmtid="{D5CDD505-2E9C-101B-9397-08002B2CF9AE}" pid="6" name="ICV">
    <vt:lpwstr>DC73383151B04933A42D5AAA8B09C0B4_13</vt:lpwstr>
  </property>
</Properties>
</file>